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87419" w14:textId="77777777" w:rsidR="000601CC" w:rsidRPr="000601CC" w:rsidRDefault="000601CC" w:rsidP="000601CC">
      <w:r w:rsidRPr="000601CC">
        <w:t>Conducting a network analysis on migration in Latin America is a fascinating and complex task. Here’s a structured approach to help you get started:</w:t>
      </w:r>
    </w:p>
    <w:p w14:paraId="5FCAB08E" w14:textId="77777777" w:rsidR="000601CC" w:rsidRPr="000601CC" w:rsidRDefault="000601CC" w:rsidP="000601CC">
      <w:pPr>
        <w:rPr>
          <w:b/>
          <w:bCs/>
        </w:rPr>
      </w:pPr>
      <w:r w:rsidRPr="000601CC">
        <w:rPr>
          <w:b/>
          <w:bCs/>
        </w:rPr>
        <w:t>1. Define the Parameters of the Network</w:t>
      </w:r>
    </w:p>
    <w:p w14:paraId="7DE430BE" w14:textId="77777777" w:rsidR="000601CC" w:rsidRPr="000601CC" w:rsidRDefault="000601CC" w:rsidP="000601CC">
      <w:pPr>
        <w:numPr>
          <w:ilvl w:val="0"/>
          <w:numId w:val="1"/>
        </w:numPr>
      </w:pPr>
      <w:r w:rsidRPr="000601CC">
        <w:rPr>
          <w:b/>
          <w:bCs/>
        </w:rPr>
        <w:t>Nodes</w:t>
      </w:r>
      <w:r w:rsidRPr="000601CC">
        <w:t>: These could represent countries, regions, or cities within Latin America.</w:t>
      </w:r>
    </w:p>
    <w:p w14:paraId="362EDE36" w14:textId="77777777" w:rsidR="000601CC" w:rsidRPr="000601CC" w:rsidRDefault="000601CC" w:rsidP="000601CC">
      <w:pPr>
        <w:numPr>
          <w:ilvl w:val="0"/>
          <w:numId w:val="1"/>
        </w:numPr>
      </w:pPr>
      <w:r w:rsidRPr="000601CC">
        <w:rPr>
          <w:b/>
          <w:bCs/>
        </w:rPr>
        <w:t>Edges</w:t>
      </w:r>
      <w:r w:rsidRPr="000601CC">
        <w:t>: These would represent migration flows between the nodes. The edges can be weighted based on the number of migrants or the strength of migration ties.</w:t>
      </w:r>
    </w:p>
    <w:p w14:paraId="3F0F9AC1" w14:textId="77777777" w:rsidR="000601CC" w:rsidRPr="000601CC" w:rsidRDefault="000601CC" w:rsidP="000601CC">
      <w:pPr>
        <w:numPr>
          <w:ilvl w:val="0"/>
          <w:numId w:val="1"/>
        </w:numPr>
      </w:pPr>
      <w:r w:rsidRPr="000601CC">
        <w:rPr>
          <w:b/>
          <w:bCs/>
        </w:rPr>
        <w:t>Attributes</w:t>
      </w:r>
      <w:r w:rsidRPr="000601CC">
        <w:t>: Additional attributes for nodes could include socio-economic indicators, political stability, and demographic data. For edges, attributes could include reasons for migration (e.g., economic, political, environmental).</w:t>
      </w:r>
    </w:p>
    <w:p w14:paraId="54B0AF7C" w14:textId="77777777" w:rsidR="000601CC" w:rsidRPr="000601CC" w:rsidRDefault="000601CC" w:rsidP="000601CC">
      <w:pPr>
        <w:rPr>
          <w:b/>
          <w:bCs/>
        </w:rPr>
      </w:pPr>
      <w:r w:rsidRPr="000601CC">
        <w:rPr>
          <w:b/>
          <w:bCs/>
        </w:rPr>
        <w:t>2. Data Sources</w:t>
      </w:r>
    </w:p>
    <w:p w14:paraId="19490BEE" w14:textId="77777777" w:rsidR="000601CC" w:rsidRPr="000601CC" w:rsidRDefault="000601CC" w:rsidP="000601CC">
      <w:pPr>
        <w:numPr>
          <w:ilvl w:val="0"/>
          <w:numId w:val="2"/>
        </w:numPr>
      </w:pPr>
      <w:r w:rsidRPr="000601CC">
        <w:rPr>
          <w:b/>
          <w:bCs/>
        </w:rPr>
        <w:t>United Nations</w:t>
      </w:r>
      <w:r w:rsidRPr="000601CC">
        <w:t>: The UN Regional Network on Migration for Latin America and the Caribbean provides comprehensive data and reports on migration trends and policies</w:t>
      </w:r>
      <w:hyperlink r:id="rId5" w:history="1">
        <w:r w:rsidRPr="000601CC">
          <w:rPr>
            <w:rStyle w:val="Hyperlink"/>
          </w:rPr>
          <w:t>[1]</w:t>
        </w:r>
      </w:hyperlink>
      <w:hyperlink r:id="rId6" w:history="1">
        <w:r w:rsidRPr="000601CC">
          <w:rPr>
            <w:rStyle w:val="Hyperlink"/>
          </w:rPr>
          <w:t>[2]</w:t>
        </w:r>
      </w:hyperlink>
      <w:r w:rsidRPr="000601CC">
        <w:t>.</w:t>
      </w:r>
    </w:p>
    <w:p w14:paraId="225B61CF" w14:textId="77777777" w:rsidR="000601CC" w:rsidRPr="000601CC" w:rsidRDefault="000601CC" w:rsidP="000601CC">
      <w:pPr>
        <w:numPr>
          <w:ilvl w:val="0"/>
          <w:numId w:val="2"/>
        </w:numPr>
      </w:pPr>
      <w:r w:rsidRPr="000601CC">
        <w:rPr>
          <w:b/>
          <w:bCs/>
        </w:rPr>
        <w:t>International Organization for Migration (IOM)</w:t>
      </w:r>
      <w:r w:rsidRPr="000601CC">
        <w:t>: IOM offers detailed migration data and reports, including the Displacement Tracking Matrix (DTM) which tracks and monitors displacement and population mobility.</w:t>
      </w:r>
    </w:p>
    <w:p w14:paraId="26C40C74" w14:textId="77777777" w:rsidR="000601CC" w:rsidRPr="000601CC" w:rsidRDefault="000601CC" w:rsidP="000601CC">
      <w:pPr>
        <w:numPr>
          <w:ilvl w:val="0"/>
          <w:numId w:val="2"/>
        </w:numPr>
      </w:pPr>
      <w:r w:rsidRPr="000601CC">
        <w:rPr>
          <w:b/>
          <w:bCs/>
        </w:rPr>
        <w:t>World Bank</w:t>
      </w:r>
      <w:r w:rsidRPr="000601CC">
        <w:t>: The World Bank provides data on migration and remittances, which can be useful for understanding economic impacts.</w:t>
      </w:r>
    </w:p>
    <w:p w14:paraId="4A1E9834" w14:textId="77777777" w:rsidR="000601CC" w:rsidRPr="000601CC" w:rsidRDefault="000601CC" w:rsidP="000601CC">
      <w:pPr>
        <w:numPr>
          <w:ilvl w:val="0"/>
          <w:numId w:val="2"/>
        </w:numPr>
      </w:pPr>
      <w:r w:rsidRPr="000601CC">
        <w:rPr>
          <w:b/>
          <w:bCs/>
        </w:rPr>
        <w:t>National Statistics Offices</w:t>
      </w:r>
      <w:r w:rsidRPr="000601CC">
        <w:t>: Many countries in Latin America have national statistics offices that publish migration data.</w:t>
      </w:r>
    </w:p>
    <w:p w14:paraId="3C7051AF" w14:textId="4BEBB8C1" w:rsidR="00921314" w:rsidRDefault="000601CC" w:rsidP="00921314">
      <w:pPr>
        <w:numPr>
          <w:ilvl w:val="0"/>
          <w:numId w:val="2"/>
        </w:numPr>
      </w:pPr>
      <w:r w:rsidRPr="000601CC">
        <w:rPr>
          <w:b/>
          <w:bCs/>
        </w:rPr>
        <w:t>Academic Publications</w:t>
      </w:r>
      <w:r w:rsidRPr="000601CC">
        <w:t>: Research articles and books, such as those available on platforms like Springer, provide in-depth analyses and data on migration trends</w:t>
      </w:r>
      <w:hyperlink r:id="rId7" w:history="1">
        <w:r w:rsidRPr="000601CC">
          <w:rPr>
            <w:rStyle w:val="Hyperlink"/>
          </w:rPr>
          <w:t>[3]</w:t>
        </w:r>
      </w:hyperlink>
      <w:r w:rsidRPr="000601CC">
        <w:t>.</w:t>
      </w:r>
    </w:p>
    <w:p w14:paraId="1A72C9B1" w14:textId="3EB4B6BD" w:rsidR="00921314" w:rsidRPr="00F71FE1" w:rsidRDefault="00921314" w:rsidP="00921314">
      <w:pPr>
        <w:numPr>
          <w:ilvl w:val="0"/>
          <w:numId w:val="2"/>
        </w:numPr>
        <w:rPr>
          <w:rStyle w:val="Hyperlink"/>
          <w:color w:val="auto"/>
          <w:highlight w:val="yellow"/>
          <w:u w:val="none"/>
        </w:rPr>
      </w:pPr>
      <w:hyperlink r:id="rId8" w:history="1">
        <w:r w:rsidRPr="00F71FE1">
          <w:rPr>
            <w:rStyle w:val="Hyperlink"/>
            <w:highlight w:val="yellow"/>
          </w:rPr>
          <w:t>https://ourworldindata.org/migration</w:t>
        </w:r>
      </w:hyperlink>
    </w:p>
    <w:p w14:paraId="71096307" w14:textId="281A1097" w:rsidR="00F71FE1" w:rsidRPr="00F71FE1" w:rsidRDefault="00F71FE1" w:rsidP="00921314">
      <w:pPr>
        <w:numPr>
          <w:ilvl w:val="0"/>
          <w:numId w:val="2"/>
        </w:numPr>
        <w:rPr>
          <w:highlight w:val="yellow"/>
        </w:rPr>
      </w:pPr>
      <w:r w:rsidRPr="00F71FE1">
        <w:rPr>
          <w:highlight w:val="yellow"/>
        </w:rPr>
        <w:t>https://www.un.org/development/desa/pd/content/international-migrant-stock</w:t>
      </w:r>
    </w:p>
    <w:p w14:paraId="34266D9F" w14:textId="77777777" w:rsidR="000601CC" w:rsidRPr="000601CC" w:rsidRDefault="000601CC" w:rsidP="000601CC">
      <w:pPr>
        <w:rPr>
          <w:b/>
          <w:bCs/>
        </w:rPr>
      </w:pPr>
      <w:r w:rsidRPr="000601CC">
        <w:rPr>
          <w:b/>
          <w:bCs/>
        </w:rPr>
        <w:t>3. Data Collection and Cleaning</w:t>
      </w:r>
    </w:p>
    <w:p w14:paraId="41483C1C" w14:textId="77777777" w:rsidR="000601CC" w:rsidRPr="000601CC" w:rsidRDefault="000601CC" w:rsidP="000601CC">
      <w:pPr>
        <w:numPr>
          <w:ilvl w:val="0"/>
          <w:numId w:val="3"/>
        </w:numPr>
      </w:pPr>
      <w:r w:rsidRPr="000601CC">
        <w:rPr>
          <w:b/>
          <w:bCs/>
        </w:rPr>
        <w:t>Collect Data</w:t>
      </w:r>
      <w:r w:rsidRPr="000601CC">
        <w:t>: Gather data from the sources mentioned above. Ensure you have data on migration flows, socio-economic indicators, and other relevant attributes.</w:t>
      </w:r>
    </w:p>
    <w:p w14:paraId="0B36E5BA" w14:textId="77777777" w:rsidR="000601CC" w:rsidRPr="000601CC" w:rsidRDefault="000601CC" w:rsidP="000601CC">
      <w:pPr>
        <w:numPr>
          <w:ilvl w:val="0"/>
          <w:numId w:val="3"/>
        </w:numPr>
      </w:pPr>
      <w:r w:rsidRPr="000601CC">
        <w:rPr>
          <w:b/>
          <w:bCs/>
        </w:rPr>
        <w:t>Clean Data</w:t>
      </w:r>
      <w:r w:rsidRPr="000601CC">
        <w:t>: Standardize the data format, handle missing values, and ensure consistency across different datasets.</w:t>
      </w:r>
    </w:p>
    <w:p w14:paraId="5417C518" w14:textId="77777777" w:rsidR="000601CC" w:rsidRPr="000601CC" w:rsidRDefault="000601CC" w:rsidP="000601CC">
      <w:pPr>
        <w:rPr>
          <w:b/>
          <w:bCs/>
        </w:rPr>
      </w:pPr>
      <w:r w:rsidRPr="000601CC">
        <w:rPr>
          <w:b/>
          <w:bCs/>
        </w:rPr>
        <w:t>4. Network Construction</w:t>
      </w:r>
    </w:p>
    <w:p w14:paraId="2EF11039" w14:textId="77777777" w:rsidR="000601CC" w:rsidRPr="000601CC" w:rsidRDefault="000601CC" w:rsidP="000601CC">
      <w:pPr>
        <w:numPr>
          <w:ilvl w:val="0"/>
          <w:numId w:val="4"/>
        </w:numPr>
      </w:pPr>
      <w:r w:rsidRPr="000601CC">
        <w:rPr>
          <w:b/>
          <w:bCs/>
        </w:rPr>
        <w:t>Create Nodes and Edges</w:t>
      </w:r>
      <w:r w:rsidRPr="000601CC">
        <w:t>: Use the collected data to create nodes (countries/regions) and edges (migration flows). Assign weights to edges based on the volume of migration.</w:t>
      </w:r>
    </w:p>
    <w:p w14:paraId="710820C3" w14:textId="77777777" w:rsidR="000601CC" w:rsidRPr="000601CC" w:rsidRDefault="000601CC" w:rsidP="000601CC">
      <w:pPr>
        <w:numPr>
          <w:ilvl w:val="0"/>
          <w:numId w:val="4"/>
        </w:numPr>
      </w:pPr>
      <w:r w:rsidRPr="000601CC">
        <w:rPr>
          <w:b/>
          <w:bCs/>
        </w:rPr>
        <w:t>Add Attributes</w:t>
      </w:r>
      <w:r w:rsidRPr="000601CC">
        <w:t>: Incorporate additional attributes to nodes and edges to enrich the analysis.</w:t>
      </w:r>
    </w:p>
    <w:p w14:paraId="5FDDD2AC" w14:textId="77777777" w:rsidR="000601CC" w:rsidRPr="000601CC" w:rsidRDefault="000601CC" w:rsidP="000601CC">
      <w:pPr>
        <w:rPr>
          <w:b/>
          <w:bCs/>
        </w:rPr>
      </w:pPr>
      <w:r w:rsidRPr="000601CC">
        <w:rPr>
          <w:b/>
          <w:bCs/>
        </w:rPr>
        <w:t>5. Network Analysis</w:t>
      </w:r>
    </w:p>
    <w:p w14:paraId="5BE7F7CF" w14:textId="77777777" w:rsidR="000601CC" w:rsidRPr="000601CC" w:rsidRDefault="000601CC" w:rsidP="000601CC">
      <w:pPr>
        <w:numPr>
          <w:ilvl w:val="0"/>
          <w:numId w:val="5"/>
        </w:numPr>
      </w:pPr>
      <w:r w:rsidRPr="000601CC">
        <w:rPr>
          <w:b/>
          <w:bCs/>
        </w:rPr>
        <w:lastRenderedPageBreak/>
        <w:t>Visualization</w:t>
      </w:r>
      <w:r w:rsidRPr="000601CC">
        <w:t xml:space="preserve">: Use tools like Gephi or </w:t>
      </w:r>
      <w:proofErr w:type="spellStart"/>
      <w:r w:rsidRPr="000601CC">
        <w:t>NetworkX</w:t>
      </w:r>
      <w:proofErr w:type="spellEnd"/>
      <w:r w:rsidRPr="000601CC">
        <w:t xml:space="preserve"> (Python library) to visualize the network. This helps in identifying patterns and clusters.</w:t>
      </w:r>
    </w:p>
    <w:p w14:paraId="6D1AAC8B" w14:textId="77777777" w:rsidR="000601CC" w:rsidRPr="000601CC" w:rsidRDefault="000601CC" w:rsidP="000601CC">
      <w:pPr>
        <w:numPr>
          <w:ilvl w:val="0"/>
          <w:numId w:val="5"/>
        </w:numPr>
      </w:pPr>
      <w:r w:rsidRPr="000601CC">
        <w:rPr>
          <w:b/>
          <w:bCs/>
        </w:rPr>
        <w:t>Metrics</w:t>
      </w:r>
      <w:r w:rsidRPr="000601CC">
        <w:t>: Calculate network metrics such as centrality, density, and clustering coefficients to understand the structure and dynamics of the migration network.</w:t>
      </w:r>
    </w:p>
    <w:p w14:paraId="335A435D" w14:textId="77777777" w:rsidR="000601CC" w:rsidRPr="000601CC" w:rsidRDefault="000601CC" w:rsidP="000601CC">
      <w:pPr>
        <w:numPr>
          <w:ilvl w:val="0"/>
          <w:numId w:val="5"/>
        </w:numPr>
      </w:pPr>
      <w:r w:rsidRPr="000601CC">
        <w:rPr>
          <w:b/>
          <w:bCs/>
        </w:rPr>
        <w:t>Community Detection</w:t>
      </w:r>
      <w:r w:rsidRPr="000601CC">
        <w:t>: Identify communities or clusters within the network to understand regional migration patterns.</w:t>
      </w:r>
    </w:p>
    <w:p w14:paraId="28D70BCC" w14:textId="77777777" w:rsidR="000601CC" w:rsidRPr="000601CC" w:rsidRDefault="000601CC" w:rsidP="000601CC">
      <w:pPr>
        <w:rPr>
          <w:b/>
          <w:bCs/>
        </w:rPr>
      </w:pPr>
      <w:r w:rsidRPr="000601CC">
        <w:rPr>
          <w:b/>
          <w:bCs/>
        </w:rPr>
        <w:t>6. Interpretation and Reporting</w:t>
      </w:r>
    </w:p>
    <w:p w14:paraId="5CEC4FBF" w14:textId="77777777" w:rsidR="000601CC" w:rsidRPr="000601CC" w:rsidRDefault="000601CC" w:rsidP="000601CC">
      <w:pPr>
        <w:numPr>
          <w:ilvl w:val="0"/>
          <w:numId w:val="6"/>
        </w:numPr>
      </w:pPr>
      <w:r w:rsidRPr="000601CC">
        <w:rPr>
          <w:b/>
          <w:bCs/>
        </w:rPr>
        <w:t>Analyze Results</w:t>
      </w:r>
      <w:r w:rsidRPr="000601CC">
        <w:t>: Interpret the network metrics and visualizations to draw insights about migration trends and patterns.</w:t>
      </w:r>
    </w:p>
    <w:p w14:paraId="70BC4CE4" w14:textId="77777777" w:rsidR="000601CC" w:rsidRPr="000601CC" w:rsidRDefault="000601CC" w:rsidP="000601CC">
      <w:pPr>
        <w:numPr>
          <w:ilvl w:val="0"/>
          <w:numId w:val="6"/>
        </w:numPr>
      </w:pPr>
      <w:r w:rsidRPr="000601CC">
        <w:rPr>
          <w:b/>
          <w:bCs/>
        </w:rPr>
        <w:t>Report Findings</w:t>
      </w:r>
      <w:r w:rsidRPr="000601CC">
        <w:t>: Prepare a comprehensive report or presentation to communicate your findings.</w:t>
      </w:r>
    </w:p>
    <w:p w14:paraId="02DEC65C" w14:textId="77777777" w:rsidR="000601CC" w:rsidRPr="000601CC" w:rsidRDefault="000601CC" w:rsidP="000601CC">
      <w:r w:rsidRPr="000601CC">
        <w:t>Would you like more detailed guidance on any specific step or tool?</w:t>
      </w:r>
    </w:p>
    <w:p w14:paraId="376C70E5" w14:textId="77777777" w:rsidR="000601CC" w:rsidRPr="000601CC" w:rsidRDefault="000601CC" w:rsidP="000601CC">
      <w:pPr>
        <w:rPr>
          <w:b/>
          <w:bCs/>
        </w:rPr>
      </w:pPr>
      <w:r w:rsidRPr="000601CC">
        <w:rPr>
          <w:b/>
          <w:bCs/>
        </w:rPr>
        <w:br/>
        <w:t>References</w:t>
      </w:r>
    </w:p>
    <w:p w14:paraId="5633C0E2" w14:textId="77777777" w:rsidR="000601CC" w:rsidRPr="000601CC" w:rsidRDefault="000601CC" w:rsidP="000601CC">
      <w:r w:rsidRPr="000601CC">
        <w:t xml:space="preserve">[1] </w:t>
      </w:r>
      <w:hyperlink r:id="rId9" w:history="1">
        <w:r w:rsidRPr="000601CC">
          <w:rPr>
            <w:rStyle w:val="Hyperlink"/>
          </w:rPr>
          <w:t>United Nations Regional Network on Migration for Latin America and the ...</w:t>
        </w:r>
      </w:hyperlink>
    </w:p>
    <w:p w14:paraId="1A7B77B8" w14:textId="77777777" w:rsidR="000601CC" w:rsidRPr="000601CC" w:rsidRDefault="000601CC" w:rsidP="000601CC">
      <w:r w:rsidRPr="000601CC">
        <w:t xml:space="preserve">[2] </w:t>
      </w:r>
      <w:hyperlink r:id="rId10" w:history="1">
        <w:r w:rsidRPr="000601CC">
          <w:rPr>
            <w:rStyle w:val="Hyperlink"/>
          </w:rPr>
          <w:t>Latin America and the Caribbean | United Nations Network on Migration</w:t>
        </w:r>
      </w:hyperlink>
    </w:p>
    <w:p w14:paraId="0DAC8A9D" w14:textId="77777777" w:rsidR="000601CC" w:rsidRDefault="000601CC" w:rsidP="000601CC">
      <w:pPr>
        <w:rPr>
          <w:rStyle w:val="Hyperlink"/>
        </w:rPr>
      </w:pPr>
      <w:r w:rsidRPr="000601CC">
        <w:t xml:space="preserve">[3] </w:t>
      </w:r>
      <w:hyperlink r:id="rId11" w:history="1">
        <w:r w:rsidRPr="000601CC">
          <w:rPr>
            <w:rStyle w:val="Hyperlink"/>
          </w:rPr>
          <w:t>Unequal Origins to Unequal Destinations: Trends and ... - Springer</w:t>
        </w:r>
      </w:hyperlink>
    </w:p>
    <w:p w14:paraId="60E7BD93" w14:textId="77777777" w:rsidR="0079125A" w:rsidRPr="00F71FE1" w:rsidRDefault="0079125A" w:rsidP="0079125A">
      <w:pPr>
        <w:numPr>
          <w:ilvl w:val="0"/>
          <w:numId w:val="2"/>
        </w:numPr>
        <w:rPr>
          <w:highlight w:val="yellow"/>
        </w:rPr>
      </w:pPr>
      <w:r w:rsidRPr="00F71FE1">
        <w:rPr>
          <w:highlight w:val="yellow"/>
        </w:rPr>
        <w:t>https://www.un.org/development/desa/pd/content/international-migrant-stock</w:t>
      </w:r>
    </w:p>
    <w:p w14:paraId="5D6759AA" w14:textId="77777777" w:rsidR="0079125A" w:rsidRPr="000601CC" w:rsidRDefault="0079125A" w:rsidP="000601CC"/>
    <w:p w14:paraId="60091758" w14:textId="77777777" w:rsidR="00F601C2" w:rsidRDefault="00F601C2"/>
    <w:p w14:paraId="15E5A7A4" w14:textId="77777777" w:rsidR="00511AB9" w:rsidRDefault="00511AB9"/>
    <w:p w14:paraId="57C1891E" w14:textId="5EEEE377" w:rsidR="00511AB9" w:rsidRDefault="00511AB9">
      <w:r>
        <w:t>Meeting with Phil_12.4</w:t>
      </w:r>
    </w:p>
    <w:p w14:paraId="147B172A" w14:textId="77777777" w:rsidR="00511AB9" w:rsidRPr="0036345A" w:rsidRDefault="00511AB9" w:rsidP="00511AB9">
      <w:pPr>
        <w:rPr>
          <w:strike/>
        </w:rPr>
      </w:pPr>
      <w:r w:rsidRPr="0036345A">
        <w:rPr>
          <w:strike/>
        </w:rPr>
        <w:t xml:space="preserve">Per 1000: </w:t>
      </w:r>
      <w:proofErr w:type="spellStart"/>
      <w:r w:rsidRPr="0036345A">
        <w:rPr>
          <w:strike/>
        </w:rPr>
        <w:t>emmigration</w:t>
      </w:r>
      <w:proofErr w:type="spellEnd"/>
      <w:r w:rsidRPr="0036345A">
        <w:rPr>
          <w:strike/>
        </w:rPr>
        <w:t xml:space="preserve"> vs immigration</w:t>
      </w:r>
    </w:p>
    <w:p w14:paraId="513453E3" w14:textId="77777777" w:rsidR="00511AB9" w:rsidRPr="0036345A" w:rsidRDefault="00511AB9" w:rsidP="00511AB9">
      <w:pPr>
        <w:rPr>
          <w:strike/>
        </w:rPr>
      </w:pPr>
    </w:p>
    <w:p w14:paraId="5F831D0E" w14:textId="77777777" w:rsidR="00511AB9" w:rsidRPr="0036345A" w:rsidRDefault="00511AB9" w:rsidP="00511AB9">
      <w:pPr>
        <w:rPr>
          <w:strike/>
        </w:rPr>
      </w:pPr>
      <w:r w:rsidRPr="0036345A">
        <w:rPr>
          <w:strike/>
        </w:rPr>
        <w:t>labels all on outside</w:t>
      </w:r>
    </w:p>
    <w:p w14:paraId="43FE8A03" w14:textId="77777777" w:rsidR="00511AB9" w:rsidRDefault="00511AB9" w:rsidP="00511AB9"/>
    <w:p w14:paraId="17016C76" w14:textId="77777777" w:rsidR="00511AB9" w:rsidRPr="0036345A" w:rsidRDefault="00511AB9" w:rsidP="00511AB9">
      <w:pPr>
        <w:rPr>
          <w:strike/>
        </w:rPr>
      </w:pPr>
      <w:r w:rsidRPr="0036345A">
        <w:rPr>
          <w:strike/>
        </w:rPr>
        <w:t xml:space="preserve">square root to scale the edges --&gt; edge </w:t>
      </w:r>
      <w:proofErr w:type="spellStart"/>
      <w:r w:rsidRPr="0036345A">
        <w:rPr>
          <w:strike/>
        </w:rPr>
        <w:t>weghts</w:t>
      </w:r>
      <w:proofErr w:type="spellEnd"/>
      <w:r w:rsidRPr="0036345A">
        <w:rPr>
          <w:strike/>
        </w:rPr>
        <w:t xml:space="preserve"> as well</w:t>
      </w:r>
    </w:p>
    <w:p w14:paraId="2CAA9667" w14:textId="77777777" w:rsidR="00511AB9" w:rsidRDefault="00511AB9" w:rsidP="00511AB9"/>
    <w:p w14:paraId="2758B55A" w14:textId="77777777" w:rsidR="00511AB9" w:rsidRDefault="00511AB9" w:rsidP="00511AB9">
      <w:r>
        <w:t>Net in and net out migration as an additional column for all tables; compare across the years (standardized to populations).</w:t>
      </w:r>
    </w:p>
    <w:p w14:paraId="1131FF8F" w14:textId="77777777" w:rsidR="00511AB9" w:rsidRDefault="00511AB9" w:rsidP="00511AB9">
      <w:r>
        <w:t>--&gt; Stats</w:t>
      </w:r>
    </w:p>
    <w:p w14:paraId="4625DDD3" w14:textId="27722052" w:rsidR="00511AB9" w:rsidRDefault="00511AB9" w:rsidP="00511AB9">
      <w:r>
        <w:lastRenderedPageBreak/>
        <w:t>--&gt; correlation between time-points (paired samp</w:t>
      </w:r>
      <w:r w:rsidR="00C44EB3">
        <w:t>l</w:t>
      </w:r>
      <w:r>
        <w:t>es T-test)</w:t>
      </w:r>
    </w:p>
    <w:p w14:paraId="35BBCF6E" w14:textId="77777777" w:rsidR="00511AB9" w:rsidRDefault="00511AB9" w:rsidP="00511AB9">
      <w:r>
        <w:t>--&gt; across time compare net out (or net in) between two different time periods</w:t>
      </w:r>
    </w:p>
    <w:p w14:paraId="01117865" w14:textId="77777777" w:rsidR="00511AB9" w:rsidRDefault="00511AB9" w:rsidP="00511AB9"/>
    <w:p w14:paraId="19137EB4" w14:textId="4E2EE252" w:rsidR="00511AB9" w:rsidRDefault="00511AB9" w:rsidP="00511AB9">
      <w:r>
        <w:t xml:space="preserve">Hubs and Authority --&gt; like eigen but for directed networks </w:t>
      </w:r>
    </w:p>
    <w:p w14:paraId="4D13904C" w14:textId="77777777" w:rsidR="00C44EB3" w:rsidRDefault="00C44EB3" w:rsidP="00511AB9"/>
    <w:p w14:paraId="1BF07771" w14:textId="2E82E4EB" w:rsidR="00511AB9" w:rsidRDefault="00511AB9" w:rsidP="00511AB9">
      <w:r>
        <w:t xml:space="preserve">multiple </w:t>
      </w:r>
      <w:r w:rsidR="00C44EB3">
        <w:t>regression</w:t>
      </w:r>
    </w:p>
    <w:p w14:paraId="7322D86E" w14:textId="77777777" w:rsidR="00511AB9" w:rsidRDefault="00511AB9" w:rsidP="00511AB9">
      <w:r>
        <w:t xml:space="preserve">--if three time periods predict the fourth </w:t>
      </w:r>
    </w:p>
    <w:p w14:paraId="1AD5DE83" w14:textId="77777777" w:rsidR="00511AB9" w:rsidRDefault="00511AB9" w:rsidP="00511AB9">
      <w:r>
        <w:t xml:space="preserve">--&gt; </w:t>
      </w:r>
      <w:proofErr w:type="spellStart"/>
      <w:r>
        <w:t>QuAP</w:t>
      </w:r>
      <w:proofErr w:type="spellEnd"/>
      <w:r>
        <w:t xml:space="preserve"> multiple regression, do prior times predict 2020 (not logistic) (Use the matrix, not the network)</w:t>
      </w:r>
    </w:p>
    <w:p w14:paraId="19C60675" w14:textId="77777777" w:rsidR="00511AB9" w:rsidRDefault="00511AB9" w:rsidP="00511AB9"/>
    <w:p w14:paraId="5CF27930" w14:textId="77777777" w:rsidR="00511AB9" w:rsidRDefault="00511AB9" w:rsidP="00511AB9"/>
    <w:p w14:paraId="4B7DE25C" w14:textId="5D20199A" w:rsidR="00511AB9" w:rsidRDefault="00511AB9" w:rsidP="00511AB9">
      <w:r>
        <w:t xml:space="preserve">--&gt; CUG; comparing the R^2 </w:t>
      </w:r>
      <w:proofErr w:type="spellStart"/>
      <w:r>
        <w:t>btwn</w:t>
      </w:r>
      <w:proofErr w:type="spellEnd"/>
      <w:r>
        <w:t xml:space="preserve"> different models to see how much more each network explains migration</w:t>
      </w:r>
    </w:p>
    <w:p w14:paraId="1BD05E04" w14:textId="77777777" w:rsidR="0036345A" w:rsidRDefault="0036345A" w:rsidP="00511AB9"/>
    <w:p w14:paraId="37F932DD" w14:textId="22DB46B6" w:rsidR="0036345A" w:rsidRDefault="0036345A" w:rsidP="00511AB9">
      <w:pPr>
        <w:rPr>
          <w:strike/>
        </w:rPr>
      </w:pPr>
      <w:r w:rsidRPr="00561DD4">
        <w:rPr>
          <w:strike/>
        </w:rPr>
        <w:t xml:space="preserve">Number of edges across each </w:t>
      </w:r>
      <w:proofErr w:type="spellStart"/>
      <w:r w:rsidRPr="00561DD4">
        <w:rPr>
          <w:strike/>
        </w:rPr>
        <w:t>timeperiod</w:t>
      </w:r>
      <w:proofErr w:type="spellEnd"/>
      <w:r w:rsidRPr="00561DD4">
        <w:rPr>
          <w:strike/>
        </w:rPr>
        <w:t xml:space="preserve"> (notable increase 2020).</w:t>
      </w:r>
    </w:p>
    <w:p w14:paraId="237A070C" w14:textId="018DA694" w:rsidR="00561DD4" w:rsidRDefault="00561DD4" w:rsidP="00561DD4">
      <w:pPr>
        <w:pStyle w:val="ListParagraph"/>
        <w:numPr>
          <w:ilvl w:val="0"/>
          <w:numId w:val="7"/>
        </w:numPr>
      </w:pPr>
      <w:r>
        <w:t>Degree in vs degree out (as opposed to Auth and Hubs)</w:t>
      </w:r>
    </w:p>
    <w:p w14:paraId="4BECD82D" w14:textId="0618F866" w:rsidR="00561DD4" w:rsidRPr="00B4532C" w:rsidRDefault="00504A76" w:rsidP="00561DD4">
      <w:pPr>
        <w:pStyle w:val="ListParagraph"/>
        <w:numPr>
          <w:ilvl w:val="0"/>
          <w:numId w:val="7"/>
        </w:numPr>
        <w:rPr>
          <w:strike/>
        </w:rPr>
      </w:pPr>
      <w:r w:rsidRPr="00B4532C">
        <w:rPr>
          <w:strike/>
        </w:rPr>
        <w:t xml:space="preserve">Graph from </w:t>
      </w:r>
      <w:proofErr w:type="spellStart"/>
      <w:r w:rsidRPr="00B4532C">
        <w:rPr>
          <w:strike/>
        </w:rPr>
        <w:t>edgelist</w:t>
      </w:r>
      <w:proofErr w:type="spellEnd"/>
      <w:r w:rsidRPr="00B4532C">
        <w:rPr>
          <w:strike/>
        </w:rPr>
        <w:t xml:space="preserve"> to ensure correct assignment of edge weights</w:t>
      </w:r>
    </w:p>
    <w:p w14:paraId="5DC5274D" w14:textId="7C91A45E" w:rsidR="00504A76" w:rsidRDefault="00B4532C" w:rsidP="00561DD4">
      <w:pPr>
        <w:pStyle w:val="ListParagraph"/>
        <w:numPr>
          <w:ilvl w:val="0"/>
          <w:numId w:val="7"/>
        </w:numPr>
      </w:pPr>
      <w:r>
        <w:t>Issue with the adjacency matrix used: fix for each, i.e. ensure correct adjacency matrix</w:t>
      </w:r>
    </w:p>
    <w:p w14:paraId="268C93EF" w14:textId="2D4E3E63" w:rsidR="00B4532C" w:rsidRDefault="00B4532C" w:rsidP="00B4532C">
      <w:pPr>
        <w:pStyle w:val="ListParagraph"/>
        <w:numPr>
          <w:ilvl w:val="1"/>
          <w:numId w:val="7"/>
        </w:numPr>
      </w:pPr>
      <w:r>
        <w:t>1990</w:t>
      </w:r>
    </w:p>
    <w:p w14:paraId="23C0072E" w14:textId="6E5A968A" w:rsidR="00B4532C" w:rsidRDefault="00B4532C" w:rsidP="00B4532C">
      <w:pPr>
        <w:pStyle w:val="ListParagraph"/>
        <w:numPr>
          <w:ilvl w:val="1"/>
          <w:numId w:val="7"/>
        </w:numPr>
      </w:pPr>
      <w:r>
        <w:t>2000</w:t>
      </w:r>
    </w:p>
    <w:p w14:paraId="6591D65D" w14:textId="4F9F2032" w:rsidR="00B4532C" w:rsidRDefault="00B4532C" w:rsidP="00B4532C">
      <w:pPr>
        <w:pStyle w:val="ListParagraph"/>
        <w:numPr>
          <w:ilvl w:val="1"/>
          <w:numId w:val="7"/>
        </w:numPr>
      </w:pPr>
      <w:r>
        <w:t>2010</w:t>
      </w:r>
    </w:p>
    <w:p w14:paraId="55B208CB" w14:textId="64C4A841" w:rsidR="00B4532C" w:rsidRPr="00561DD4" w:rsidRDefault="00B4532C" w:rsidP="00B4532C">
      <w:pPr>
        <w:pStyle w:val="ListParagraph"/>
        <w:numPr>
          <w:ilvl w:val="1"/>
          <w:numId w:val="7"/>
        </w:numPr>
      </w:pPr>
      <w:r>
        <w:t>2020</w:t>
      </w:r>
    </w:p>
    <w:sectPr w:rsidR="00B4532C" w:rsidRPr="00561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D5118"/>
    <w:multiLevelType w:val="hybridMultilevel"/>
    <w:tmpl w:val="743821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465FE"/>
    <w:multiLevelType w:val="multilevel"/>
    <w:tmpl w:val="2074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E0915"/>
    <w:multiLevelType w:val="multilevel"/>
    <w:tmpl w:val="11D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5BA7"/>
    <w:multiLevelType w:val="multilevel"/>
    <w:tmpl w:val="CA7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00755"/>
    <w:multiLevelType w:val="multilevel"/>
    <w:tmpl w:val="CAA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07BC7"/>
    <w:multiLevelType w:val="multilevel"/>
    <w:tmpl w:val="CC0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F4701"/>
    <w:multiLevelType w:val="multilevel"/>
    <w:tmpl w:val="4A62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84887">
    <w:abstractNumId w:val="2"/>
  </w:num>
  <w:num w:numId="2" w16cid:durableId="1897817054">
    <w:abstractNumId w:val="3"/>
  </w:num>
  <w:num w:numId="3" w16cid:durableId="232938553">
    <w:abstractNumId w:val="6"/>
  </w:num>
  <w:num w:numId="4" w16cid:durableId="2139569539">
    <w:abstractNumId w:val="4"/>
  </w:num>
  <w:num w:numId="5" w16cid:durableId="400754837">
    <w:abstractNumId w:val="1"/>
  </w:num>
  <w:num w:numId="6" w16cid:durableId="366758840">
    <w:abstractNumId w:val="5"/>
  </w:num>
  <w:num w:numId="7" w16cid:durableId="95055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B6"/>
    <w:rsid w:val="00035AFB"/>
    <w:rsid w:val="000601CC"/>
    <w:rsid w:val="00137591"/>
    <w:rsid w:val="0036345A"/>
    <w:rsid w:val="00504A76"/>
    <w:rsid w:val="00511AB9"/>
    <w:rsid w:val="00555144"/>
    <w:rsid w:val="00561DD4"/>
    <w:rsid w:val="005905A6"/>
    <w:rsid w:val="005F596F"/>
    <w:rsid w:val="006649C4"/>
    <w:rsid w:val="007312E6"/>
    <w:rsid w:val="00785496"/>
    <w:rsid w:val="0079125A"/>
    <w:rsid w:val="00921314"/>
    <w:rsid w:val="00992AA5"/>
    <w:rsid w:val="009E1A1B"/>
    <w:rsid w:val="00B4532C"/>
    <w:rsid w:val="00C44EB3"/>
    <w:rsid w:val="00D016B6"/>
    <w:rsid w:val="00DB2ED6"/>
    <w:rsid w:val="00DC42BD"/>
    <w:rsid w:val="00F601C2"/>
    <w:rsid w:val="00F67804"/>
    <w:rsid w:val="00F71FE1"/>
    <w:rsid w:val="00FF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2198"/>
  <w15:chartTrackingRefBased/>
  <w15:docId w15:val="{2040A13A-9D96-403C-A9AF-B3B0E329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6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1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1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01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3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rworldindata.org/migra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.springer.com/chapter/10.1007/978-3-031-39814-8_1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grationnetwork.un.org/latin-america-and-caribbean" TargetMode="External"/><Relationship Id="rId11" Type="http://schemas.openxmlformats.org/officeDocument/2006/relationships/hyperlink" Target="https://link.springer.com/chapter/10.1007/978-3-031-39814-8_12" TargetMode="External"/><Relationship Id="rId5" Type="http://schemas.openxmlformats.org/officeDocument/2006/relationships/hyperlink" Target="https://migrationnetwork.un.org/system/files/docs/Regional%20Network%20on%20Migration%20Work%20Plan%202023-2024.pdf" TargetMode="External"/><Relationship Id="rId10" Type="http://schemas.openxmlformats.org/officeDocument/2006/relationships/hyperlink" Target="https://migrationnetwork.un.org/latin-america-and-caribbe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grationnetwork.un.org/system/files/docs/Regional%20Network%20on%20Migration%20Work%20Plan%202023-20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753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Health and Science University</Company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Hebl Jr, Joey</dc:creator>
  <cp:keywords/>
  <dc:description/>
  <cp:lastModifiedBy>Hebl Jr, Joey</cp:lastModifiedBy>
  <cp:revision>2</cp:revision>
  <dcterms:created xsi:type="dcterms:W3CDTF">2024-12-12T16:24:00Z</dcterms:created>
  <dcterms:modified xsi:type="dcterms:W3CDTF">2024-12-12T16:24:00Z</dcterms:modified>
</cp:coreProperties>
</file>