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701" w:rsidRDefault="00D8556C" w:rsidP="00D8556C">
      <w:pPr>
        <w:pStyle w:val="Heading1"/>
      </w:pPr>
      <w:proofErr w:type="spellStart"/>
      <w:r>
        <w:t>PyCitySchools</w:t>
      </w:r>
      <w:proofErr w:type="spellEnd"/>
      <w:r>
        <w:t xml:space="preserve"> Trends</w:t>
      </w:r>
    </w:p>
    <w:p w:rsidR="00D8556C" w:rsidRDefault="00D8556C" w:rsidP="00D8556C"/>
    <w:p w:rsidR="00D8556C" w:rsidRDefault="00D8556C" w:rsidP="00D8556C">
      <w:pPr>
        <w:pStyle w:val="ListParagraph"/>
        <w:numPr>
          <w:ilvl w:val="0"/>
          <w:numId w:val="1"/>
        </w:numPr>
      </w:pPr>
      <w:r>
        <w:t>A higher per student budget doesn’t necessarily correlate to having better passing rates, district schools actually seem to end up with a higher total budget to compensate for their higher student populations, which means the per student budget is roughly the same.</w:t>
      </w:r>
    </w:p>
    <w:p w:rsidR="00D8556C" w:rsidRPr="00D8556C" w:rsidRDefault="00D8556C" w:rsidP="00D8556C">
      <w:pPr>
        <w:pStyle w:val="ListParagraph"/>
        <w:numPr>
          <w:ilvl w:val="0"/>
          <w:numId w:val="1"/>
        </w:numPr>
      </w:pPr>
      <w:r>
        <w:t>That being said, the higher student population does seem to have a bigger effect on student’s overall passing rates. This could be due to a higher student to teacher ratio compared to the charter schools.</w:t>
      </w:r>
    </w:p>
    <w:sectPr w:rsidR="00D8556C" w:rsidRPr="00D85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6027C"/>
    <w:multiLevelType w:val="hybridMultilevel"/>
    <w:tmpl w:val="778E2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02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6C"/>
    <w:rsid w:val="001A1701"/>
    <w:rsid w:val="00D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56CC"/>
  <w15:chartTrackingRefBased/>
  <w15:docId w15:val="{E3627A01-700E-4A0C-AAC8-49F3B9D9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Hubert</dc:creator>
  <cp:keywords/>
  <dc:description/>
  <cp:lastModifiedBy>Jared Hubert</cp:lastModifiedBy>
  <cp:revision>1</cp:revision>
  <dcterms:created xsi:type="dcterms:W3CDTF">2022-11-18T03:34:00Z</dcterms:created>
  <dcterms:modified xsi:type="dcterms:W3CDTF">2022-11-18T03:38:00Z</dcterms:modified>
</cp:coreProperties>
</file>