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2EB" w:rsidRPr="008847F2" w:rsidRDefault="00DA42EB" w:rsidP="008847F2">
      <w:pPr>
        <w:jc w:val="center"/>
        <w:rPr>
          <w:b/>
          <w:sz w:val="28"/>
          <w:szCs w:val="28"/>
        </w:rPr>
      </w:pPr>
      <w:r w:rsidRPr="008847F2">
        <w:rPr>
          <w:b/>
          <w:sz w:val="28"/>
          <w:szCs w:val="28"/>
        </w:rPr>
        <w:t>Finding the Best Location to Open a Bar in Queens, NY</w:t>
      </w:r>
    </w:p>
    <w:p w:rsidR="00DA42EB" w:rsidRDefault="00DA42EB" w:rsidP="00DA42EB"/>
    <w:p w:rsidR="009753ED" w:rsidRDefault="009753ED" w:rsidP="006A47FB">
      <w:pPr>
        <w:spacing w:line="360" w:lineRule="auto"/>
      </w:pPr>
    </w:p>
    <w:p w:rsidR="00DA42EB" w:rsidRDefault="00DA42EB" w:rsidP="006A47FB">
      <w:pPr>
        <w:pStyle w:val="ListParagraph"/>
        <w:numPr>
          <w:ilvl w:val="0"/>
          <w:numId w:val="5"/>
        </w:numPr>
        <w:spacing w:line="360" w:lineRule="auto"/>
      </w:pPr>
      <w:r>
        <w:t xml:space="preserve">Introduction </w:t>
      </w:r>
    </w:p>
    <w:p w:rsidR="009753ED" w:rsidRDefault="000B5B06" w:rsidP="006A47FB">
      <w:pPr>
        <w:spacing w:line="360" w:lineRule="auto"/>
        <w:ind w:firstLine="360"/>
      </w:pPr>
      <w:r w:rsidRPr="00DA42EB">
        <w:t>The borough of Queens in New York City is one of the most diverse and dense boroughs in the east coast</w:t>
      </w:r>
      <w:r w:rsidR="00DA42EB">
        <w:t xml:space="preserve">. </w:t>
      </w:r>
      <w:r w:rsidRPr="00DA42EB">
        <w:t>Finding a good location to open a bar in Queens can be a vital step when it comes to be a successful business</w:t>
      </w:r>
      <w:r w:rsidR="00DA42EB">
        <w:t>.</w:t>
      </w:r>
      <w:r w:rsidR="0053577B">
        <w:t xml:space="preserve"> Python can be used to handle this type of analysis because it has a lot of useful libraries that </w:t>
      </w:r>
      <w:r w:rsidR="005D4994">
        <w:t xml:space="preserve">can </w:t>
      </w:r>
      <w:r w:rsidR="0053577B">
        <w:t xml:space="preserve">combine different things into meaningful data. Therefore, </w:t>
      </w:r>
      <w:r w:rsidR="0053577B" w:rsidRPr="00DA42EB">
        <w:t>the task o</w:t>
      </w:r>
      <w:r w:rsidR="00F1672A">
        <w:t>f finding a good location can</w:t>
      </w:r>
      <w:r w:rsidR="0053577B" w:rsidRPr="00DA42EB">
        <w:t xml:space="preserve"> become less complex and time consuming</w:t>
      </w:r>
      <w:r w:rsidR="0053577B">
        <w:t xml:space="preserve"> b</w:t>
      </w:r>
      <w:r w:rsidRPr="00DA42EB">
        <w:t>y u</w:t>
      </w:r>
      <w:bookmarkStart w:id="0" w:name="_GoBack"/>
      <w:bookmarkEnd w:id="0"/>
      <w:r w:rsidRPr="00DA42EB">
        <w:t xml:space="preserve">sing a good data set </w:t>
      </w:r>
      <w:r w:rsidR="0053577B">
        <w:t>and the appropriate algorithms.</w:t>
      </w:r>
    </w:p>
    <w:p w:rsidR="0011129A" w:rsidRDefault="0011129A" w:rsidP="006A47FB">
      <w:pPr>
        <w:spacing w:line="360" w:lineRule="auto"/>
        <w:ind w:firstLine="360"/>
      </w:pPr>
    </w:p>
    <w:p w:rsidR="00604604" w:rsidRDefault="00DA42EB" w:rsidP="006A47FB">
      <w:pPr>
        <w:pStyle w:val="ListParagraph"/>
        <w:numPr>
          <w:ilvl w:val="0"/>
          <w:numId w:val="5"/>
        </w:numPr>
        <w:spacing w:line="360" w:lineRule="auto"/>
      </w:pPr>
      <w:r w:rsidRPr="00DA42EB">
        <w:t>Data Extraction</w:t>
      </w:r>
    </w:p>
    <w:p w:rsidR="009753ED" w:rsidRDefault="00DA42EB" w:rsidP="006A47FB">
      <w:pPr>
        <w:spacing w:line="360" w:lineRule="auto"/>
        <w:ind w:firstLine="360"/>
        <w:rPr>
          <w:iCs/>
        </w:rPr>
      </w:pPr>
      <w:r>
        <w:t>The Queens neighborhood information such as names, longitude, and latitude comes from the JSON  file:</w:t>
      </w:r>
      <w:r w:rsidRPr="00DA42EB">
        <w:rPr>
          <w:rFonts w:eastAsiaTheme="minorEastAsia" w:hAnsi="Franklin Gothic Book"/>
          <w:i/>
          <w:iCs/>
          <w:color w:val="44546A" w:themeColor="text2"/>
          <w:kern w:val="24"/>
          <w:sz w:val="40"/>
          <w:szCs w:val="40"/>
          <w:u w:val="single"/>
        </w:rPr>
        <w:t xml:space="preserve"> </w:t>
      </w:r>
      <w:r w:rsidR="000B5B06" w:rsidRPr="00DA42EB">
        <w:rPr>
          <w:i/>
          <w:iCs/>
          <w:u w:val="single"/>
        </w:rPr>
        <w:t>nyu_2451_34572-geojson.json</w:t>
      </w:r>
      <w:r>
        <w:rPr>
          <w:iCs/>
        </w:rPr>
        <w:t>. The JSON file is transformed into a pandas dataframe containing the following columns: Borough, Neighborhood, Latitude and Longitude</w:t>
      </w:r>
      <w:r w:rsidR="003947D9">
        <w:t xml:space="preserve">. </w:t>
      </w:r>
      <w:r w:rsidR="00057AD2">
        <w:rPr>
          <w:iCs/>
        </w:rPr>
        <w:t xml:space="preserve">The </w:t>
      </w:r>
      <w:r w:rsidR="003947D9">
        <w:rPr>
          <w:iCs/>
        </w:rPr>
        <w:t xml:space="preserve">venue information of each neighborhood is obtained through the Foursquare API. </w:t>
      </w:r>
      <w:r w:rsidR="008847F2">
        <w:rPr>
          <w:iCs/>
        </w:rPr>
        <w:t xml:space="preserve">The goal is to find the top 10 venue categories by </w:t>
      </w:r>
      <w:r w:rsidR="008847F2" w:rsidRPr="008847F2">
        <w:rPr>
          <w:iCs/>
        </w:rPr>
        <w:t>neighborhood</w:t>
      </w:r>
      <w:r w:rsidR="008847F2">
        <w:rPr>
          <w:iCs/>
        </w:rPr>
        <w:t>.</w:t>
      </w:r>
    </w:p>
    <w:p w:rsidR="006A47FB" w:rsidRDefault="006A47FB" w:rsidP="0011129A">
      <w:pPr>
        <w:ind w:firstLine="360"/>
        <w:rPr>
          <w:iCs/>
        </w:rPr>
      </w:pPr>
    </w:p>
    <w:p w:rsidR="0011129A" w:rsidRDefault="006A47FB" w:rsidP="006538BF">
      <w:pPr>
        <w:ind w:firstLine="360"/>
        <w:rPr>
          <w:iCs/>
        </w:rPr>
      </w:pPr>
      <w:r w:rsidRPr="006A47FB">
        <w:rPr>
          <w:iCs/>
          <w:noProof/>
        </w:rPr>
        <w:drawing>
          <wp:inline distT="0" distB="0" distL="0" distR="0" wp14:anchorId="0360070F" wp14:editId="6B9684B7">
            <wp:extent cx="4864375" cy="334010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52" cy="33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9A" w:rsidRPr="0011129A" w:rsidRDefault="001F648F" w:rsidP="006106BE">
      <w:pPr>
        <w:pStyle w:val="ListParagraph"/>
        <w:numPr>
          <w:ilvl w:val="0"/>
          <w:numId w:val="5"/>
        </w:numPr>
        <w:spacing w:line="360" w:lineRule="auto"/>
        <w:rPr>
          <w:iCs/>
        </w:rPr>
      </w:pPr>
      <w:r>
        <w:rPr>
          <w:iCs/>
        </w:rPr>
        <w:lastRenderedPageBreak/>
        <w:t>Methodology</w:t>
      </w:r>
    </w:p>
    <w:p w:rsidR="000E1539" w:rsidRDefault="000B5B06" w:rsidP="006106BE">
      <w:pPr>
        <w:spacing w:line="360" w:lineRule="auto"/>
        <w:ind w:firstLine="360"/>
        <w:rPr>
          <w:iCs/>
        </w:rPr>
      </w:pPr>
      <w:r w:rsidRPr="00E77A4A">
        <w:rPr>
          <w:iCs/>
        </w:rPr>
        <w:t>By exploring the most popular venues in each neighborhood, we can determine which neighborhoods are more likely to have less bars</w:t>
      </w:r>
      <w:r w:rsidR="000E1539">
        <w:rPr>
          <w:iCs/>
        </w:rPr>
        <w:t xml:space="preserve">. </w:t>
      </w:r>
      <w:r w:rsidRPr="00E77A4A">
        <w:rPr>
          <w:iCs/>
        </w:rPr>
        <w:t xml:space="preserve">After extracting the venues information from Foursquare, a dataframe </w:t>
      </w:r>
      <w:r w:rsidR="000E1539">
        <w:rPr>
          <w:iCs/>
        </w:rPr>
        <w:t xml:space="preserve">is </w:t>
      </w:r>
      <w:r w:rsidRPr="00E77A4A">
        <w:rPr>
          <w:iCs/>
        </w:rPr>
        <w:t>created by grouping venues by category</w:t>
      </w:r>
      <w:r w:rsidR="000E1539">
        <w:rPr>
          <w:iCs/>
        </w:rPr>
        <w:t xml:space="preserve">. </w:t>
      </w:r>
    </w:p>
    <w:p w:rsidR="0011129A" w:rsidRDefault="0011129A" w:rsidP="006106BE">
      <w:pPr>
        <w:spacing w:line="360" w:lineRule="auto"/>
        <w:ind w:firstLine="360"/>
        <w:rPr>
          <w:iCs/>
        </w:rPr>
      </w:pPr>
    </w:p>
    <w:p w:rsidR="0011129A" w:rsidRPr="00D46980" w:rsidRDefault="000E1539" w:rsidP="006106BE">
      <w:pPr>
        <w:pStyle w:val="ListParagraph"/>
        <w:numPr>
          <w:ilvl w:val="1"/>
          <w:numId w:val="5"/>
        </w:numPr>
        <w:spacing w:line="360" w:lineRule="auto"/>
        <w:rPr>
          <w:iCs/>
        </w:rPr>
      </w:pPr>
      <w:r w:rsidRPr="000E1539">
        <w:rPr>
          <w:iCs/>
        </w:rPr>
        <w:t>Clustering Analysis</w:t>
      </w:r>
    </w:p>
    <w:p w:rsidR="000E1539" w:rsidRDefault="0011129A" w:rsidP="00762988">
      <w:pPr>
        <w:spacing w:line="360" w:lineRule="auto"/>
        <w:ind w:firstLine="360"/>
        <w:rPr>
          <w:iCs/>
        </w:rPr>
      </w:pPr>
      <w:r>
        <w:rPr>
          <w:iCs/>
        </w:rPr>
        <w:t>A clustering analysis is used to determine</w:t>
      </w:r>
      <w:r w:rsidR="000E1539">
        <w:rPr>
          <w:iCs/>
        </w:rPr>
        <w:t xml:space="preserve"> the relationships among the neighborhoods based on the venue categories. </w:t>
      </w:r>
      <w:r w:rsidRPr="0011129A">
        <w:rPr>
          <w:iCs/>
        </w:rPr>
        <w:t>Before the analysis, one hot encoding is performed on the Foursquare dataframe and the mean per neighborhood is calculated</w:t>
      </w:r>
      <w:r>
        <w:rPr>
          <w:iCs/>
        </w:rPr>
        <w:t xml:space="preserve">. </w:t>
      </w:r>
      <w:r w:rsidR="00AE79D8">
        <w:rPr>
          <w:iCs/>
        </w:rPr>
        <w:t>By using the k-means clustering algorithm, 5 clusters are created.</w:t>
      </w:r>
      <w:r w:rsidR="000C2E64">
        <w:rPr>
          <w:iCs/>
        </w:rPr>
        <w:t xml:space="preserve"> A column containing the cluster number</w:t>
      </w:r>
      <w:r w:rsidR="00377593">
        <w:rPr>
          <w:iCs/>
        </w:rPr>
        <w:t xml:space="preserve"> (0-4)</w:t>
      </w:r>
      <w:r w:rsidR="000C2E64">
        <w:rPr>
          <w:iCs/>
        </w:rPr>
        <w:t xml:space="preserve"> is added to our final dataframe, </w:t>
      </w:r>
      <w:r w:rsidR="00377593">
        <w:rPr>
          <w:iCs/>
        </w:rPr>
        <w:t>which contains the borough name, neighborhood name, latitude, longitude, and top 10 venues.</w:t>
      </w:r>
      <w:r w:rsidR="00762988">
        <w:rPr>
          <w:iCs/>
        </w:rPr>
        <w:t xml:space="preserve"> </w:t>
      </w:r>
    </w:p>
    <w:p w:rsidR="001D74AE" w:rsidRDefault="001D74AE" w:rsidP="00D46980">
      <w:pPr>
        <w:ind w:firstLine="360"/>
        <w:rPr>
          <w:iCs/>
        </w:rPr>
      </w:pPr>
    </w:p>
    <w:p w:rsidR="001D74AE" w:rsidRDefault="00E3432D" w:rsidP="00E3432D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5943600" cy="353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20190505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AE" w:rsidRDefault="001D74AE" w:rsidP="00D46980">
      <w:pPr>
        <w:ind w:firstLine="360"/>
        <w:rPr>
          <w:iCs/>
        </w:rPr>
      </w:pPr>
    </w:p>
    <w:p w:rsidR="001D74AE" w:rsidRDefault="001D74AE" w:rsidP="00D46980">
      <w:pPr>
        <w:ind w:firstLine="360"/>
        <w:rPr>
          <w:iCs/>
        </w:rPr>
      </w:pPr>
    </w:p>
    <w:p w:rsidR="00DD3B10" w:rsidRDefault="00DD3B10" w:rsidP="00D46980">
      <w:pPr>
        <w:ind w:firstLine="360"/>
        <w:rPr>
          <w:iCs/>
        </w:rPr>
      </w:pPr>
    </w:p>
    <w:p w:rsidR="00DD3B10" w:rsidRPr="000E1539" w:rsidRDefault="00DD3B10" w:rsidP="00D46980">
      <w:pPr>
        <w:ind w:firstLine="360"/>
        <w:rPr>
          <w:iCs/>
        </w:rPr>
      </w:pPr>
    </w:p>
    <w:p w:rsidR="001F648F" w:rsidRDefault="001F648F" w:rsidP="001F648F">
      <w:pPr>
        <w:spacing w:line="360" w:lineRule="auto"/>
        <w:rPr>
          <w:iCs/>
        </w:rPr>
      </w:pPr>
    </w:p>
    <w:p w:rsidR="00945799" w:rsidRDefault="00945799" w:rsidP="001F648F">
      <w:pPr>
        <w:spacing w:line="360" w:lineRule="auto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3383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20190505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99" w:rsidRDefault="00945799" w:rsidP="001F648F">
      <w:pPr>
        <w:spacing w:line="360" w:lineRule="auto"/>
        <w:rPr>
          <w:iCs/>
        </w:rPr>
      </w:pPr>
    </w:p>
    <w:p w:rsidR="00D46980" w:rsidRDefault="00945799" w:rsidP="001F648F">
      <w:pPr>
        <w:spacing w:line="360" w:lineRule="auto"/>
        <w:rPr>
          <w:iCs/>
        </w:rPr>
      </w:pPr>
      <w:r>
        <w:rPr>
          <w:iCs/>
          <w:noProof/>
        </w:rPr>
        <w:drawing>
          <wp:inline distT="0" distB="0" distL="0" distR="0">
            <wp:extent cx="5943600" cy="3564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20190505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8F" w:rsidRPr="001F648F" w:rsidRDefault="001F648F" w:rsidP="001F648F">
      <w:pPr>
        <w:spacing w:line="360" w:lineRule="auto"/>
        <w:ind w:left="360"/>
        <w:rPr>
          <w:iCs/>
        </w:rPr>
      </w:pPr>
    </w:p>
    <w:p w:rsidR="00503B07" w:rsidRDefault="00503B07" w:rsidP="009753ED">
      <w:pPr>
        <w:spacing w:line="360" w:lineRule="auto"/>
        <w:rPr>
          <w:iCs/>
        </w:rPr>
      </w:pPr>
    </w:p>
    <w:p w:rsidR="008847F2" w:rsidRDefault="008847F2" w:rsidP="003947D9">
      <w:pPr>
        <w:ind w:left="720"/>
        <w:rPr>
          <w:iCs/>
        </w:rPr>
      </w:pPr>
    </w:p>
    <w:p w:rsidR="008847F2" w:rsidRDefault="00945799" w:rsidP="00945799">
      <w:r>
        <w:rPr>
          <w:noProof/>
        </w:rPr>
        <w:lastRenderedPageBreak/>
        <w:drawing>
          <wp:inline distT="0" distB="0" distL="0" distR="0">
            <wp:extent cx="5943600" cy="3728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20190505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99" w:rsidRDefault="00945799" w:rsidP="00945799"/>
    <w:p w:rsidR="00945799" w:rsidRPr="00DA42EB" w:rsidRDefault="00945799" w:rsidP="00945799"/>
    <w:p w:rsidR="00DA42EB" w:rsidRDefault="00945799" w:rsidP="00503B07">
      <w:r>
        <w:rPr>
          <w:noProof/>
        </w:rPr>
        <w:drawing>
          <wp:inline distT="0" distB="0" distL="0" distR="0">
            <wp:extent cx="5943600" cy="3538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20190505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07" w:rsidRDefault="00503B07" w:rsidP="00503B07"/>
    <w:p w:rsidR="00503B07" w:rsidRDefault="00503B07" w:rsidP="00503B07"/>
    <w:p w:rsidR="00503B07" w:rsidRDefault="00503B07" w:rsidP="00503B07"/>
    <w:p w:rsidR="00503B07" w:rsidRDefault="002438DA" w:rsidP="004E2C32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Analysis Results</w:t>
      </w:r>
    </w:p>
    <w:p w:rsidR="00C270CE" w:rsidRDefault="000B5B06" w:rsidP="004E2C32">
      <w:pPr>
        <w:pStyle w:val="ListParagraph"/>
        <w:spacing w:line="360" w:lineRule="auto"/>
        <w:ind w:left="360"/>
      </w:pPr>
      <w:r w:rsidRPr="002438DA">
        <w:t xml:space="preserve">By looking at each cluster, we can see that clusters </w:t>
      </w:r>
      <w:r w:rsidR="003C7187">
        <w:t>1</w:t>
      </w:r>
      <w:r w:rsidRPr="002438DA">
        <w:t xml:space="preserve"> and</w:t>
      </w:r>
      <w:r w:rsidR="0054160A">
        <w:t xml:space="preserve"> 3 contain “</w:t>
      </w:r>
      <w:r w:rsidR="0031470F">
        <w:t xml:space="preserve">bar” as a top venue, so we can </w:t>
      </w:r>
      <w:r w:rsidR="0054160A">
        <w:t xml:space="preserve">discard the neighborhoods in cluster </w:t>
      </w:r>
      <w:r w:rsidR="003C7187">
        <w:t>1</w:t>
      </w:r>
      <w:r w:rsidR="0054160A">
        <w:t xml:space="preserve"> and 3</w:t>
      </w:r>
      <w:r w:rsidR="0031470F">
        <w:t xml:space="preserve">. </w:t>
      </w:r>
      <w:r w:rsidRPr="002438DA">
        <w:t>Consequently, the following neighborhoods can be a good location to open a bar:</w:t>
      </w:r>
    </w:p>
    <w:p w:rsidR="0031470F" w:rsidRPr="002438DA" w:rsidRDefault="0031470F" w:rsidP="0031470F">
      <w:pPr>
        <w:pStyle w:val="ListParagraph"/>
        <w:ind w:left="360"/>
      </w:pPr>
    </w:p>
    <w:p w:rsidR="002438DA" w:rsidRDefault="00945799" w:rsidP="002438D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667000" cy="1754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p20190505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68" cy="176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97" w:rsidRDefault="000C6797" w:rsidP="000C6797"/>
    <w:p w:rsidR="000C6797" w:rsidRDefault="000C6797" w:rsidP="00D2225F">
      <w:pPr>
        <w:pStyle w:val="ListParagraph"/>
        <w:numPr>
          <w:ilvl w:val="0"/>
          <w:numId w:val="5"/>
        </w:numPr>
        <w:spacing w:line="360" w:lineRule="auto"/>
      </w:pPr>
      <w:r w:rsidRPr="000C6797">
        <w:t>Observations</w:t>
      </w:r>
    </w:p>
    <w:p w:rsidR="00C270CE" w:rsidRDefault="004E157B" w:rsidP="00601A85">
      <w:pPr>
        <w:pStyle w:val="ListParagraph"/>
        <w:spacing w:line="360" w:lineRule="auto"/>
        <w:ind w:left="360"/>
      </w:pPr>
      <w:r w:rsidRPr="004E157B">
        <w:t>Bayswater</w:t>
      </w:r>
      <w:r>
        <w:t xml:space="preserve"> </w:t>
      </w:r>
      <w:r w:rsidR="000B5B06" w:rsidRPr="000C6797">
        <w:t xml:space="preserve">or Somerville can be a perfect location if the plan is to open a bar in the summer because they are close to the beach. On the other hand, </w:t>
      </w:r>
      <w:r w:rsidR="005E46C9" w:rsidRPr="005E46C9">
        <w:t xml:space="preserve">Laurelton and Brookville are close </w:t>
      </w:r>
      <w:r w:rsidR="000B5B06" w:rsidRPr="000C6797">
        <w:t>to the JFK Airport</w:t>
      </w:r>
      <w:r w:rsidR="000C6797">
        <w:t>, which can attract travelers</w:t>
      </w:r>
      <w:r w:rsidR="00273C1F">
        <w:t>.</w:t>
      </w:r>
      <w:r w:rsidR="00A77BCD">
        <w:t xml:space="preserve"> In </w:t>
      </w:r>
      <w:r w:rsidR="0093629A">
        <w:t>a</w:t>
      </w:r>
      <w:r w:rsidR="00A77BCD">
        <w:t>ddition,</w:t>
      </w:r>
      <w:r w:rsidR="00273C1F">
        <w:t xml:space="preserve"> </w:t>
      </w:r>
      <w:r w:rsidR="0093629A">
        <w:t>i</w:t>
      </w:r>
      <w:r w:rsidR="000B5B06" w:rsidRPr="000C6797">
        <w:t xml:space="preserve">nformation containing the average income of the final </w:t>
      </w:r>
      <w:r w:rsidR="00AA57EA">
        <w:t>5</w:t>
      </w:r>
      <w:r w:rsidR="000B5B06" w:rsidRPr="000C6797">
        <w:t xml:space="preserve"> neighborhoods can help decide which neighborhood is the best to open a bar</w:t>
      </w:r>
      <w:r w:rsidR="00273C1F">
        <w:t>.</w:t>
      </w:r>
    </w:p>
    <w:p w:rsidR="00601A85" w:rsidRPr="000C6797" w:rsidRDefault="00601A85" w:rsidP="00601A85">
      <w:pPr>
        <w:pStyle w:val="ListParagraph"/>
        <w:spacing w:line="360" w:lineRule="auto"/>
        <w:ind w:left="360"/>
      </w:pPr>
    </w:p>
    <w:p w:rsidR="000C6797" w:rsidRDefault="00601A85" w:rsidP="00601A85">
      <w:pPr>
        <w:pStyle w:val="ListParagraph"/>
        <w:numPr>
          <w:ilvl w:val="0"/>
          <w:numId w:val="5"/>
        </w:numPr>
        <w:spacing w:line="360" w:lineRule="auto"/>
      </w:pPr>
      <w:r>
        <w:t>Conclusion</w:t>
      </w:r>
    </w:p>
    <w:p w:rsidR="00C270CE" w:rsidRPr="00601A85" w:rsidRDefault="000B5B06" w:rsidP="00601A85">
      <w:pPr>
        <w:pStyle w:val="ListParagraph"/>
        <w:spacing w:line="360" w:lineRule="auto"/>
        <w:ind w:left="360"/>
      </w:pPr>
      <w:r w:rsidRPr="00601A85">
        <w:t>A good data set and the right analysis can speed up the process of finding a good place to start a business</w:t>
      </w:r>
      <w:r w:rsidR="00601A85">
        <w:t xml:space="preserve">. </w:t>
      </w:r>
      <w:r w:rsidRPr="00601A85">
        <w:t>Foursquare makes things easier by providin</w:t>
      </w:r>
      <w:r w:rsidR="00601A85">
        <w:t xml:space="preserve">g existing business information. </w:t>
      </w:r>
      <w:r w:rsidRPr="00601A85">
        <w:t>By using Python, we can combine information from multiple sources, such as files and APIs, and use different analysis tools or algorithms depending on the needs of the project</w:t>
      </w:r>
      <w:r w:rsidR="00B65D3E">
        <w:t>.</w:t>
      </w:r>
    </w:p>
    <w:p w:rsidR="00601A85" w:rsidRPr="00604604" w:rsidRDefault="00601A85" w:rsidP="00601A85">
      <w:pPr>
        <w:pStyle w:val="ListParagraph"/>
        <w:ind w:left="360"/>
      </w:pPr>
    </w:p>
    <w:sectPr w:rsidR="00601A85" w:rsidRPr="00604604" w:rsidSect="00A6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E21"/>
    <w:multiLevelType w:val="multilevel"/>
    <w:tmpl w:val="88909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391B4D"/>
    <w:multiLevelType w:val="hybridMultilevel"/>
    <w:tmpl w:val="CFDA8FB6"/>
    <w:lvl w:ilvl="0" w:tplc="889C4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301B0"/>
    <w:multiLevelType w:val="hybridMultilevel"/>
    <w:tmpl w:val="E65C1014"/>
    <w:lvl w:ilvl="0" w:tplc="1A46723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A7AF9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290738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9ECE24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DD0AAA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CA6DB3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E982F8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59CF42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1FAFC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3127DA7"/>
    <w:multiLevelType w:val="hybridMultilevel"/>
    <w:tmpl w:val="7EA88F66"/>
    <w:lvl w:ilvl="0" w:tplc="BD84FE6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A5C7F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0DEBEC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E1AFD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67CC56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4221C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80A282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3EE7D0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2D2FDC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3CA015F1"/>
    <w:multiLevelType w:val="hybridMultilevel"/>
    <w:tmpl w:val="CE369798"/>
    <w:lvl w:ilvl="0" w:tplc="2DE2A4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5ECA5A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016A2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BAC55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1FC902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6A868A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D8EDE8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36C706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AA85B1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3D2C7789"/>
    <w:multiLevelType w:val="hybridMultilevel"/>
    <w:tmpl w:val="280A7A84"/>
    <w:lvl w:ilvl="0" w:tplc="8E40C0F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F0241A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40A650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FD0608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C18C7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7E4890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2E2F36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DCA2CB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C5491A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4590767F"/>
    <w:multiLevelType w:val="hybridMultilevel"/>
    <w:tmpl w:val="DE90E3CE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8A7873"/>
    <w:multiLevelType w:val="hybridMultilevel"/>
    <w:tmpl w:val="53C06CA8"/>
    <w:lvl w:ilvl="0" w:tplc="E6B2E5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8846C2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3BC4C1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8CAFE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564C33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7E4442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C5E7EC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F06BF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CCE5F4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 w15:restartNumberingAfterBreak="0">
    <w:nsid w:val="6EAB56C1"/>
    <w:multiLevelType w:val="hybridMultilevel"/>
    <w:tmpl w:val="D488065E"/>
    <w:lvl w:ilvl="0" w:tplc="9D30C02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4CC51F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352263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D8C8D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7C45FC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2C4DB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0E47FF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BBEE1B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620DF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 w15:restartNumberingAfterBreak="0">
    <w:nsid w:val="728E7B50"/>
    <w:multiLevelType w:val="hybridMultilevel"/>
    <w:tmpl w:val="17AC73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EB"/>
    <w:rsid w:val="00057AD2"/>
    <w:rsid w:val="000B5B06"/>
    <w:rsid w:val="000C2E64"/>
    <w:rsid w:val="000C6797"/>
    <w:rsid w:val="000E1539"/>
    <w:rsid w:val="0011129A"/>
    <w:rsid w:val="001D74AE"/>
    <w:rsid w:val="001F648F"/>
    <w:rsid w:val="002438DA"/>
    <w:rsid w:val="00273C1F"/>
    <w:rsid w:val="0031470F"/>
    <w:rsid w:val="00377593"/>
    <w:rsid w:val="003947D9"/>
    <w:rsid w:val="003C7187"/>
    <w:rsid w:val="004A4522"/>
    <w:rsid w:val="004E157B"/>
    <w:rsid w:val="004E2C32"/>
    <w:rsid w:val="00503B07"/>
    <w:rsid w:val="0053577B"/>
    <w:rsid w:val="0054160A"/>
    <w:rsid w:val="005D4994"/>
    <w:rsid w:val="005E46C9"/>
    <w:rsid w:val="00601A85"/>
    <w:rsid w:val="00604604"/>
    <w:rsid w:val="006106BE"/>
    <w:rsid w:val="006538BF"/>
    <w:rsid w:val="006A47FB"/>
    <w:rsid w:val="0072110D"/>
    <w:rsid w:val="00762988"/>
    <w:rsid w:val="007948A7"/>
    <w:rsid w:val="008847F2"/>
    <w:rsid w:val="008C3AB1"/>
    <w:rsid w:val="008D2F8B"/>
    <w:rsid w:val="0093629A"/>
    <w:rsid w:val="00945799"/>
    <w:rsid w:val="009753ED"/>
    <w:rsid w:val="00A6483F"/>
    <w:rsid w:val="00A77BCD"/>
    <w:rsid w:val="00AA57EA"/>
    <w:rsid w:val="00AE79D8"/>
    <w:rsid w:val="00B65D3E"/>
    <w:rsid w:val="00C270CE"/>
    <w:rsid w:val="00D2225F"/>
    <w:rsid w:val="00D46980"/>
    <w:rsid w:val="00DA42EB"/>
    <w:rsid w:val="00DD3B10"/>
    <w:rsid w:val="00E3432D"/>
    <w:rsid w:val="00E77A4A"/>
    <w:rsid w:val="00F1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2D9C"/>
  <w15:chartTrackingRefBased/>
  <w15:docId w15:val="{03043FB9-E5CA-7245-B5AE-C857D20E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60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9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1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9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0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0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7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0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1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9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89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7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2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6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6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1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0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Jhon.Titocabanillas@mail.citytech.cuny.edu</dc:creator>
  <cp:keywords/>
  <dc:description/>
  <cp:lastModifiedBy>Jhon.Titocabanillas@mail.citytech.cuny.edu</cp:lastModifiedBy>
  <cp:revision>47</cp:revision>
  <dcterms:created xsi:type="dcterms:W3CDTF">2019-05-04T20:54:00Z</dcterms:created>
  <dcterms:modified xsi:type="dcterms:W3CDTF">2019-05-06T23:50:00Z</dcterms:modified>
</cp:coreProperties>
</file>