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80" w:lineRule="auto"/>
        <w:ind w:left="720" w:firstLine="0"/>
        <w:rPr>
          <w:rFonts w:ascii="Microsoft Yahei" w:cs="Microsoft Yahei" w:eastAsia="Microsoft Yahei" w:hAnsi="Microsoft Yahei"/>
          <w:b w:val="1"/>
          <w:color w:val="111111"/>
          <w:sz w:val="28"/>
          <w:szCs w:val="28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8"/>
          <w:szCs w:val="28"/>
          <w:rtl w:val="0"/>
        </w:rPr>
        <w:t xml:space="preserve">기능 정의서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사용자 회원가입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사용자는 회원가입을 통해 시스템에 등록할 수 있습니다. 이 과정에서 필요한 정보를 입력하고, 이를 통해 개인 계정을 생성합니다.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도서관리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도서 등록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관리자는 새로운 도서를 시스템에 등록할 수 있습니다. 이때 도서의 제목, 저자, 출판사, 출판일 등의 정보를 입력합니다.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도서 수정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관리자는 등록된 도서의 정보를 수정할 수 있습니다. 수정할 도서를 선택하고, 변경할 정보를 입력합니다.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대출 이력 확인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관리자는 등록된 도서의 대출 이력을 확인할 수 있습니다. 이를 통해 어떤 사용자가 언제 도서를 대출하였는지를 알 수 있습니다.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도서 대출 처리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사용자는 아이디를 입력하여 도서 대출을 처리할 수 있습니다. 대출할 도서를 선택하고, 자신의 아이디를 입력하여 대출을 진행합니다.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도서 반납 처리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사용자는 대출한 도서를 반납할 수 있습니다. 반납할 도서를 선택하고, 반납을 진행합니다.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icrosoft Yahei" w:cs="Microsoft Yahei" w:eastAsia="Microsoft Yahei" w:hAnsi="Microsoft Yahei"/>
        <w:color w:val="11111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