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A514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Project Report: Power Consumption Prediction (Zone 3)</w:t>
      </w:r>
    </w:p>
    <w:p w14:paraId="3D0CC456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1. Executive Summary</w:t>
      </w:r>
    </w:p>
    <w:p w14:paraId="2DD4E971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 xml:space="preserve">The primary objective of this project was to construct a robust machine learning model capable of accurately predicting power consumption in Zone 3. By </w:t>
      </w:r>
      <w:proofErr w:type="spellStart"/>
      <w:r w:rsidRPr="007F0A36">
        <w:rPr>
          <w:b/>
          <w:bCs/>
        </w:rPr>
        <w:t>analyzing</w:t>
      </w:r>
      <w:proofErr w:type="spellEnd"/>
      <w:r w:rsidRPr="007F0A36">
        <w:rPr>
          <w:b/>
          <w:bCs/>
        </w:rPr>
        <w:t xml:space="preserve"> historical weather conditions, emission diffusion metrics, and historical consumption data, we developed a highly accurate forecasting tool. The final deployed model—a Random Forest Regressor—achieved an $R^2$ score of 0.846, successfully explaining approximately 85% of the variance in Zone 3's power demand on unseen future data.</w:t>
      </w:r>
    </w:p>
    <w:p w14:paraId="5C0C517E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2. Research Methodology &amp; Data Processing</w:t>
      </w:r>
    </w:p>
    <w:p w14:paraId="5F9F2683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 xml:space="preserve">The dataset provided consisted of 10-minute interval recordings spanning a single year. A major constraint of single-year datasets is the risk of the model memorizing a specific timeline rather than learning true underlying </w:t>
      </w:r>
      <w:proofErr w:type="spellStart"/>
      <w:r w:rsidRPr="007F0A36">
        <w:rPr>
          <w:b/>
          <w:bCs/>
        </w:rPr>
        <w:t>behaviors</w:t>
      </w:r>
      <w:proofErr w:type="spellEnd"/>
      <w:r w:rsidRPr="007F0A36">
        <w:rPr>
          <w:b/>
          <w:bCs/>
        </w:rPr>
        <w:t>. To ensure the model remains generalizable for future forecasting, we executed the following preprocessing steps:</w:t>
      </w:r>
    </w:p>
    <w:p w14:paraId="77956453" w14:textId="77777777" w:rsidR="007F0A36" w:rsidRPr="007F0A36" w:rsidRDefault="007F0A36" w:rsidP="007F0A36">
      <w:pPr>
        <w:numPr>
          <w:ilvl w:val="0"/>
          <w:numId w:val="9"/>
        </w:numPr>
        <w:rPr>
          <w:b/>
          <w:bCs/>
        </w:rPr>
      </w:pPr>
      <w:r w:rsidRPr="007F0A36">
        <w:rPr>
          <w:b/>
          <w:bCs/>
        </w:rPr>
        <w:t xml:space="preserve">Temporal &amp; Seasonal Feature Extraction: We dropped the absolute Datetime index and extracted cyclical, structural features: Month, </w:t>
      </w:r>
      <w:proofErr w:type="spellStart"/>
      <w:r w:rsidRPr="007F0A36">
        <w:rPr>
          <w:b/>
          <w:bCs/>
        </w:rPr>
        <w:t>DayOfWeek</w:t>
      </w:r>
      <w:proofErr w:type="spellEnd"/>
      <w:r w:rsidRPr="007F0A36">
        <w:rPr>
          <w:b/>
          <w:bCs/>
        </w:rPr>
        <w:t>, and Hour. This forces the model to learn daily and annual seasonal patterns.</w:t>
      </w:r>
    </w:p>
    <w:p w14:paraId="3936C435" w14:textId="77777777" w:rsidR="007F0A36" w:rsidRPr="007F0A36" w:rsidRDefault="007F0A36" w:rsidP="007F0A36">
      <w:pPr>
        <w:numPr>
          <w:ilvl w:val="0"/>
          <w:numId w:val="9"/>
        </w:numPr>
        <w:rPr>
          <w:b/>
          <w:bCs/>
        </w:rPr>
      </w:pPr>
      <w:r w:rsidRPr="007F0A36">
        <w:rPr>
          <w:b/>
          <w:bCs/>
        </w:rPr>
        <w:t>Autoregressive Lag Features: Because power consumption is highly autocorrelated (current demand is strongly linked to past demand), we engineered two critical historical features:</w:t>
      </w:r>
    </w:p>
    <w:p w14:paraId="0511E911" w14:textId="77777777" w:rsidR="007F0A36" w:rsidRPr="007F0A36" w:rsidRDefault="007F0A36" w:rsidP="007F0A36">
      <w:pPr>
        <w:numPr>
          <w:ilvl w:val="1"/>
          <w:numId w:val="9"/>
        </w:numPr>
        <w:rPr>
          <w:b/>
          <w:bCs/>
        </w:rPr>
      </w:pPr>
      <w:r w:rsidRPr="007F0A36">
        <w:rPr>
          <w:b/>
          <w:bCs/>
        </w:rPr>
        <w:t>Lag_1h: Power consumption exactly 1 hour prior.</w:t>
      </w:r>
    </w:p>
    <w:p w14:paraId="1B26F36A" w14:textId="77777777" w:rsidR="007F0A36" w:rsidRPr="007F0A36" w:rsidRDefault="007F0A36" w:rsidP="007F0A36">
      <w:pPr>
        <w:numPr>
          <w:ilvl w:val="1"/>
          <w:numId w:val="9"/>
        </w:numPr>
        <w:rPr>
          <w:b/>
          <w:bCs/>
        </w:rPr>
      </w:pPr>
      <w:r w:rsidRPr="007F0A36">
        <w:rPr>
          <w:b/>
          <w:bCs/>
        </w:rPr>
        <w:t>Lag_24h: Power consumption exactly 24 hours prior.</w:t>
      </w:r>
    </w:p>
    <w:p w14:paraId="4054F2DD" w14:textId="77777777" w:rsidR="007F0A36" w:rsidRPr="007F0A36" w:rsidRDefault="007F0A36" w:rsidP="007F0A36">
      <w:pPr>
        <w:numPr>
          <w:ilvl w:val="0"/>
          <w:numId w:val="9"/>
        </w:numPr>
        <w:rPr>
          <w:b/>
          <w:bCs/>
        </w:rPr>
      </w:pPr>
      <w:r w:rsidRPr="007F0A36">
        <w:rPr>
          <w:b/>
          <w:bCs/>
        </w:rPr>
        <w:t>Chronological Validation: To simulate real-world forecasting and prevent data leakage, we avoided standard random train/test splitting. The first 80% of the timeline was used for training, while the final 20% was held out as strictly unseen test data.</w:t>
      </w:r>
    </w:p>
    <w:p w14:paraId="15F5DB75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3. Exploratory Data Analysis (EDA) &amp; Key Insights</w:t>
      </w:r>
    </w:p>
    <w:p w14:paraId="13F0E2CF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 xml:space="preserve">Before </w:t>
      </w:r>
      <w:proofErr w:type="spellStart"/>
      <w:r w:rsidRPr="007F0A36">
        <w:rPr>
          <w:b/>
          <w:bCs/>
        </w:rPr>
        <w:t>modeling</w:t>
      </w:r>
      <w:proofErr w:type="spellEnd"/>
      <w:r w:rsidRPr="007F0A36">
        <w:rPr>
          <w:b/>
          <w:bCs/>
        </w:rPr>
        <w:t>, we conducted a visual exploration of the dataset to uncover underlying patterns and feature correlations. The key insights are as follows:</w:t>
      </w:r>
    </w:p>
    <w:p w14:paraId="1B39E7BB" w14:textId="77777777" w:rsidR="007F0A36" w:rsidRPr="007F0A36" w:rsidRDefault="007F0A36" w:rsidP="007F0A36">
      <w:pPr>
        <w:numPr>
          <w:ilvl w:val="0"/>
          <w:numId w:val="10"/>
        </w:numPr>
        <w:rPr>
          <w:b/>
          <w:bCs/>
        </w:rPr>
      </w:pPr>
      <w:r w:rsidRPr="007F0A36">
        <w:rPr>
          <w:b/>
          <w:bCs/>
        </w:rPr>
        <w:t>Correlation Analysis: Temperature is the strongest environmental driver of power consumption in Zone 3 (positive correlation of ~0.49). Conversely, Humidity exhibits a slight negative correlation.</w:t>
      </w:r>
    </w:p>
    <w:p w14:paraId="177BC42F" w14:textId="77777777" w:rsidR="007F0A36" w:rsidRPr="007F0A36" w:rsidRDefault="007F0A36" w:rsidP="007F0A36">
      <w:pPr>
        <w:numPr>
          <w:ilvl w:val="0"/>
          <w:numId w:val="10"/>
        </w:numPr>
        <w:rPr>
          <w:b/>
          <w:bCs/>
        </w:rPr>
      </w:pPr>
      <w:r w:rsidRPr="007F0A36">
        <w:rPr>
          <w:b/>
          <w:bCs/>
        </w:rPr>
        <w:lastRenderedPageBreak/>
        <w:t>Daily Seasonality (Hourly Trend): Power consumption reliably hits its lowest point during the early morning hours (approx. 2:00 AM – 5:00 AM) and ramps up to a distinct peak window in the evening (approx. 6:00 PM – 9:00 PM).</w:t>
      </w:r>
    </w:p>
    <w:p w14:paraId="0221EAFC" w14:textId="77777777" w:rsidR="007F0A36" w:rsidRPr="007F0A36" w:rsidRDefault="007F0A36" w:rsidP="007F0A36">
      <w:pPr>
        <w:numPr>
          <w:ilvl w:val="0"/>
          <w:numId w:val="10"/>
        </w:numPr>
        <w:rPr>
          <w:b/>
          <w:bCs/>
        </w:rPr>
      </w:pPr>
      <w:r w:rsidRPr="007F0A36">
        <w:rPr>
          <w:b/>
          <w:bCs/>
        </w:rPr>
        <w:t>Annual Seasonality (Monthly Distribution): Observing the spread of data across months revealed clear structural shifts in base-load consumption throughout the year, confirming the necessity of including the Month feature to adjust baseline predictions accurately across seasons.</w:t>
      </w:r>
    </w:p>
    <w:p w14:paraId="6A4089F4" w14:textId="77777777" w:rsidR="007F0A36" w:rsidRPr="007F0A36" w:rsidRDefault="007F0A36" w:rsidP="007F0A36">
      <w:pPr>
        <w:numPr>
          <w:ilvl w:val="0"/>
          <w:numId w:val="10"/>
        </w:numPr>
        <w:rPr>
          <w:b/>
          <w:bCs/>
        </w:rPr>
      </w:pPr>
      <w:r w:rsidRPr="007F0A36">
        <w:rPr>
          <w:b/>
          <w:bCs/>
        </w:rPr>
        <w:t>Non-Linear Relationships: The scatter plot mapping Temperature against Zone 3 Power Consumption demonstrates a non-linear relationship. Extreme temperatures cause exponential, rather than proportional, spikes in energy demand.</w:t>
      </w:r>
    </w:p>
    <w:p w14:paraId="48F94FA0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4. Model Architecture &amp; Performance</w:t>
      </w:r>
    </w:p>
    <w:p w14:paraId="1F7092E1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Chosen Model: Random Forest Regressor</w:t>
      </w:r>
    </w:p>
    <w:p w14:paraId="3CBF8ED7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Justification: We selected a Random Forest algorithm over linear regression models because power consumption exhibits highly non-linear relationships with weather (e.g., the U-shaped curve of heating and cooling demand). Random Forest natively captures these non-linearities and complex interactions (such as the combined effect of Time of Day and Temperature) without overfitting.</w:t>
      </w:r>
    </w:p>
    <w:p w14:paraId="1BD7A46D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Evaluation Metrics (on unseen test data):</w:t>
      </w:r>
    </w:p>
    <w:p w14:paraId="3ACBA6AA" w14:textId="77777777" w:rsidR="007F0A36" w:rsidRPr="007F0A36" w:rsidRDefault="007F0A36" w:rsidP="007F0A36">
      <w:pPr>
        <w:numPr>
          <w:ilvl w:val="0"/>
          <w:numId w:val="11"/>
        </w:numPr>
        <w:rPr>
          <w:b/>
          <w:bCs/>
        </w:rPr>
      </w:pPr>
      <w:r w:rsidRPr="007F0A36">
        <w:rPr>
          <w:b/>
          <w:bCs/>
        </w:rPr>
        <w:t>Mean Absolute Error (MAE): 1,019.94 kWh</w:t>
      </w:r>
    </w:p>
    <w:p w14:paraId="31C5A306" w14:textId="77777777" w:rsidR="007F0A36" w:rsidRPr="007F0A36" w:rsidRDefault="007F0A36" w:rsidP="007F0A36">
      <w:pPr>
        <w:numPr>
          <w:ilvl w:val="0"/>
          <w:numId w:val="11"/>
        </w:numPr>
        <w:rPr>
          <w:b/>
          <w:bCs/>
        </w:rPr>
      </w:pPr>
      <w:r w:rsidRPr="007F0A36">
        <w:rPr>
          <w:b/>
          <w:bCs/>
        </w:rPr>
        <w:t>Root Mean Squared Error (RMSE): 1,293.36 kWh</w:t>
      </w:r>
    </w:p>
    <w:p w14:paraId="060BD9CD" w14:textId="77777777" w:rsidR="007F0A36" w:rsidRPr="007F0A36" w:rsidRDefault="007F0A36" w:rsidP="007F0A36">
      <w:pPr>
        <w:numPr>
          <w:ilvl w:val="0"/>
          <w:numId w:val="11"/>
        </w:numPr>
        <w:rPr>
          <w:b/>
          <w:bCs/>
        </w:rPr>
      </w:pPr>
      <w:r w:rsidRPr="007F0A36">
        <w:rPr>
          <w:b/>
          <w:bCs/>
        </w:rPr>
        <w:t>R-Squared ($R^2$): 0.8466 (84.66%)</w:t>
      </w:r>
    </w:p>
    <w:p w14:paraId="0FAF3EEE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Feature Importance:</w:t>
      </w:r>
    </w:p>
    <w:p w14:paraId="510DDF71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 xml:space="preserve">The model revealed that the most dominant predictors for Zone 3's power consumption are Lag_24h (yesterday's demand at the exact same time), followed by Lag_1h, and Hour of the day. Among the environmental metrics, </w:t>
      </w:r>
      <w:proofErr w:type="spellStart"/>
      <w:r w:rsidRPr="007F0A36">
        <w:rPr>
          <w:b/>
          <w:bCs/>
        </w:rPr>
        <w:t>GeneralDiffuseFlows</w:t>
      </w:r>
      <w:proofErr w:type="spellEnd"/>
      <w:r w:rsidRPr="007F0A36">
        <w:rPr>
          <w:b/>
          <w:bCs/>
        </w:rPr>
        <w:t xml:space="preserve"> and Temperature had the highest influence on grid strain.</w:t>
      </w:r>
    </w:p>
    <w:p w14:paraId="1C41C79F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5. Actionable Recommendations &amp; Strategic Insights</w:t>
      </w:r>
    </w:p>
    <w:p w14:paraId="2293E2E0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 xml:space="preserve">Based on our research findings and the model's </w:t>
      </w:r>
      <w:proofErr w:type="spellStart"/>
      <w:r w:rsidRPr="007F0A36">
        <w:rPr>
          <w:b/>
          <w:bCs/>
        </w:rPr>
        <w:t>behavior</w:t>
      </w:r>
      <w:proofErr w:type="spellEnd"/>
      <w:r w:rsidRPr="007F0A36">
        <w:rPr>
          <w:b/>
          <w:bCs/>
        </w:rPr>
        <w:t>, we recommend the following strategic actions to optimize resource allocation and promote efficiency in Zone 3:</w:t>
      </w:r>
    </w:p>
    <w:p w14:paraId="1E736320" w14:textId="77777777" w:rsidR="007F0A36" w:rsidRPr="007F0A36" w:rsidRDefault="007F0A36" w:rsidP="007F0A36">
      <w:pPr>
        <w:numPr>
          <w:ilvl w:val="0"/>
          <w:numId w:val="12"/>
        </w:numPr>
        <w:rPr>
          <w:b/>
          <w:bCs/>
        </w:rPr>
      </w:pPr>
      <w:r w:rsidRPr="007F0A36">
        <w:rPr>
          <w:b/>
          <w:bCs/>
        </w:rPr>
        <w:t xml:space="preserve">Implement Day-Ahead Load Shifting: Because the Lag_24h feature is the strongest predictor of current demand, dispatch operators can confidently use the previous day's load curve as a foundational baseline. We </w:t>
      </w:r>
      <w:r w:rsidRPr="007F0A36">
        <w:rPr>
          <w:b/>
          <w:bCs/>
        </w:rPr>
        <w:lastRenderedPageBreak/>
        <w:t>recommend introducing "Time-of-Use" pricing to incentivize consumers to shift heavy appliance usage away from these highly predictable evening peak windows, thereby reducing overall grid strain.</w:t>
      </w:r>
    </w:p>
    <w:p w14:paraId="4BAE7B7F" w14:textId="77777777" w:rsidR="007F0A36" w:rsidRPr="007F0A36" w:rsidRDefault="007F0A36" w:rsidP="007F0A36">
      <w:pPr>
        <w:numPr>
          <w:ilvl w:val="0"/>
          <w:numId w:val="12"/>
        </w:numPr>
        <w:rPr>
          <w:b/>
          <w:bCs/>
        </w:rPr>
      </w:pPr>
      <w:r w:rsidRPr="007F0A36">
        <w:rPr>
          <w:b/>
          <w:bCs/>
        </w:rPr>
        <w:t>Weather-Indexed Peaker Plant Readiness: With Temperature showing a strong correlation to demand spikes, grid operations should link local meteorological forecasts directly to the standby procedures of supplementary power sources. Anticipating these temperature-driven peaks will reduce reliance on expensive, last-minute spot-market energy purchases.</w:t>
      </w:r>
    </w:p>
    <w:p w14:paraId="7FC48BCD" w14:textId="77777777" w:rsidR="007F0A36" w:rsidRPr="007F0A36" w:rsidRDefault="007F0A36" w:rsidP="007F0A36">
      <w:pPr>
        <w:numPr>
          <w:ilvl w:val="0"/>
          <w:numId w:val="12"/>
        </w:numPr>
        <w:rPr>
          <w:b/>
          <w:bCs/>
        </w:rPr>
      </w:pPr>
      <w:r w:rsidRPr="007F0A36">
        <w:rPr>
          <w:b/>
          <w:bCs/>
        </w:rPr>
        <w:t>Sustainability via Battery Storage Integration: Given that the daily cyclical nature (Hour) heavily drives the peaks and valleys in consumption, Zone 3 is an ideal candidate for utility-scale battery storage. Excess renewable energy generated during off-peak hours (e.g., late night/early morning) can be stored and discharged during the predictable mid-day to evening surges. This will cut reliance on high-emission peak-hour fossil fuels and support sustainable expansion.</w:t>
      </w:r>
    </w:p>
    <w:p w14:paraId="3234416B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pict w14:anchorId="054B4841">
          <v:rect id="_x0000_i1031" style="width:0;height:1.5pt" o:hralign="center" o:hrstd="t" o:hr="t" fillcolor="#a0a0a0" stroked="f"/>
        </w:pict>
      </w:r>
    </w:p>
    <w:p w14:paraId="19BE68C9" w14:textId="77777777" w:rsidR="007F0A36" w:rsidRPr="007F0A36" w:rsidRDefault="007F0A36" w:rsidP="007F0A36">
      <w:pPr>
        <w:rPr>
          <w:b/>
          <w:bCs/>
        </w:rPr>
      </w:pPr>
      <w:r w:rsidRPr="007F0A36">
        <w:rPr>
          <w:b/>
          <w:bCs/>
        </w:rPr>
        <w:t>6. Deliverables Provided</w:t>
      </w:r>
    </w:p>
    <w:p w14:paraId="38C6A25D" w14:textId="77777777" w:rsidR="007F0A36" w:rsidRPr="007F0A36" w:rsidRDefault="007F0A36" w:rsidP="007F0A36">
      <w:pPr>
        <w:numPr>
          <w:ilvl w:val="0"/>
          <w:numId w:val="13"/>
        </w:numPr>
        <w:rPr>
          <w:b/>
          <w:bCs/>
        </w:rPr>
      </w:pPr>
      <w:proofErr w:type="spellStart"/>
      <w:r w:rsidRPr="007F0A36">
        <w:rPr>
          <w:b/>
          <w:bCs/>
        </w:rPr>
        <w:t>Jupyter</w:t>
      </w:r>
      <w:proofErr w:type="spellEnd"/>
      <w:r w:rsidRPr="007F0A36">
        <w:rPr>
          <w:b/>
          <w:bCs/>
        </w:rPr>
        <w:t xml:space="preserve"> Notebook: Zone3_PowerPrediction.ipynb (Contains full EDA, feature engineering, and model training code).</w:t>
      </w:r>
    </w:p>
    <w:p w14:paraId="374F9E3B" w14:textId="77777777" w:rsidR="007F0A36" w:rsidRPr="007F0A36" w:rsidRDefault="007F0A36" w:rsidP="007F0A36">
      <w:pPr>
        <w:numPr>
          <w:ilvl w:val="0"/>
          <w:numId w:val="13"/>
        </w:numPr>
        <w:rPr>
          <w:b/>
          <w:bCs/>
        </w:rPr>
      </w:pPr>
      <w:r w:rsidRPr="007F0A36">
        <w:rPr>
          <w:b/>
          <w:bCs/>
        </w:rPr>
        <w:t>Visualizations: EDA graphs and actual vs. predicted performance charts.</w:t>
      </w:r>
    </w:p>
    <w:p w14:paraId="04760C1D" w14:textId="77777777" w:rsidR="007F0A36" w:rsidRPr="007F0A36" w:rsidRDefault="007F0A36" w:rsidP="007F0A36">
      <w:pPr>
        <w:numPr>
          <w:ilvl w:val="0"/>
          <w:numId w:val="13"/>
        </w:numPr>
        <w:rPr>
          <w:b/>
          <w:bCs/>
        </w:rPr>
      </w:pPr>
      <w:r w:rsidRPr="007F0A36">
        <w:rPr>
          <w:b/>
          <w:bCs/>
        </w:rPr>
        <w:t>Final Report: This document detailing methodology, architecture justification, and strategic recommendations.</w:t>
      </w:r>
    </w:p>
    <w:p w14:paraId="693A540E" w14:textId="66B36701" w:rsidR="002A5F5B" w:rsidRPr="007F0A36" w:rsidRDefault="002A5F5B" w:rsidP="007F0A36"/>
    <w:sectPr w:rsidR="002A5F5B" w:rsidRPr="007F0A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6A5"/>
    <w:multiLevelType w:val="multilevel"/>
    <w:tmpl w:val="CEF2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21E88"/>
    <w:multiLevelType w:val="multilevel"/>
    <w:tmpl w:val="0ED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5FC6"/>
    <w:multiLevelType w:val="multilevel"/>
    <w:tmpl w:val="16B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7FD0"/>
    <w:multiLevelType w:val="multilevel"/>
    <w:tmpl w:val="29A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71DC0"/>
    <w:multiLevelType w:val="multilevel"/>
    <w:tmpl w:val="07C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67350"/>
    <w:multiLevelType w:val="multilevel"/>
    <w:tmpl w:val="1D74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22946"/>
    <w:multiLevelType w:val="multilevel"/>
    <w:tmpl w:val="56B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55A2F"/>
    <w:multiLevelType w:val="multilevel"/>
    <w:tmpl w:val="11C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61724"/>
    <w:multiLevelType w:val="multilevel"/>
    <w:tmpl w:val="086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B18A8"/>
    <w:multiLevelType w:val="multilevel"/>
    <w:tmpl w:val="31B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819D0"/>
    <w:multiLevelType w:val="multilevel"/>
    <w:tmpl w:val="D0CA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C5F21"/>
    <w:multiLevelType w:val="multilevel"/>
    <w:tmpl w:val="767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67CB3"/>
    <w:multiLevelType w:val="multilevel"/>
    <w:tmpl w:val="6DFA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324892">
    <w:abstractNumId w:val="3"/>
  </w:num>
  <w:num w:numId="2" w16cid:durableId="425467839">
    <w:abstractNumId w:val="8"/>
  </w:num>
  <w:num w:numId="3" w16cid:durableId="1133407607">
    <w:abstractNumId w:val="0"/>
  </w:num>
  <w:num w:numId="4" w16cid:durableId="669256126">
    <w:abstractNumId w:val="5"/>
  </w:num>
  <w:num w:numId="5" w16cid:durableId="1435907175">
    <w:abstractNumId w:val="6"/>
  </w:num>
  <w:num w:numId="6" w16cid:durableId="27682717">
    <w:abstractNumId w:val="1"/>
  </w:num>
  <w:num w:numId="7" w16cid:durableId="60718858">
    <w:abstractNumId w:val="9"/>
  </w:num>
  <w:num w:numId="8" w16cid:durableId="797842687">
    <w:abstractNumId w:val="12"/>
  </w:num>
  <w:num w:numId="9" w16cid:durableId="670790788">
    <w:abstractNumId w:val="11"/>
  </w:num>
  <w:num w:numId="10" w16cid:durableId="1469468477">
    <w:abstractNumId w:val="4"/>
  </w:num>
  <w:num w:numId="11" w16cid:durableId="110830739">
    <w:abstractNumId w:val="2"/>
  </w:num>
  <w:num w:numId="12" w16cid:durableId="513494813">
    <w:abstractNumId w:val="10"/>
  </w:num>
  <w:num w:numId="13" w16cid:durableId="1308514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36"/>
    <w:rsid w:val="0027320F"/>
    <w:rsid w:val="002A5F5B"/>
    <w:rsid w:val="005B1D1A"/>
    <w:rsid w:val="007F0A36"/>
    <w:rsid w:val="00C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9071"/>
  <w15:chartTrackingRefBased/>
  <w15:docId w15:val="{38B241F9-CE15-4FB8-9AD9-4C5C0F86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Jangra</dc:creator>
  <cp:keywords/>
  <dc:description/>
  <cp:lastModifiedBy>Jatin Jangra</cp:lastModifiedBy>
  <cp:revision>1</cp:revision>
  <dcterms:created xsi:type="dcterms:W3CDTF">2026-04-15T05:19:00Z</dcterms:created>
  <dcterms:modified xsi:type="dcterms:W3CDTF">2026-04-15T05:24:00Z</dcterms:modified>
</cp:coreProperties>
</file>