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4BB" w:rsidRDefault="005730C6">
      <w:r>
        <w:t xml:space="preserve">In </w:t>
      </w:r>
      <w:proofErr w:type="spellStart"/>
      <w:r>
        <w:t>Afromontane</w:t>
      </w:r>
      <w:proofErr w:type="spellEnd"/>
      <w:r>
        <w:t xml:space="preserve"> systems, diurnal swings in temperature far exceed seasonal variation (</w:t>
      </w:r>
      <w:proofErr w:type="spellStart"/>
      <w:r>
        <w:t>Hedberg</w:t>
      </w:r>
      <w:proofErr w:type="spellEnd"/>
      <w:r>
        <w:t xml:space="preserve"> 1964).  In contrast, precipitation is strongly seasonal</w:t>
      </w:r>
      <w:r w:rsidR="00CA68F1">
        <w:t xml:space="preserve"> (Fashing XXX, </w:t>
      </w:r>
      <w:proofErr w:type="spellStart"/>
      <w:r w:rsidR="00CA68F1">
        <w:t>ZelXXXX</w:t>
      </w:r>
      <w:proofErr w:type="spellEnd"/>
      <w:r w:rsidR="00CA68F1">
        <w:t>)</w:t>
      </w:r>
      <w:r>
        <w:t>, and</w:t>
      </w:r>
      <w:r w:rsidR="00CA68F1">
        <w:t xml:space="preserve"> this</w:t>
      </w:r>
      <w:r>
        <w:t xml:space="preserve"> acts </w:t>
      </w:r>
      <w:r w:rsidR="00CA68F1">
        <w:t xml:space="preserve">to </w:t>
      </w:r>
      <w:r>
        <w:t>synchronize annual patterns of</w:t>
      </w:r>
      <w:r w:rsidR="00AD7BB3">
        <w:t xml:space="preserve"> vegetative growth and reproductive phenology</w:t>
      </w:r>
      <w:r w:rsidR="00CA68F1">
        <w:t xml:space="preserve"> across the landscape</w:t>
      </w:r>
      <w:r>
        <w:t>.</w:t>
      </w:r>
      <w:r w:rsidR="00CA68F1">
        <w:t xml:space="preserve">  To quantify long-term patterns of landscape-scale variation in vegetation phenology across the geladas range, we </w:t>
      </w:r>
      <w:r w:rsidR="00365607">
        <w:t xml:space="preserve">fit a LOESS curve to eighteen years </w:t>
      </w:r>
      <w:proofErr w:type="gramStart"/>
      <w:r w:rsidR="00365607">
        <w:t xml:space="preserve">of </w:t>
      </w:r>
      <w:r w:rsidR="00CA68F1">
        <w:t xml:space="preserve"> bi</w:t>
      </w:r>
      <w:proofErr w:type="gramEnd"/>
      <w:r w:rsidR="00CA68F1">
        <w:t xml:space="preserve">-weekly measures of the Normalized Difference Vegetation Index (NDVI) (Tucker </w:t>
      </w:r>
      <w:r w:rsidR="003A04BB">
        <w:t>1979</w:t>
      </w:r>
      <w:r w:rsidR="00CA68F1">
        <w:t xml:space="preserve">) – a proxy for vegetation greenness correlated with productivity </w:t>
      </w:r>
      <w:r w:rsidR="003A04BB">
        <w:t>(</w:t>
      </w:r>
      <w:proofErr w:type="spellStart"/>
      <w:r w:rsidR="003A04BB">
        <w:t>Pettorelli</w:t>
      </w:r>
      <w:proofErr w:type="spellEnd"/>
      <w:r w:rsidR="003A04BB">
        <w:t xml:space="preserve"> et al 2005, </w:t>
      </w:r>
      <w:proofErr w:type="spellStart"/>
      <w:r w:rsidR="003A04BB">
        <w:t>Pettorelli</w:t>
      </w:r>
      <w:proofErr w:type="spellEnd"/>
      <w:r w:rsidR="003A04BB">
        <w:t xml:space="preserve"> et al 2011</w:t>
      </w:r>
      <w:r w:rsidR="00CA68F1">
        <w:t>)</w:t>
      </w:r>
      <w:r w:rsidR="00365607">
        <w:t>.  Using Google Earth Engine (</w:t>
      </w:r>
      <w:proofErr w:type="spellStart"/>
      <w:r w:rsidR="00365607">
        <w:t>Gorelick</w:t>
      </w:r>
      <w:proofErr w:type="spellEnd"/>
      <w:r w:rsidR="00365607">
        <w:t xml:space="preserve"> et al. 2017), we selected the MOD13A1</w:t>
      </w:r>
      <w:r w:rsidR="003A04BB">
        <w:t xml:space="preserve"> v6</w:t>
      </w:r>
      <w:r w:rsidR="00365607">
        <w:t xml:space="preserve"> NDVI product (</w:t>
      </w:r>
      <w:proofErr w:type="spellStart"/>
      <w:r w:rsidR="00365607">
        <w:t>Didan</w:t>
      </w:r>
      <w:proofErr w:type="spellEnd"/>
      <w:r w:rsidR="00365607">
        <w:t xml:space="preserve"> 2015) across the core gelada range (Moa XXXX?  Outline below) and filtered the data</w:t>
      </w:r>
      <w:r w:rsidR="003A04BB">
        <w:t xml:space="preserve"> to include only time periods with optimal atmospheric conditions (i.e. no clouds, limited aerosols, </w:t>
      </w:r>
      <w:proofErr w:type="spellStart"/>
      <w:r w:rsidR="003A04BB">
        <w:t>etc</w:t>
      </w:r>
      <w:proofErr w:type="spellEnd"/>
      <w:r w:rsidR="003A04BB">
        <w:t xml:space="preserve">).  Across the 18 years of available data, clear seasonal patterns of vegetation productivity emerge </w:t>
      </w:r>
      <w:proofErr w:type="gramStart"/>
      <w:r w:rsidR="003A04BB">
        <w:t>that correspond</w:t>
      </w:r>
      <w:proofErr w:type="gramEnd"/>
      <w:r w:rsidR="003A04BB">
        <w:t xml:space="preserve"> with both rainfall measures (potential regression plot?) and ground-based plot measures (Fashing et al. </w:t>
      </w:r>
      <w:proofErr w:type="spellStart"/>
      <w:r w:rsidR="003A04BB">
        <w:t>pers</w:t>
      </w:r>
      <w:proofErr w:type="spellEnd"/>
      <w:r w:rsidR="003A04BB">
        <w:t xml:space="preserve"> com/or is there something published here?).  Data from 2018 are highlighted in red.</w:t>
      </w:r>
    </w:p>
    <w:p w:rsidR="003A04BB" w:rsidRDefault="003A04BB"/>
    <w:p w:rsidR="00365607" w:rsidRDefault="00365607">
      <w:bookmarkStart w:id="0" w:name="_GoBack"/>
      <w:bookmarkEnd w:id="0"/>
    </w:p>
    <w:p w:rsidR="00365607" w:rsidRDefault="003A04BB">
      <w:r>
        <w:t xml:space="preserve">Tucker 1979 </w:t>
      </w:r>
      <w:r w:rsidRPr="003A04BB">
        <w:t>https://www.sciencedirect.com/science/article/abs/pii/0034425779900130</w:t>
      </w:r>
    </w:p>
    <w:p w:rsidR="00365607" w:rsidRDefault="00365607"/>
    <w:p w:rsidR="00365607" w:rsidRPr="00365607" w:rsidRDefault="00365607" w:rsidP="00365607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65607">
        <w:rPr>
          <w:rFonts w:ascii="Arial" w:eastAsia="Times New Roman" w:hAnsi="Arial" w:cs="Arial"/>
          <w:color w:val="555555"/>
          <w:sz w:val="22"/>
          <w:szCs w:val="22"/>
          <w:shd w:val="clear" w:color="auto" w:fill="FFFFFF"/>
        </w:rPr>
        <w:t>Didan</w:t>
      </w:r>
      <w:proofErr w:type="spellEnd"/>
      <w:r w:rsidRPr="00365607">
        <w:rPr>
          <w:rFonts w:ascii="Arial" w:eastAsia="Times New Roman" w:hAnsi="Arial" w:cs="Arial"/>
          <w:color w:val="555555"/>
          <w:sz w:val="22"/>
          <w:szCs w:val="22"/>
          <w:shd w:val="clear" w:color="auto" w:fill="FFFFFF"/>
        </w:rPr>
        <w:t>, K. (2015). </w:t>
      </w:r>
      <w:r w:rsidRPr="00365607">
        <w:rPr>
          <w:rFonts w:ascii="Arial" w:eastAsia="Times New Roman" w:hAnsi="Arial" w:cs="Arial"/>
          <w:i/>
          <w:iCs/>
          <w:color w:val="555555"/>
          <w:sz w:val="22"/>
          <w:szCs w:val="22"/>
          <w:shd w:val="clear" w:color="auto" w:fill="FFFFFF"/>
        </w:rPr>
        <w:t>MOD13A1 MODIS/Terra Vegetation Indices 16-Day L3 Global 500m SIN Grid V006</w:t>
      </w:r>
      <w:r w:rsidRPr="00365607">
        <w:rPr>
          <w:rFonts w:ascii="Arial" w:eastAsia="Times New Roman" w:hAnsi="Arial" w:cs="Arial"/>
          <w:color w:val="555555"/>
          <w:sz w:val="22"/>
          <w:szCs w:val="22"/>
          <w:shd w:val="clear" w:color="auto" w:fill="FFFFFF"/>
        </w:rPr>
        <w:t xml:space="preserve"> [Data set]. </w:t>
      </w:r>
      <w:proofErr w:type="gramStart"/>
      <w:r w:rsidRPr="00365607">
        <w:rPr>
          <w:rFonts w:ascii="Arial" w:eastAsia="Times New Roman" w:hAnsi="Arial" w:cs="Arial"/>
          <w:color w:val="555555"/>
          <w:sz w:val="22"/>
          <w:szCs w:val="22"/>
          <w:shd w:val="clear" w:color="auto" w:fill="FFFFFF"/>
        </w:rPr>
        <w:t>NASA EOSDIS LP DAAC.</w:t>
      </w:r>
      <w:proofErr w:type="gramEnd"/>
      <w:r w:rsidRPr="00365607">
        <w:rPr>
          <w:rFonts w:ascii="Arial" w:eastAsia="Times New Roman" w:hAnsi="Arial" w:cs="Arial"/>
          <w:color w:val="555555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365607">
        <w:rPr>
          <w:rFonts w:ascii="Arial" w:eastAsia="Times New Roman" w:hAnsi="Arial" w:cs="Arial"/>
          <w:color w:val="555555"/>
          <w:sz w:val="22"/>
          <w:szCs w:val="22"/>
          <w:shd w:val="clear" w:color="auto" w:fill="FFFFFF"/>
        </w:rPr>
        <w:t>doi</w:t>
      </w:r>
      <w:proofErr w:type="spellEnd"/>
      <w:proofErr w:type="gramEnd"/>
      <w:r w:rsidRPr="00365607">
        <w:rPr>
          <w:rFonts w:ascii="Arial" w:eastAsia="Times New Roman" w:hAnsi="Arial" w:cs="Arial"/>
          <w:color w:val="555555"/>
          <w:sz w:val="22"/>
          <w:szCs w:val="22"/>
          <w:shd w:val="clear" w:color="auto" w:fill="FFFFFF"/>
        </w:rPr>
        <w:t>: 10.5067/MODIS/MOD13A1.006</w:t>
      </w:r>
    </w:p>
    <w:p w:rsidR="00365607" w:rsidRDefault="00365607"/>
    <w:p w:rsidR="00365607" w:rsidRDefault="00365607">
      <w:proofErr w:type="spellStart"/>
      <w:r>
        <w:t>Gorelick</w:t>
      </w:r>
      <w:proofErr w:type="spellEnd"/>
      <w:r>
        <w:t xml:space="preserve"> et al. 2017 </w:t>
      </w:r>
      <w:hyperlink r:id="rId5" w:history="1">
        <w:r w:rsidRPr="001A51A9">
          <w:rPr>
            <w:rStyle w:val="Hyperlink"/>
          </w:rPr>
          <w:t>https://www.sciencedirect.com/science/article/pii/S0034425717302900</w:t>
        </w:r>
      </w:hyperlink>
    </w:p>
    <w:p w:rsidR="00365607" w:rsidRDefault="00365607"/>
    <w:p w:rsidR="00365607" w:rsidRDefault="003A04BB">
      <w:proofErr w:type="spellStart"/>
      <w:r>
        <w:t>Pettorelli</w:t>
      </w:r>
      <w:proofErr w:type="spellEnd"/>
      <w:r>
        <w:t xml:space="preserve"> et al 2005</w:t>
      </w:r>
    </w:p>
    <w:p w:rsidR="003A04BB" w:rsidRDefault="003A04BB" w:rsidP="003A04BB">
      <w:pPr>
        <w:rPr>
          <w:rFonts w:eastAsia="Times New Roman"/>
        </w:rPr>
      </w:pPr>
      <w:hyperlink r:id="rId6" w:history="1">
        <w:r>
          <w:rPr>
            <w:rStyle w:val="Hyperlink"/>
            <w:rFonts w:ascii="Arial" w:eastAsia="Times New Roman" w:hAnsi="Arial" w:cs="Arial"/>
            <w:color w:val="660099"/>
            <w:shd w:val="clear" w:color="auto" w:fill="FFFFFF"/>
          </w:rPr>
          <w:t>Using the satellite-derived NDVI to assess ecological responses to environmental change</w:t>
        </w:r>
      </w:hyperlink>
    </w:p>
    <w:p w:rsidR="003A04BB" w:rsidRDefault="003A04BB" w:rsidP="003A04BB">
      <w:pPr>
        <w:shd w:val="clear" w:color="auto" w:fill="FFFFFF"/>
        <w:rPr>
          <w:rFonts w:ascii="Arial" w:eastAsia="Times New Roman" w:hAnsi="Arial" w:cs="Arial"/>
          <w:color w:val="777777"/>
        </w:rPr>
      </w:pPr>
      <w:r>
        <w:rPr>
          <w:rFonts w:ascii="Arial" w:eastAsia="Times New Roman" w:hAnsi="Arial" w:cs="Arial"/>
          <w:color w:val="777777"/>
        </w:rPr>
        <w:t xml:space="preserve">N </w:t>
      </w:r>
      <w:proofErr w:type="spellStart"/>
      <w:r>
        <w:rPr>
          <w:rFonts w:ascii="Arial" w:eastAsia="Times New Roman" w:hAnsi="Arial" w:cs="Arial"/>
          <w:color w:val="777777"/>
        </w:rPr>
        <w:t>Pettorelli</w:t>
      </w:r>
      <w:proofErr w:type="spellEnd"/>
      <w:r>
        <w:rPr>
          <w:rFonts w:ascii="Arial" w:eastAsia="Times New Roman" w:hAnsi="Arial" w:cs="Arial"/>
          <w:color w:val="777777"/>
        </w:rPr>
        <w:t xml:space="preserve">, JO </w:t>
      </w:r>
      <w:proofErr w:type="spellStart"/>
      <w:r>
        <w:rPr>
          <w:rFonts w:ascii="Arial" w:eastAsia="Times New Roman" w:hAnsi="Arial" w:cs="Arial"/>
          <w:color w:val="777777"/>
        </w:rPr>
        <w:t>Vik</w:t>
      </w:r>
      <w:proofErr w:type="spellEnd"/>
      <w:r>
        <w:rPr>
          <w:rFonts w:ascii="Arial" w:eastAsia="Times New Roman" w:hAnsi="Arial" w:cs="Arial"/>
          <w:color w:val="777777"/>
        </w:rPr>
        <w:t xml:space="preserve">, A </w:t>
      </w:r>
      <w:proofErr w:type="spellStart"/>
      <w:r>
        <w:rPr>
          <w:rFonts w:ascii="Arial" w:eastAsia="Times New Roman" w:hAnsi="Arial" w:cs="Arial"/>
          <w:color w:val="777777"/>
        </w:rPr>
        <w:t>Mysterud</w:t>
      </w:r>
      <w:proofErr w:type="spellEnd"/>
      <w:r>
        <w:rPr>
          <w:rFonts w:ascii="Arial" w:eastAsia="Times New Roman" w:hAnsi="Arial" w:cs="Arial"/>
          <w:color w:val="777777"/>
        </w:rPr>
        <w:t xml:space="preserve">, JM Gaillard, CJ Tucker, NC </w:t>
      </w:r>
      <w:proofErr w:type="spellStart"/>
      <w:r>
        <w:rPr>
          <w:rFonts w:ascii="Arial" w:eastAsia="Times New Roman" w:hAnsi="Arial" w:cs="Arial"/>
          <w:color w:val="777777"/>
        </w:rPr>
        <w:t>Stenseth</w:t>
      </w:r>
      <w:proofErr w:type="spellEnd"/>
    </w:p>
    <w:p w:rsidR="003A04BB" w:rsidRDefault="003A04BB" w:rsidP="003A04BB">
      <w:pPr>
        <w:shd w:val="clear" w:color="auto" w:fill="FFFFFF"/>
        <w:rPr>
          <w:rFonts w:ascii="Arial" w:eastAsia="Times New Roman" w:hAnsi="Arial" w:cs="Arial"/>
          <w:color w:val="777777"/>
        </w:rPr>
      </w:pPr>
      <w:r>
        <w:rPr>
          <w:rFonts w:ascii="Arial" w:eastAsia="Times New Roman" w:hAnsi="Arial" w:cs="Arial"/>
          <w:color w:val="777777"/>
        </w:rPr>
        <w:t>Trends in ecology &amp; evolution 20 (9), 503-510</w:t>
      </w:r>
    </w:p>
    <w:p w:rsidR="003A04BB" w:rsidRDefault="003A04BB"/>
    <w:p w:rsidR="003A04BB" w:rsidRDefault="003A04BB">
      <w:proofErr w:type="spellStart"/>
      <w:r>
        <w:t>Pettorelli</w:t>
      </w:r>
      <w:proofErr w:type="spellEnd"/>
      <w:r>
        <w:t xml:space="preserve"> et al 2011</w:t>
      </w:r>
    </w:p>
    <w:p w:rsidR="003A04BB" w:rsidRDefault="003A04BB" w:rsidP="003A04BB">
      <w:pPr>
        <w:rPr>
          <w:rFonts w:eastAsia="Times New Roman"/>
        </w:rPr>
      </w:pPr>
      <w:hyperlink r:id="rId7" w:history="1">
        <w:r>
          <w:rPr>
            <w:rStyle w:val="Hyperlink"/>
            <w:rFonts w:ascii="Arial" w:eastAsia="Times New Roman" w:hAnsi="Arial" w:cs="Arial"/>
            <w:color w:val="660099"/>
            <w:shd w:val="clear" w:color="auto" w:fill="FFFFFF"/>
          </w:rPr>
          <w:t>The Normalized Difference Vegetation Index (NDVI): unforeseen successes in animal ecology</w:t>
        </w:r>
      </w:hyperlink>
    </w:p>
    <w:p w:rsidR="003A04BB" w:rsidRDefault="003A04BB" w:rsidP="003A04BB">
      <w:pPr>
        <w:shd w:val="clear" w:color="auto" w:fill="FFFFFF"/>
        <w:rPr>
          <w:rFonts w:ascii="Arial" w:eastAsia="Times New Roman" w:hAnsi="Arial" w:cs="Arial"/>
          <w:color w:val="777777"/>
        </w:rPr>
      </w:pPr>
      <w:r>
        <w:rPr>
          <w:rFonts w:ascii="Arial" w:eastAsia="Times New Roman" w:hAnsi="Arial" w:cs="Arial"/>
          <w:color w:val="777777"/>
        </w:rPr>
        <w:t xml:space="preserve">N </w:t>
      </w:r>
      <w:proofErr w:type="spellStart"/>
      <w:r>
        <w:rPr>
          <w:rFonts w:ascii="Arial" w:eastAsia="Times New Roman" w:hAnsi="Arial" w:cs="Arial"/>
          <w:color w:val="777777"/>
        </w:rPr>
        <w:t>Pettorelli</w:t>
      </w:r>
      <w:proofErr w:type="spellEnd"/>
      <w:r>
        <w:rPr>
          <w:rFonts w:ascii="Arial" w:eastAsia="Times New Roman" w:hAnsi="Arial" w:cs="Arial"/>
          <w:color w:val="777777"/>
        </w:rPr>
        <w:t xml:space="preserve">, S Ryan, T Mueller, N </w:t>
      </w:r>
      <w:proofErr w:type="spellStart"/>
      <w:r>
        <w:rPr>
          <w:rFonts w:ascii="Arial" w:eastAsia="Times New Roman" w:hAnsi="Arial" w:cs="Arial"/>
          <w:color w:val="777777"/>
        </w:rPr>
        <w:t>Bunnefeld</w:t>
      </w:r>
      <w:proofErr w:type="spellEnd"/>
      <w:r>
        <w:rPr>
          <w:rFonts w:ascii="Arial" w:eastAsia="Times New Roman" w:hAnsi="Arial" w:cs="Arial"/>
          <w:color w:val="777777"/>
        </w:rPr>
        <w:t xml:space="preserve">, B </w:t>
      </w:r>
      <w:proofErr w:type="spellStart"/>
      <w:r>
        <w:rPr>
          <w:rFonts w:ascii="Arial" w:eastAsia="Times New Roman" w:hAnsi="Arial" w:cs="Arial"/>
          <w:color w:val="777777"/>
        </w:rPr>
        <w:t>Jędrzejewska</w:t>
      </w:r>
      <w:proofErr w:type="spellEnd"/>
      <w:r>
        <w:rPr>
          <w:rFonts w:ascii="Arial" w:eastAsia="Times New Roman" w:hAnsi="Arial" w:cs="Arial"/>
          <w:color w:val="777777"/>
        </w:rPr>
        <w:t>, M Lima</w:t>
      </w:r>
      <w:proofErr w:type="gramStart"/>
      <w:r>
        <w:rPr>
          <w:rFonts w:ascii="Arial" w:eastAsia="Times New Roman" w:hAnsi="Arial" w:cs="Arial"/>
          <w:color w:val="777777"/>
        </w:rPr>
        <w:t>, ...</w:t>
      </w:r>
      <w:proofErr w:type="gramEnd"/>
    </w:p>
    <w:p w:rsidR="003A04BB" w:rsidRDefault="003A04BB" w:rsidP="003A04BB">
      <w:pPr>
        <w:shd w:val="clear" w:color="auto" w:fill="FFFFFF"/>
        <w:rPr>
          <w:rFonts w:ascii="Arial" w:eastAsia="Times New Roman" w:hAnsi="Arial" w:cs="Arial"/>
          <w:color w:val="777777"/>
        </w:rPr>
      </w:pPr>
      <w:r>
        <w:rPr>
          <w:rFonts w:ascii="Arial" w:eastAsia="Times New Roman" w:hAnsi="Arial" w:cs="Arial"/>
          <w:color w:val="777777"/>
        </w:rPr>
        <w:t>Climate Research 46 (1), 15-27</w:t>
      </w:r>
    </w:p>
    <w:p w:rsidR="003A04BB" w:rsidRDefault="003A04BB"/>
    <w:p w:rsidR="00365607" w:rsidRDefault="00365607">
      <w:r>
        <w:rPr>
          <w:noProof/>
        </w:rPr>
        <w:lastRenderedPageBreak/>
        <w:drawing>
          <wp:inline distT="0" distB="0" distL="0" distR="0">
            <wp:extent cx="5080000" cy="5816600"/>
            <wp:effectExtent l="0" t="0" r="0" b="0"/>
            <wp:docPr id="1" name="Picture 1" descr="Macintosh HD:Users:jtkerb:Desktop:Screen Shot 2019-02-28 at 9.15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tkerb:Desktop:Screen Shot 2019-02-28 at 9.15.56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5607" w:rsidSect="00DD7E9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BB3"/>
    <w:rsid w:val="00365607"/>
    <w:rsid w:val="003A04BB"/>
    <w:rsid w:val="005730C6"/>
    <w:rsid w:val="00AD7BB3"/>
    <w:rsid w:val="00CA68F1"/>
    <w:rsid w:val="00DD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260AD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6560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560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560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560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56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56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07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6560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6560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560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560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560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56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56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07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656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4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sciencedirect.com/science/article/pii/S0034425717302900" TargetMode="External"/><Relationship Id="rId6" Type="http://schemas.openxmlformats.org/officeDocument/2006/relationships/hyperlink" Target="javascript:void(0)" TargetMode="External"/><Relationship Id="rId7" Type="http://schemas.openxmlformats.org/officeDocument/2006/relationships/hyperlink" Target="javascript:void(0)" TargetMode="Externa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324</Words>
  <Characters>1848</Characters>
  <Application>Microsoft Macintosh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Kerby</dc:creator>
  <cp:keywords/>
  <dc:description/>
  <cp:lastModifiedBy>Jeff Kerby</cp:lastModifiedBy>
  <cp:revision>1</cp:revision>
  <dcterms:created xsi:type="dcterms:W3CDTF">2019-02-28T13:38:00Z</dcterms:created>
  <dcterms:modified xsi:type="dcterms:W3CDTF">2019-02-28T14:25:00Z</dcterms:modified>
</cp:coreProperties>
</file>