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Job</w:t>
      </w:r>
      <w:r>
        <w:t xml:space="preserve"> </w:t>
      </w:r>
      <w:r>
        <w:t xml:space="preserve">Demands-Resources</w:t>
      </w:r>
      <w:r>
        <w:t xml:space="preserve"> </w:t>
      </w:r>
      <w:r>
        <w:t xml:space="preserve">model</w:t>
      </w:r>
      <w:r>
        <w:t xml:space="preserve"> </w:t>
      </w:r>
      <w:r>
        <w:t xml:space="preserve">components</w:t>
      </w:r>
      <w:r>
        <w:t xml:space="preserve"> </w:t>
      </w:r>
      <w:r>
        <w:t xml:space="preserve">through</w:t>
      </w:r>
      <w:r>
        <w:t xml:space="preserve"> </w:t>
      </w:r>
      <w:r>
        <w:t xml:space="preserve">the</w:t>
      </w:r>
      <w:r>
        <w:t xml:space="preserve"> </w:t>
      </w:r>
      <w:r>
        <w:t xml:space="preserve">lens</w:t>
      </w:r>
      <w:r>
        <w:t xml:space="preserve"> </w:t>
      </w:r>
      <w:r>
        <w:t xml:space="preserve">of</w:t>
      </w:r>
      <w:r>
        <w:t xml:space="preserve"> </w:t>
      </w:r>
      <w:r>
        <w:t xml:space="preserve">O*NET</w:t>
      </w:r>
      <w:r>
        <w:t xml:space="preserve"> </w:t>
      </w:r>
      <w:r>
        <w:t xml:space="preserve">classifications</w:t>
      </w:r>
    </w:p>
    <w:p>
      <w:pPr>
        <w:pStyle w:val="Author"/>
      </w:pPr>
      <w:r>
        <w:t xml:space="preserve">Alicia Stachowski</w:t>
      </w:r>
      <w:r>
        <w:rPr>
          <w:vertAlign w:val="superscript"/>
        </w:rPr>
        <w:t xml:space="preserve">1</w:t>
      </w:r>
      <w:r>
        <w:t xml:space="preserve">, Renata Garcia Prieto Palacios Roji</w:t>
      </w:r>
      <w:r>
        <w:rPr>
          <w:vertAlign w:val="superscript"/>
        </w:rPr>
        <w:t xml:space="preserve">2</w:t>
      </w:r>
      <w:r>
        <w:t xml:space="preserve">, &amp; John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Alicia Stachowski, Menomenie, WI. E-mail:</w:t>
      </w:r>
      <w:r>
        <w:t xml:space="preserve"> </w:t>
      </w:r>
      <w:hyperlink r:id="rId20">
        <w:r>
          <w:rPr>
            <w:rStyle w:val="Hyperlink"/>
          </w:rPr>
          <w:t xml:space="preserve">stachowskia@uwstout.edu</w:t>
        </w:r>
      </w:hyperlink>
    </w:p>
    <w:p>
      <w:pPr>
        <w:pStyle w:val="Compact"/>
        <w:pStyle w:val="h1-pagebreak"/>
      </w:pPr>
      <w:r>
        <w:t xml:space="preserve">Abstract</w:t>
      </w:r>
    </w:p>
    <w:p>
      <w:pPr>
        <w:pStyle w:val="Textkrper"/>
      </w:pPr>
      <w:r>
        <w:t xml:space="preserve">O*NET work characteristics were rated in terms of relevance, perception of demand, and perception as resource.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Job Demands-Resources model components through the lens of O*NET classifications</w:t>
      </w:r>
    </w:p>
    <w:p>
      <w:pPr>
        <w:pStyle w:val="Textkrper"/>
      </w:pPr>
      <w:r>
        <w:t xml:space="preserve">In an attempt to integrate the O*NET taxonomy within the orientation of the Job Demands-Resources</w:t>
      </w:r>
      <w:r>
        <w:t xml:space="preserve"> </w:t>
      </w:r>
      <w:r>
        <w:t xml:space="preserve">(Bakker &amp; Demerouti, 2017; Bakker, Demerouti, &amp; Schaufeli, 2003; Demerouti, Bakker, Nachreiner, &amp; Schaufeli, 2001)</w:t>
      </w:r>
      <w:r>
        <w:t xml:space="preserve">, a series of evaluations were made that used: 1) O*NET terminology (both descriptor and response option), 2) JD-R influenced ratings of demand, challenge, or hindrance. The outcome of this integration is a cross-walk between the Department of Labor classifications and the I-O literature steeped JD-R. While O*Net provides thorough documentation of information associated with job analyses, one of the remaining limitations is its lack of connection to theory. Given the popularity of the Job Demands-Resources Theory</w:t>
      </w:r>
      <w:r>
        <w:t xml:space="preserve"> </w:t>
      </w:r>
      <w:r>
        <w:t xml:space="preserve">(JD-R; Demerouti et al., 2001)</w:t>
      </w:r>
      <w:r>
        <w:t xml:space="preserve"> </w:t>
      </w:r>
      <w:r>
        <w:t xml:space="preserve">in exploring questions related to everything from motivation to job design, we aim to explore the intersection between perceptions of job demands and resources, and the broad set of job characteristics provided on O*Net. In an attempt to integrate the O*Net taxonomy within the orientation of the JD-R framework</w:t>
      </w:r>
      <w:r>
        <w:t xml:space="preserve"> </w:t>
      </w:r>
      <w:r>
        <w:t xml:space="preserve">(Bakker &amp; Demerouti, 2017; Bakker et al., 2003; Demerouti et al., 2001)</w:t>
      </w:r>
      <w:r>
        <w:t xml:space="preserve">, a series of evaluations were made that used: 1) direct O*Net terminology (both descriptor and response option), and 2) JD-R influenced ratings of demand, challenge, or hindrance. Prior to a description of results, a brief overview of both the JD-R theory and O*Net is provided.</w:t>
      </w:r>
    </w:p>
    <w:p>
      <w:pPr>
        <w:pStyle w:val="Textkrper"/>
      </w:pPr>
      <w:r>
        <w:t xml:space="preserve">##The Job demands-Resources Theory</w:t>
      </w:r>
    </w:p>
    <w:p>
      <w:pPr>
        <w:pStyle w:val="Textkrper"/>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w:t>
      </w:r>
      <w:r>
        <w:t xml:space="preserve"> </w:t>
      </w:r>
      <w:r>
        <w:t xml:space="preserve">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Pertinent to the current study, demanding job characteristics are frequently often associated with negative outcomes</w:t>
      </w:r>
      <w:r>
        <w:t xml:space="preserve"> </w:t>
      </w:r>
      <w:r>
        <w:t xml:space="preserve">(e.g.,</w:t>
      </w:r>
      <w:r>
        <w:t xml:space="preserve"> </w:t>
      </w:r>
      <w:r>
        <w:rPr>
          <w:b/>
        </w:rPr>
        <w:t xml:space="preserve">???</w:t>
      </w:r>
      <w:r>
        <w:t xml:space="preserve">)</w:t>
      </w:r>
      <w:r>
        <w:t xml:space="preserve">, whereas job characteristics deemed resources have been associated with positive organizational outcomes like engagement and motivation</w:t>
      </w:r>
      <w:r>
        <w:t xml:space="preserve"> </w:t>
      </w:r>
      <w:r>
        <w:t xml:space="preserve">(</w:t>
      </w:r>
      <w:r>
        <w:rPr>
          <w:b/>
        </w:rPr>
        <w:t xml:space="preserve">???</w:t>
      </w:r>
      <w:r>
        <w:t xml:space="preserve">)</w:t>
      </w:r>
      <w:r>
        <w:t xml:space="preserve">.</w:t>
      </w:r>
    </w:p>
    <w:p>
      <w:pPr>
        <w:pStyle w:val="berschrift2"/>
      </w:pPr>
      <w:bookmarkStart w:id="21" w:name="onet-resource"/>
      <w:r>
        <w:t xml:space="preserve">0.1	O*Net Resource</w:t>
      </w:r>
      <w:bookmarkEnd w:id="21"/>
    </w:p>
    <w:p>
      <w:pPr>
        <w:pStyle w:val="FirstParagraph"/>
      </w:pPr>
      <w:r>
        <w:t xml:space="preserve">Originally, the Advisory Panel for the Dictionary of Occupational Titles recommended a system that would</w:t>
      </w:r>
      <w:r>
        <w:t xml:space="preserve"> </w:t>
      </w:r>
      <w:r>
        <w:t xml:space="preserve">“</w:t>
      </w:r>
      <w:r>
        <w:t xml:space="preserve">…promote the effective education, training, counseling, and employment of the American workforce. It should accomplish its purpose by providing a database system that identified, defines, classifies, and describes occupations in the economy in an accessible and flexible manner</w:t>
      </w:r>
      <w:r>
        <w:t xml:space="preserve">”</w:t>
      </w:r>
      <w:r>
        <w:t xml:space="preserve"> </w:t>
      </w:r>
      <w:r>
        <w:t xml:space="preserve">(</w:t>
      </w:r>
      <w:r>
        <w:t xml:space="preserve">Dictionary of Occupational Titles (US) and Service (1993)</w:t>
      </w:r>
      <w:r>
        <w:t xml:space="preserve">, p. 6). The result was the now commonly used O*NET.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In fact, there was a call to work with experienced I/O psychologists over the summer to update the content for the Industrial and Organizational Psychologist listing on O*Net (</w:t>
      </w:r>
      <w:hyperlink r:id="rId22">
        <w:r>
          <w:rPr>
            <w:rStyle w:val="Hyperlink"/>
          </w:rPr>
          <w:t xml:space="preserve">https://www.onetonline.org/link/summary/19-3032.00</w:t>
        </w:r>
      </w:hyperlink>
      <w:r>
        <w:t xml:space="preserve">). These data, and the tools provided for free on the website (e.g., Career Exploration Tools,</w:t>
      </w:r>
      <w:r>
        <w:t xml:space="preserve"> </w:t>
      </w:r>
      <w:r>
        <w:t xml:space="preserve">“</w:t>
      </w:r>
      <w:r>
        <w:t xml:space="preserve">My Next Move for Veterans</w:t>
      </w:r>
      <w:r>
        <w:t xml:space="preserve">”</w:t>
      </w:r>
      <w:r>
        <w:t xml:space="preserve">,</w:t>
      </w:r>
      <w:r>
        <w:t xml:space="preserve"> </w:t>
      </w:r>
      <w:r>
        <w:t xml:space="preserve">“</w:t>
      </w:r>
      <w:r>
        <w:t xml:space="preserve">My Next Move</w:t>
      </w:r>
      <w:r>
        <w:t xml:space="preserve">”</w:t>
      </w:r>
      <w:r>
        <w:t xml:space="preserve">, Toolkit for Business) are frequently used by counselors, students, human resources departments, and researchers to assist potential applicants discover the skills and training they need for the job of their choice, and also employers with information with which to craft job descriptions and help employees determine what skills are needed for promotion.</w:t>
      </w:r>
    </w:p>
    <w:p>
      <w:pPr>
        <w:pStyle w:val="berschrift2"/>
      </w:pPr>
      <w:bookmarkStart w:id="23" w:name="current-study"/>
      <w:r>
        <w:t xml:space="preserve">0.2	Current Study</w:t>
      </w:r>
      <w:bookmarkEnd w:id="23"/>
    </w:p>
    <w:p>
      <w:pPr>
        <w:pStyle w:val="FirstParagraph"/>
      </w:pPr>
      <w:r>
        <w:t xml:space="preserve">Interestingly, we have not yet integrated this practical and accessible resource within the JD-R framework. This paper aims to provide such a crosswalk or integration of the theory and practical occupations-focused data on O*Net. Several broad research questions are examined across jobs:</w:t>
      </w:r>
    </w:p>
    <w:p>
      <w:pPr>
        <w:pStyle w:val="Blocktext"/>
      </w:pPr>
      <w:r>
        <w:rPr>
          <w:i/>
        </w:rPr>
        <w:t xml:space="preserve">Research Question 1</w:t>
      </w:r>
      <w:r>
        <w:t xml:space="preserve">: Which O*Net job characteristics are consistently rated as job resources?</w:t>
      </w:r>
      <w:r>
        <w:t xml:space="preserve"> </w:t>
      </w:r>
      <w:r>
        <w:rPr>
          <w:i/>
        </w:rPr>
        <w:t xml:space="preserve">Research Question 2</w:t>
      </w:r>
      <w:r>
        <w:t xml:space="preserve">: Which O*Net job characteristics are consistently rated as challenge demands?</w:t>
      </w:r>
      <w:r>
        <w:t xml:space="preserve"> </w:t>
      </w:r>
      <w:r>
        <w:rPr>
          <w:i/>
        </w:rPr>
        <w:t xml:space="preserve">Research Question 3</w:t>
      </w:r>
      <w:r>
        <w:t xml:space="preserve">: Which O*Net job characteristics are consistently rated as hinderance demands?</w:t>
      </w:r>
    </w:p>
    <w:p>
      <w:pPr>
        <w:pStyle w:val="FirstParagraph"/>
      </w:pPr>
      <w:r>
        <w:t xml:space="preserve">The other distinct possibility we expect we may observe is wide variability in the assignment of some job characteristics within the JD-R framework. In fact, a growing body of evidence suggests people may not universally experience job characteristics as challenges or hinderances (e.g.,</w:t>
      </w:r>
      <w:r>
        <w:t xml:space="preserve"> </w:t>
      </w:r>
      <w:r>
        <w:t xml:space="preserve">(Bakker &amp; Sanz-Vergel, 2013)</w:t>
      </w:r>
      <w:r>
        <w:t xml:space="preserve">; [cavanaugh2000empirical];</w:t>
      </w:r>
      <w:r>
        <w:t xml:space="preserve"> </w:t>
      </w:r>
      <w:r>
        <w:t xml:space="preserve">(Gerich, 2017)</w:t>
      </w:r>
      <w:r>
        <w:t xml:space="preserve">;</w:t>
      </w:r>
      <w:r>
        <w:t xml:space="preserve"> </w:t>
      </w:r>
      <w:r>
        <w:t xml:space="preserve">(Podsakoff, LePine, &amp; LePine, 2007)</w:t>
      </w:r>
      <w:r>
        <w:t xml:space="preserve">;</w:t>
      </w:r>
      <w:r>
        <w:t xml:space="preserve"> </w:t>
      </w:r>
      <w:r>
        <w:t xml:space="preserve">(Webster, Beehr, &amp; Love, 2011)</w:t>
      </w:r>
      <w:r>
        <w:t xml:space="preserve">). Thus, a fourth question of interest explores just that possibility.</w:t>
      </w:r>
      <w:r>
        <w:t xml:space="preserve"> </w:t>
      </w:r>
      <w:r>
        <w:t xml:space="preserve">Research Question 4: Which O*Net job characteristics show wide variability in assigned JD-R classification of resource, challenge, or hinderance.</w:t>
      </w:r>
    </w:p>
    <w:p>
      <w:pPr>
        <w:pStyle w:val="berschrift2"/>
      </w:pPr>
      <w:bookmarkStart w:id="24" w:name="participants"/>
      <w:r>
        <w:t xml:space="preserve">0.3	Participants</w:t>
      </w:r>
      <w:bookmarkEnd w:id="24"/>
    </w:p>
    <w:p>
      <w:pPr>
        <w:pStyle w:val="FirstParagraph"/>
      </w:pPr>
      <w:r>
        <w:t xml:space="preserve">Of the 785 Prolific panel individuals who initially accessed the survey link, 112 indicated that they were not interested, had more than 200 missing responses, or had 20 or more identical consecutive sequential responses</w:t>
      </w:r>
      <w:r>
        <w:t xml:space="preserve"> </w:t>
      </w:r>
      <w:r>
        <w:t xml:space="preserve">(</w:t>
      </w:r>
      <w:r>
        <w:rPr>
          <w:b/>
        </w:rPr>
        <w:t xml:space="preserve">???</w:t>
      </w:r>
      <w:r>
        <w:t xml:space="preserve">)</w:t>
      </w:r>
      <w:r>
        <w:t xml:space="preserve">. Applying a further screen regarding attention checks (there were four attention checks embedded throughout, asking respondents to indicate a specific answer) resulted in the retention of 568 respondents who constitute the current SIOP sample. 13.57% had been in their referent job less than 6 months, 19.20% between 6 months and a year, 49.12% between one and five years, 13.27% between 5 and 10 years, and 4.87% more than 10 years.</w:t>
      </w:r>
    </w:p>
    <w:p>
      <w:pPr>
        <w:pStyle w:val="Textkrper"/>
      </w:pPr>
      <w:r>
        <w:t xml:space="preserve">Ages ranged from 18 to 65 with an average of 28.18 years old (SD = 7.53). The survey offered a free-field gender identity category, although the sample predominantly self-identified as female (52.58%) or male (46.83%). Jobs were classified into the International Standard Classification of Occupations (ISCO) via the package labourR</w:t>
      </w:r>
      <w:r>
        <w:t xml:space="preserve"> </w:t>
      </w:r>
      <w:r>
        <w:t xml:space="preserve">(</w:t>
      </w:r>
      <w:r>
        <w:rPr>
          <w:b/>
        </w:rPr>
        <w:t xml:space="preserve">???</w:t>
      </w:r>
      <w:r>
        <w:t xml:space="preserve">)</w:t>
      </w:r>
      <w:r>
        <w:t xml:space="preserve">. We further grossly categorized these classifications into</w:t>
      </w:r>
      <w:r>
        <w:t xml:space="preserve"> </w:t>
      </w:r>
      <w:r>
        <w:t xml:space="preserve">“</w:t>
      </w:r>
      <w:r>
        <w:t xml:space="preserve">knowledge</w:t>
      </w:r>
      <w:r>
        <w:t xml:space="preserve">”</w:t>
      </w:r>
      <w:r>
        <w:t xml:space="preserve"> </w:t>
      </w:r>
      <w:r>
        <w:t xml:space="preserve">(</w:t>
      </w:r>
      <w:r>
        <w:rPr>
          <w:i/>
        </w:rPr>
        <w:t xml:space="preserve">n</w:t>
      </w:r>
      <w:r>
        <w:t xml:space="preserve"> </w:t>
      </w:r>
      <w:r>
        <w:t xml:space="preserve">= 320) versus</w:t>
      </w:r>
      <w:r>
        <w:t xml:space="preserve"> </w:t>
      </w:r>
      <w:r>
        <w:t xml:space="preserve">“</w:t>
      </w:r>
      <w:r>
        <w:t xml:space="preserve">service</w:t>
      </w:r>
      <w:r>
        <w:t xml:space="preserve">”</w:t>
      </w:r>
      <w:r>
        <w:t xml:space="preserve"> </w:t>
      </w:r>
      <w:r>
        <w:t xml:space="preserve">(</w:t>
      </w:r>
      <w:r>
        <w:rPr>
          <w:i/>
        </w:rPr>
        <w:t xml:space="preserve">n</w:t>
      </w:r>
      <w:r>
        <w:t xml:space="preserve"> </w:t>
      </w:r>
      <w:r>
        <w:t xml:space="preserve">= 214) occupations with knowledge workers being ISCO classifications of: 1) Professionals, and 2) Managers.</w:t>
      </w:r>
    </w:p>
    <w:p>
      <w:pPr>
        <w:pStyle w:val="berschrift1"/>
      </w:pPr>
      <w:bookmarkStart w:id="25" w:name="results"/>
      <w:r>
        <w:t xml:space="preserve">1	Results</w:t>
      </w:r>
      <w:bookmarkEnd w:id="25"/>
    </w:p>
    <w:p>
      <w:pPr>
        <w:pStyle w:val="FirstParagraph"/>
      </w:pPr>
      <w:r>
        <w:t xml:space="preserve">Average rating of each category by item and focus on the ones with low SDs.</w:t>
      </w:r>
    </w:p>
    <w:p>
      <w:pPr>
        <w:pStyle w:val="berschrift1"/>
      </w:pPr>
      <w:bookmarkStart w:id="26" w:name="discussion"/>
      <w:r>
        <w:t xml:space="preserve">2	Discussion</w:t>
      </w:r>
      <w:bookmarkEnd w:id="26"/>
    </w:p>
    <w:p>
      <w:pPr>
        <w:pStyle w:val="FirstParagraph"/>
      </w:pPr>
      <w:r>
        <w:t xml:space="preserve">Could be another piece of info onet uses along with descriptions – could list resource challenge hinderance</w:t>
      </w:r>
    </w:p>
    <w:p>
      <w:pPr>
        <w:pStyle w:val="berschrift2"/>
      </w:pPr>
      <w:bookmarkStart w:id="27" w:name="materials"/>
      <w:r>
        <w:t xml:space="preserve">2.1	Materials</w:t>
      </w:r>
      <w:bookmarkEnd w:id="27"/>
    </w:p>
    <w:p>
      <w:pPr>
        <w:pStyle w:val="berschrift3"/>
      </w:pPr>
      <w:bookmarkStart w:id="28" w:name="characteristics-demands-and-resources"/>
      <w:r>
        <w:t xml:space="preserve">2.1.1	Characteristics, Demands, and Resources.</w:t>
      </w:r>
      <w:bookmarkEnd w:id="28"/>
    </w:p>
    <w:p>
      <w:pPr>
        <w:pStyle w:val="FirstParagraph"/>
      </w:pPr>
      <w:r>
        <w:t xml:space="preserve">We used 98 statements taken from O*NET</w:t>
      </w:r>
      <w:r>
        <w:t xml:space="preserve"> </w:t>
      </w:r>
      <w:hyperlink r:id="rId29">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We retained 41</w:t>
      </w:r>
      <w:r>
        <w:t xml:space="preserve"> </w:t>
      </w:r>
      <w:r>
        <w:t xml:space="preserve">“</w:t>
      </w:r>
      <w:r>
        <w:t xml:space="preserve">work activity</w:t>
      </w:r>
      <w:r>
        <w:t xml:space="preserve">”</w:t>
      </w:r>
      <w:r>
        <w:t xml:space="preserve"> </w:t>
      </w:r>
      <w:r>
        <w:t xml:space="preserve">classifications which O*NET groups into categories of</w:t>
      </w:r>
      <w:r>
        <w:t xml:space="preserve"> </w:t>
      </w:r>
      <w:r>
        <w:t xml:space="preserve">“</w:t>
      </w:r>
      <w:r>
        <w:t xml:space="preserve">Information Input</w:t>
      </w:r>
      <w:r>
        <w:t xml:space="preserve">”</w:t>
      </w:r>
      <w:r>
        <w:t xml:space="preserve"> </w:t>
      </w:r>
      <w:r>
        <w:t xml:space="preserve">(5 statements),</w:t>
      </w:r>
      <w:r>
        <w:t xml:space="preserve"> </w:t>
      </w:r>
      <w:r>
        <w:t xml:space="preserve">“</w:t>
      </w:r>
      <w:r>
        <w:t xml:space="preserve">Interacting with Others</w:t>
      </w:r>
      <w:r>
        <w:t xml:space="preserve">”</w:t>
      </w:r>
      <w:r>
        <w:t xml:space="preserve"> </w:t>
      </w:r>
      <w:r>
        <w:t xml:space="preserve">(17 statements),</w:t>
      </w:r>
      <w:r>
        <w:t xml:space="preserve"> </w:t>
      </w:r>
      <w:r>
        <w:t xml:space="preserve">“</w:t>
      </w:r>
      <w:r>
        <w:t xml:space="preserve">Mental Processes</w:t>
      </w:r>
      <w:r>
        <w:t xml:space="preserve">”</w:t>
      </w:r>
      <w:r>
        <w:t xml:space="preserve"> </w:t>
      </w:r>
      <w:r>
        <w:t xml:space="preserve">(10 statements) and</w:t>
      </w:r>
      <w:r>
        <w:t xml:space="preserve"> </w:t>
      </w:r>
      <w:r>
        <w:t xml:space="preserve">“</w:t>
      </w:r>
      <w:r>
        <w:t xml:space="preserve">Work Output</w:t>
      </w:r>
      <w:r>
        <w:t xml:space="preserve">”</w:t>
      </w:r>
      <w:r>
        <w:t xml:space="preserve"> </w:t>
      </w:r>
      <w:r>
        <w:t xml:space="preserve">(9 statements). 57</w:t>
      </w:r>
      <w:r>
        <w:t xml:space="preserve"> </w:t>
      </w:r>
      <w:r>
        <w:t xml:space="preserve">“</w:t>
      </w:r>
      <w:r>
        <w:t xml:space="preserve">work context</w:t>
      </w:r>
      <w:r>
        <w:t xml:space="preserve">”</w:t>
      </w:r>
      <w:r>
        <w:t xml:space="preserve"> </w:t>
      </w:r>
      <w:r>
        <w:t xml:space="preserve">statements grouped into</w:t>
      </w:r>
      <w:r>
        <w:t xml:space="preserve"> </w:t>
      </w:r>
      <w:r>
        <w:t xml:space="preserve">“</w:t>
      </w:r>
      <w:r>
        <w:t xml:space="preserve">Interpersonal Relationships</w:t>
      </w:r>
      <w:r>
        <w:t xml:space="preserve">”</w:t>
      </w:r>
      <w:r>
        <w:t xml:space="preserve"> </w:t>
      </w:r>
      <w:r>
        <w:t xml:space="preserve">(14 statements),</w:t>
      </w:r>
      <w:r>
        <w:t xml:space="preserve"> </w:t>
      </w:r>
      <w:r>
        <w:t xml:space="preserve">“</w:t>
      </w:r>
      <w:r>
        <w:t xml:space="preserve">Physical Work Conditions</w:t>
      </w:r>
      <w:r>
        <w:t xml:space="preserve">”</w:t>
      </w:r>
      <w:r>
        <w:t xml:space="preserve"> </w:t>
      </w:r>
      <w:r>
        <w:t xml:space="preserve">(30 statements), and</w:t>
      </w:r>
      <w:r>
        <w:t xml:space="preserve"> </w:t>
      </w:r>
      <w:r>
        <w:t xml:space="preserve">“</w:t>
      </w:r>
      <w:r>
        <w:t xml:space="preserve">Structural Job Characteristics</w:t>
      </w:r>
      <w:r>
        <w:t xml:space="preserve">”</w:t>
      </w:r>
      <w:r>
        <w:t xml:space="preserve"> </w:t>
      </w:r>
      <w:r>
        <w:t xml:space="preserve">(13 statements).</w:t>
      </w:r>
    </w:p>
    <w:p>
      <w:pPr>
        <w:pStyle w:val="Textkrper"/>
      </w:pPr>
      <w:r>
        <w:t xml:space="preserve">These</w:t>
      </w:r>
      <w:r>
        <w:t xml:space="preserve"> </w:t>
      </w:r>
      <w:r>
        <w:t xml:space="preserve">“</w:t>
      </w:r>
      <w:r>
        <w:t xml:space="preserve">desriptors</w:t>
      </w:r>
      <w:r>
        <w:t xml:space="preserve">”</w:t>
      </w:r>
      <w:r>
        <w:t xml:space="preserve"> </w:t>
      </w:r>
      <w:r>
        <w:t xml:space="preserve">have response categories</w:t>
      </w:r>
      <w:r>
        <w:t xml:space="preserve"> </w:t>
      </w:r>
      <w:hyperlink r:id="rId30">
        <w:r>
          <w:rPr>
            <w:rStyle w:val="Hyperlink"/>
          </w:rPr>
          <w:t xml:space="preserve">see for example</w:t>
        </w:r>
      </w:hyperlink>
      <w:r>
        <w:t xml:space="preserve">. We used the O*NET wording to capture characteristics of relevance for each respondent. Subsequent to these self evaluations, each respondent who agreed that the element had</w:t>
      </w:r>
      <w:r>
        <w:t xml:space="preserve"> </w:t>
      </w:r>
      <w:r>
        <w:rPr>
          <w:i/>
        </w:rPr>
        <w:t xml:space="preserve">at least some relevance</w:t>
      </w:r>
      <w:r>
        <w:t xml:space="preserve"> </w:t>
      </w:r>
      <w:r>
        <w:t xml:space="preserve">to their job was also asked to rate that element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hinderance that can inhibit personal growth, learning, and work goal attainment.</w:t>
      </w:r>
    </w:p>
    <w:p>
      <w:pPr>
        <w:pStyle w:val="berschrift2"/>
      </w:pPr>
      <w:bookmarkStart w:id="31" w:name="data-analysis"/>
      <w:r>
        <w:t xml:space="preserve">2.2	Data analysis</w:t>
      </w:r>
      <w:bookmarkEnd w:id="31"/>
    </w:p>
    <w:p>
      <w:pPr>
        <w:pStyle w:val="FirstParagraph"/>
      </w:pPr>
      <w:r>
        <w:t xml:space="preserve">We used R</w:t>
      </w:r>
      <w:r>
        <w:t xml:space="preserve"> </w:t>
      </w:r>
      <w:r>
        <w:t xml:space="preserve">(Version 4.0.3; R Core Team, 2020)</w:t>
      </w:r>
      <w:r>
        <w:t xml:space="preserve"> </w:t>
      </w:r>
      <w:r>
        <w:t xml:space="preserve">and the R-package</w:t>
      </w:r>
      <w:r>
        <w:t xml:space="preserve"> </w:t>
      </w:r>
      <w:r>
        <w:rPr>
          <w:i/>
        </w:rPr>
        <w:t xml:space="preserve">papaja</w:t>
      </w:r>
      <w:r>
        <w:t xml:space="preserve"> </w:t>
      </w:r>
      <w:r>
        <w:t xml:space="preserve">(Version 0.1.0.9997; Aust &amp; Barth, 2020)</w:t>
      </w:r>
      <w:r>
        <w:t xml:space="preserve"> </w:t>
      </w:r>
      <w:r>
        <w:t xml:space="preserve">for all our analyses.</w:t>
      </w:r>
    </w:p>
    <w:p>
      <w:r>
        <w:br w:type="page"/>
      </w:r>
    </w:p>
    <w:p>
      <w:pPr>
        <w:pStyle w:val="berschrift1"/>
      </w:pPr>
      <w:bookmarkStart w:id="32" w:name="references"/>
      <w:r>
        <w:t xml:space="preserve">3	References</w:t>
      </w:r>
      <w:bookmarkEnd w:id="32"/>
    </w:p>
    <w:bookmarkStart w:id="47" w:name="refs"/>
    <w:bookmarkStart w:id="34"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3">
        <w:r>
          <w:rPr>
            <w:rStyle w:val="Hyperlink"/>
          </w:rPr>
          <w:t xml:space="preserve">https://github.com/crsh/papaja</w:t>
        </w:r>
      </w:hyperlink>
    </w:p>
    <w:bookmarkEnd w:id="34"/>
    <w:bookmarkStart w:id="35" w:name="ref-bakker2014job"/>
    <w:p>
      <w:pPr>
        <w:pStyle w:val="Literaturverzeichnis"/>
        <w:pStyle w:val="Literaturverzeichnis"/>
      </w:pPr>
      <w:r>
        <w:t xml:space="preserve">Bakker, A. B., &amp; Demerouti, E. (2014). Job demands–resources theory.</w:t>
      </w:r>
      <w:r>
        <w:t xml:space="preserve"> </w:t>
      </w:r>
      <w:r>
        <w:rPr>
          <w:i/>
        </w:rPr>
        <w:t xml:space="preserve">Wellbeing: A Complete Reference Guide</w:t>
      </w:r>
      <w:r>
        <w:t xml:space="preserve">, 1–28.</w:t>
      </w:r>
    </w:p>
    <w:bookmarkEnd w:id="35"/>
    <w:bookmarkStart w:id="36" w:name="ref-bakker2017job"/>
    <w:p>
      <w:pPr>
        <w:pStyle w:val="Literaturverzeichnis"/>
        <w:pStyle w:val="Literaturverzeichnis"/>
      </w:pPr>
      <w:r>
        <w:t xml:space="preserve">Bakker, A. B., &amp; Demerouti, E. (2017). Job demands–resources theory: Taking stock and looking forward.</w:t>
      </w:r>
      <w:r>
        <w:t xml:space="preserve"> </w:t>
      </w:r>
      <w:r>
        <w:rPr>
          <w:i/>
        </w:rPr>
        <w:t xml:space="preserve">Journal of Occupational Health Psychology</w:t>
      </w:r>
      <w:r>
        <w:t xml:space="preserve">,</w:t>
      </w:r>
      <w:r>
        <w:t xml:space="preserve"> </w:t>
      </w:r>
      <w:r>
        <w:rPr>
          <w:i/>
        </w:rPr>
        <w:t xml:space="preserve">22</w:t>
      </w:r>
      <w:r>
        <w:t xml:space="preserve">(3), 273.</w:t>
      </w:r>
    </w:p>
    <w:bookmarkEnd w:id="36"/>
    <w:bookmarkStart w:id="37" w:name="ref-bakker2013weekly"/>
    <w:p>
      <w:pPr>
        <w:pStyle w:val="Literaturverzeichnis"/>
        <w:pStyle w:val="Literaturverzeichnis"/>
      </w:pPr>
      <w:r>
        <w:t xml:space="preserve">Bakker, A. B., &amp; Sanz-Vergel, A. I. (2013). Weekly work engagement and flourishing: The role of hindrance and challenge job demands.</w:t>
      </w:r>
      <w:r>
        <w:t xml:space="preserve"> </w:t>
      </w:r>
      <w:r>
        <w:rPr>
          <w:i/>
        </w:rPr>
        <w:t xml:space="preserve">Journal of Vocational Behavior</w:t>
      </w:r>
      <w:r>
        <w:t xml:space="preserve">,</w:t>
      </w:r>
      <w:r>
        <w:t xml:space="preserve"> </w:t>
      </w:r>
      <w:r>
        <w:rPr>
          <w:i/>
        </w:rPr>
        <w:t xml:space="preserve">83</w:t>
      </w:r>
      <w:r>
        <w:t xml:space="preserve">(3), 397–409.</w:t>
      </w:r>
    </w:p>
    <w:bookmarkEnd w:id="37"/>
    <w:bookmarkStart w:id="38" w:name="ref-bakker2003dual"/>
    <w:p>
      <w:pPr>
        <w:pStyle w:val="Literaturverzeichnis"/>
        <w:pStyle w:val="Literaturverzeichnis"/>
      </w:pPr>
      <w:r>
        <w:t xml:space="preserve">Bakker, A., Demerouti, E., &amp; Schaufeli, W. (2003). Dual processes at work in a call centre: An application of the job demands–resources model.</w:t>
      </w:r>
      <w:r>
        <w:t xml:space="preserve"> </w:t>
      </w:r>
      <w:r>
        <w:rPr>
          <w:i/>
        </w:rPr>
        <w:t xml:space="preserve">European Journal of Work and Organizational Psychology</w:t>
      </w:r>
      <w:r>
        <w:t xml:space="preserve">,</w:t>
      </w:r>
      <w:r>
        <w:t xml:space="preserve"> </w:t>
      </w:r>
      <w:r>
        <w:rPr>
          <w:i/>
        </w:rPr>
        <w:t xml:space="preserve">12</w:t>
      </w:r>
      <w:r>
        <w:t xml:space="preserve">(4), 393–417.</w:t>
      </w:r>
    </w:p>
    <w:bookmarkEnd w:id="38"/>
    <w:bookmarkStart w:id="39" w:name="ref-demerouti2001job"/>
    <w:p>
      <w:pPr>
        <w:pStyle w:val="Literaturverzeichnis"/>
        <w:pStyle w:val="Literaturverzeichnis"/>
      </w:pPr>
      <w:r>
        <w:t xml:space="preserve">Demerouti, E., Bakker, A. B., Nachreiner, F., &amp; Schaufeli, W. B. (2001). The job demands-resources model of burnout.</w:t>
      </w:r>
      <w:r>
        <w:t xml:space="preserve"> </w:t>
      </w:r>
      <w:r>
        <w:rPr>
          <w:i/>
        </w:rPr>
        <w:t xml:space="preserve">Journal of Applied Psychology</w:t>
      </w:r>
      <w:r>
        <w:t xml:space="preserve">,</w:t>
      </w:r>
      <w:r>
        <w:t xml:space="preserve"> </w:t>
      </w:r>
      <w:r>
        <w:rPr>
          <w:i/>
        </w:rPr>
        <w:t xml:space="preserve">86</w:t>
      </w:r>
      <w:r>
        <w:t xml:space="preserve">(3), 499.</w:t>
      </w:r>
    </w:p>
    <w:bookmarkEnd w:id="39"/>
    <w:bookmarkStart w:id="40" w:name="ref-advisory1993new"/>
    <w:p>
      <w:pPr>
        <w:pStyle w:val="Literaturverzeichnis"/>
        <w:pStyle w:val="Literaturverzeichnis"/>
      </w:pPr>
      <w:r>
        <w:t xml:space="preserve">Dictionary of Occupational Titles (US), A. P. for the, &amp; Service, U. S. E. (1993).</w:t>
      </w:r>
      <w:r>
        <w:t xml:space="preserve"> </w:t>
      </w:r>
      <w:r>
        <w:rPr>
          <w:i/>
        </w:rPr>
        <w:t xml:space="preserve">The new dot: A database of occupational titles for the twenty-first century</w:t>
      </w:r>
      <w:r>
        <w:t xml:space="preserve">. US Department of Labor, Employment; Training Administration, US ….</w:t>
      </w:r>
    </w:p>
    <w:bookmarkEnd w:id="40"/>
    <w:bookmarkStart w:id="41" w:name="ref-gerich2017relevance"/>
    <w:p>
      <w:pPr>
        <w:pStyle w:val="Literaturverzeichnis"/>
        <w:pStyle w:val="Literaturverzeichnis"/>
      </w:pPr>
      <w:r>
        <w:t xml:space="preserve">Gerich, J. (2017). The relevance of challenge and hindrance appraisals of working conditions for employees’ health.</w:t>
      </w:r>
      <w:r>
        <w:t xml:space="preserve"> </w:t>
      </w:r>
      <w:r>
        <w:rPr>
          <w:i/>
        </w:rPr>
        <w:t xml:space="preserve">International Journal of Stress Management</w:t>
      </w:r>
      <w:r>
        <w:t xml:space="preserve">,</w:t>
      </w:r>
      <w:r>
        <w:t xml:space="preserve"> </w:t>
      </w:r>
      <w:r>
        <w:rPr>
          <w:i/>
        </w:rPr>
        <w:t xml:space="preserve">24</w:t>
      </w:r>
      <w:r>
        <w:t xml:space="preserve">(3), 270.</w:t>
      </w:r>
    </w:p>
    <w:bookmarkEnd w:id="41"/>
    <w:bookmarkStart w:id="42" w:name="ref-peterson2001understanding"/>
    <w:p>
      <w:pPr>
        <w:pStyle w:val="Literaturverzeichnis"/>
        <w:pStyle w:val="Literaturverzeichnis"/>
      </w:pPr>
      <w:r>
        <w:t xml:space="preserve">Peterson, N. G., Mumford, M. D., Borman, W. C., Jeanneret, P. R., Fleishman, E. A., Levin, K. Y., … others. (2001). Understanding work using the occupational information network (o* net): Implications for practice and research.</w:t>
      </w:r>
      <w:r>
        <w:t xml:space="preserve"> </w:t>
      </w:r>
      <w:r>
        <w:rPr>
          <w:i/>
        </w:rPr>
        <w:t xml:space="preserve">Personnel Psychology</w:t>
      </w:r>
      <w:r>
        <w:t xml:space="preserve">,</w:t>
      </w:r>
      <w:r>
        <w:t xml:space="preserve"> </w:t>
      </w:r>
      <w:r>
        <w:rPr>
          <w:i/>
        </w:rPr>
        <w:t xml:space="preserve">54</w:t>
      </w:r>
      <w:r>
        <w:t xml:space="preserve">(2), 451–492.</w:t>
      </w:r>
    </w:p>
    <w:bookmarkEnd w:id="42"/>
    <w:bookmarkStart w:id="43" w:name="ref-podsakoff2007differential"/>
    <w:p>
      <w:pPr>
        <w:pStyle w:val="Literaturverzeichnis"/>
        <w:pStyle w:val="Literaturverzeichnis"/>
      </w:pPr>
      <w:r>
        <w:t xml:space="preserve">Podsakoff, N. P., LePine, J. A., &amp; LePine, M. A. (2007). Differential challenge stressor-hindrance stressor relationships with job attitudes, turnover intentions, turnover, and withdrawal behavior: A meta-analysis.</w:t>
      </w:r>
      <w:r>
        <w:t xml:space="preserve"> </w:t>
      </w:r>
      <w:r>
        <w:rPr>
          <w:i/>
        </w:rPr>
        <w:t xml:space="preserve">Journal of Applied Psychology</w:t>
      </w:r>
      <w:r>
        <w:t xml:space="preserve">,</w:t>
      </w:r>
      <w:r>
        <w:t xml:space="preserve"> </w:t>
      </w:r>
      <w:r>
        <w:rPr>
          <w:i/>
        </w:rPr>
        <w:t xml:space="preserve">92</w:t>
      </w:r>
      <w:r>
        <w:t xml:space="preserve">(2), 438.</w:t>
      </w:r>
    </w:p>
    <w:bookmarkEnd w:id="43"/>
    <w:bookmarkStart w:id="45"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44">
        <w:r>
          <w:rPr>
            <w:rStyle w:val="Hyperlink"/>
          </w:rPr>
          <w:t xml:space="preserve">https://www.R-project.org/</w:t>
        </w:r>
      </w:hyperlink>
    </w:p>
    <w:bookmarkEnd w:id="45"/>
    <w:bookmarkStart w:id="46" w:name="ref-webster2011extending"/>
    <w:p>
      <w:pPr>
        <w:pStyle w:val="Literaturverzeichnis"/>
        <w:pStyle w:val="Literaturverzeichnis"/>
      </w:pPr>
      <w:r>
        <w:t xml:space="preserve">Webster, J. R., Beehr, T. A., &amp; Love, K. (2011). Extending the challenge-hindrance model of occupational stress: The role of appraisal.</w:t>
      </w:r>
      <w:r>
        <w:t xml:space="preserve"> </w:t>
      </w:r>
      <w:r>
        <w:rPr>
          <w:i/>
        </w:rPr>
        <w:t xml:space="preserve">Journal of Vocational Behavior</w:t>
      </w:r>
      <w:r>
        <w:t xml:space="preserve">,</w:t>
      </w:r>
      <w:r>
        <w:t xml:space="preserve"> </w:t>
      </w:r>
      <w:r>
        <w:rPr>
          <w:i/>
        </w:rPr>
        <w:t xml:space="preserve">79</w:t>
      </w:r>
      <w:r>
        <w:t xml:space="preserve">(2), 505–516.</w:t>
      </w:r>
    </w:p>
    <w:bookmarkEnd w:id="46"/>
    <w:bookmarkEnd w:id="4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O*NET JD-R</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O*NET JD-R</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3" Target="https://github.com/crsh/papaja" TargetMode="External" /><Relationship Type="http://schemas.openxmlformats.org/officeDocument/2006/relationships/hyperlink" Id="rId29" Target="https://www.O*NETonline.org/find/descriptor/result/4.A.1.b.3" TargetMode="External" /><Relationship Type="http://schemas.openxmlformats.org/officeDocument/2006/relationships/hyperlink" Id="rId30" Target="https://www.O*NETonline.org/find/descriptor/result/4.C.1.c.2" TargetMode="External" /><Relationship Type="http://schemas.openxmlformats.org/officeDocument/2006/relationships/hyperlink" Id="rId44" Target="https://www.R-project.org/" TargetMode="External" /><Relationship Type="http://schemas.openxmlformats.org/officeDocument/2006/relationships/hyperlink" Id="rId22" Target="https://www.onetonline.org/link/summary/19-3032.00"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crsh/papaja" TargetMode="External" /><Relationship Type="http://schemas.openxmlformats.org/officeDocument/2006/relationships/hyperlink" Id="rId29" Target="https://www.O*NETonline.org/find/descriptor/result/4.A.1.b.3" TargetMode="External" /><Relationship Type="http://schemas.openxmlformats.org/officeDocument/2006/relationships/hyperlink" Id="rId30" Target="https://www.O*NETonline.org/find/descriptor/result/4.C.1.c.2" TargetMode="External" /><Relationship Type="http://schemas.openxmlformats.org/officeDocument/2006/relationships/hyperlink" Id="rId44" Target="https://www.R-project.org/" TargetMode="External" /><Relationship Type="http://schemas.openxmlformats.org/officeDocument/2006/relationships/hyperlink" Id="rId22" Target="https://www.onetonline.org/link/summary/19-3032.00"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
  <cp:keywords/>
  <dcterms:created xsi:type="dcterms:W3CDTF">2021-10-19T20:19:06Z</dcterms:created>
  <dcterms:modified xsi:type="dcterms:W3CDTF">2021-10-19T20:19:06Z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C:\Users\kulasj\Documents\R\win-library\4.0\papaja\rmd\apa6.csl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O*NET JD-R</vt:lpwstr>
  </property>
  <property fmtid="{D5CDD505-2E9C-101B-9397-08002B2CF9AE}" pid="15" name="tablelist">
    <vt:lpwstr>no</vt:lpwstr>
  </property>
  <property fmtid="{D5CDD505-2E9C-101B-9397-08002B2CF9AE}" pid="16" name="wordcount">
    <vt:lpwstr>X</vt:lpwstr>
  </property>
</Properties>
</file>