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F97DA" w14:textId="77777777" w:rsidR="00803984" w:rsidRDefault="005918A8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Rejected outlets:</w:t>
      </w:r>
    </w:p>
    <w:p w14:paraId="344F97DB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Vocational Behavior</w:t>
      </w:r>
    </w:p>
    <w:p w14:paraId="344F97DC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JOHP; </w:t>
      </w:r>
    </w:p>
    <w:p w14:paraId="344F97DD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 and stress;</w:t>
      </w:r>
    </w:p>
    <w:p w14:paraId="344F97DE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anxiety stress and coping</w:t>
      </w:r>
    </w:p>
    <w:p w14:paraId="344F97DF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European Journal of Work and Organizational Psychology</w:t>
      </w:r>
    </w:p>
    <w:p w14:paraId="344F97E0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International Journal of Stress Management</w:t>
      </w:r>
    </w:p>
    <w:p w14:paraId="344F97E1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Managerial Psychology</w:t>
      </w:r>
    </w:p>
    <w:p w14:paraId="4F06A4BD" w14:textId="7E351794" w:rsidR="0047513B" w:rsidRDefault="0047513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Human Resource Management</w:t>
      </w:r>
    </w:p>
    <w:p w14:paraId="4B0EBBF6" w14:textId="6E7BD755" w:rsidR="0047513B" w:rsidRPr="005918A8" w:rsidRDefault="005918A8" w:rsidP="0047513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</w:t>
      </w:r>
      <w:r w:rsidR="0047513B" w:rsidRPr="005918A8">
        <w:rPr>
          <w:rFonts w:ascii="Calibri" w:eastAsia="Calibri" w:hAnsi="Calibri" w:cs="Calibri"/>
        </w:rPr>
        <w:t>ournal of Occupational and Organizational Psychology</w:t>
      </w:r>
    </w:p>
    <w:p w14:paraId="0C4DA65B" w14:textId="5B0A9F7A" w:rsidR="005918A8" w:rsidRDefault="005918A8" w:rsidP="005918A8">
      <w:pPr>
        <w:spacing w:after="0" w:line="240" w:lineRule="auto"/>
        <w:rPr>
          <w:rFonts w:ascii="Calibri" w:eastAsia="Calibri" w:hAnsi="Calibri" w:cs="Calibri"/>
        </w:rPr>
      </w:pPr>
      <w:r w:rsidRPr="00FD3772">
        <w:rPr>
          <w:rFonts w:ascii="Calibri" w:eastAsia="Calibri" w:hAnsi="Calibri" w:cs="Calibri"/>
        </w:rPr>
        <w:t>Work and Occupations</w:t>
      </w:r>
    </w:p>
    <w:p w14:paraId="0861A4FC" w14:textId="6E69C71D" w:rsidR="0004400E" w:rsidRDefault="0004400E" w:rsidP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Psychology (submitted)</w:t>
      </w:r>
    </w:p>
    <w:p w14:paraId="3CEC2916" w14:textId="77777777" w:rsidR="0004400E" w:rsidRDefault="0004400E" w:rsidP="005918A8">
      <w:pPr>
        <w:spacing w:after="0" w:line="240" w:lineRule="auto"/>
        <w:rPr>
          <w:rFonts w:ascii="Calibri" w:eastAsia="Calibri" w:hAnsi="Calibri" w:cs="Calibri"/>
        </w:rPr>
      </w:pPr>
    </w:p>
    <w:p w14:paraId="344F97E2" w14:textId="77777777" w:rsidR="00803984" w:rsidRDefault="00803984">
      <w:pPr>
        <w:spacing w:after="0" w:line="240" w:lineRule="auto"/>
        <w:rPr>
          <w:rFonts w:ascii="Calibri" w:eastAsia="Calibri" w:hAnsi="Calibri" w:cs="Calibri"/>
        </w:rPr>
      </w:pPr>
    </w:p>
    <w:p w14:paraId="344F97E3" w14:textId="77777777" w:rsidR="00803984" w:rsidRDefault="005918A8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Potential Options</w:t>
      </w:r>
    </w:p>
    <w:p w14:paraId="344F97E4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**Could consider HR-focused journals too…</w:t>
      </w:r>
    </w:p>
    <w:p w14:paraId="344F97E5" w14:textId="77777777" w:rsidR="00803984" w:rsidRPr="001E0F2B" w:rsidRDefault="005918A8">
      <w:pPr>
        <w:spacing w:after="0" w:line="240" w:lineRule="auto"/>
        <w:rPr>
          <w:rFonts w:ascii="Calibri" w:eastAsia="Calibri" w:hAnsi="Calibri" w:cs="Calibri"/>
          <w:b/>
          <w:bCs/>
          <w:strike/>
        </w:rPr>
      </w:pPr>
      <w:r w:rsidRPr="001E0F2B">
        <w:rPr>
          <w:rFonts w:ascii="Calibri" w:eastAsia="Calibri" w:hAnsi="Calibri" w:cs="Calibri"/>
          <w:b/>
          <w:bCs/>
          <w:strike/>
        </w:rPr>
        <w:t>Scandinavian Journal of Work, Environment &amp; Health</w:t>
      </w:r>
    </w:p>
    <w:p w14:paraId="344F97E6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Personality and Individual Differences</w:t>
      </w:r>
    </w:p>
    <w:p w14:paraId="344F97E7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Social Science Research</w:t>
      </w:r>
    </w:p>
    <w:p w14:paraId="344F97E8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Industrial and Organizational Psychology (Practice Forum article – 15 page max)</w:t>
      </w:r>
    </w:p>
    <w:p w14:paraId="344F97E9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Individual Differences</w:t>
      </w:r>
    </w:p>
    <w:p w14:paraId="344F97EA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 w:rsidRPr="008E0DED">
        <w:rPr>
          <w:rFonts w:ascii="Calibri" w:eastAsia="Calibri" w:hAnsi="Calibri" w:cs="Calibri"/>
          <w:strike/>
        </w:rPr>
        <w:t>The Psychologist-Manager Journal</w:t>
      </w:r>
      <w:r>
        <w:rPr>
          <w:rFonts w:ascii="Calibri" w:eastAsia="Calibri" w:hAnsi="Calibri" w:cs="Calibri"/>
        </w:rPr>
        <w:t>,</w:t>
      </w:r>
    </w:p>
    <w:p w14:paraId="344F97EB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Vocational Education &amp; Training – heavy focus on learning</w:t>
      </w:r>
    </w:p>
    <w:p w14:paraId="344F97EC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Employee Relations</w:t>
      </w:r>
    </w:p>
    <w:p w14:paraId="344F97ED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Applied Psychology</w:t>
      </w:r>
    </w:p>
    <w:p w14:paraId="344F97EF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Management</w:t>
      </w:r>
    </w:p>
    <w:p w14:paraId="344F97F1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Career Development</w:t>
      </w:r>
    </w:p>
    <w:p w14:paraId="344F97F2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Management Education</w:t>
      </w:r>
    </w:p>
    <w:p w14:paraId="344F97F3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Career Assessment</w:t>
      </w:r>
    </w:p>
    <w:p w14:paraId="344F97F4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Management Science</w:t>
      </w:r>
    </w:p>
    <w:p w14:paraId="344F97F5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Work, 41(Suppl. 1)</w:t>
      </w:r>
    </w:p>
    <w:p w14:paraId="344F97F6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Occupational Outlook Quarterly</w:t>
      </w:r>
    </w:p>
    <w:p w14:paraId="344F97F7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Business and Psychology</w:t>
      </w:r>
    </w:p>
    <w:p w14:paraId="344F97F8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Human Resources Education</w:t>
      </w:r>
    </w:p>
    <w:p w14:paraId="344F97F9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Journal of Career Development</w:t>
      </w:r>
    </w:p>
    <w:p w14:paraId="344F97FA" w14:textId="77777777" w:rsidR="00803984" w:rsidRDefault="005918A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New Zealand Journal of Psychology</w:t>
      </w:r>
    </w:p>
    <w:sectPr w:rsidR="00803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984"/>
    <w:rsid w:val="0004400E"/>
    <w:rsid w:val="001E0F2B"/>
    <w:rsid w:val="0047513B"/>
    <w:rsid w:val="00551ED8"/>
    <w:rsid w:val="0056706E"/>
    <w:rsid w:val="005918A8"/>
    <w:rsid w:val="00803984"/>
    <w:rsid w:val="008E0DED"/>
    <w:rsid w:val="00FD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F97DA"/>
  <w15:docId w15:val="{AEE109BA-8989-4F5D-A4AF-B76B29B3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Stachowski, Alicia</cp:lastModifiedBy>
  <cp:revision>8</cp:revision>
  <dcterms:created xsi:type="dcterms:W3CDTF">2023-11-14T15:36:00Z</dcterms:created>
  <dcterms:modified xsi:type="dcterms:W3CDTF">2024-07-30T18:54:00Z</dcterms:modified>
</cp:coreProperties>
</file>