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9EF31" w14:textId="77777777" w:rsidR="00964673" w:rsidRPr="00964673" w:rsidRDefault="00964673" w:rsidP="00964673">
      <w:pPr>
        <w:rPr>
          <w:rFonts w:ascii="Arial" w:hAnsi="Arial" w:cs="Arial"/>
        </w:rPr>
      </w:pPr>
    </w:p>
    <w:p w14:paraId="39E9D0F1" w14:textId="7BC61EED" w:rsidR="00964673" w:rsidRPr="00964673" w:rsidRDefault="000E6906" w:rsidP="00964673">
      <w:pPr>
        <w:jc w:val="center"/>
        <w:rPr>
          <w:rFonts w:ascii="Arial" w:hAnsi="Arial" w:cs="Arial"/>
          <w:b/>
        </w:rPr>
      </w:pPr>
      <w:r>
        <w:rPr>
          <w:rFonts w:ascii="Arial" w:hAnsi="Arial" w:cs="Arial"/>
          <w:b/>
          <w:sz w:val="40"/>
        </w:rPr>
        <w:t>Title:</w:t>
      </w:r>
      <w:r w:rsidR="00540343">
        <w:rPr>
          <w:rFonts w:ascii="Arial" w:hAnsi="Arial" w:cs="Arial"/>
          <w:b/>
          <w:sz w:val="40"/>
        </w:rPr>
        <w:t xml:space="preserve"> </w:t>
      </w:r>
      <w:r w:rsidR="00D64A6A" w:rsidRPr="00D64A6A">
        <w:rPr>
          <w:rFonts w:ascii="Arial" w:hAnsi="Arial" w:cs="Arial"/>
          <w:b/>
          <w:sz w:val="40"/>
        </w:rPr>
        <w:t>Job Demands-Resources Model Components through the Lens of O*NET Classifications</w:t>
      </w:r>
    </w:p>
    <w:p w14:paraId="5A01727C" w14:textId="77777777" w:rsidR="00964673" w:rsidRPr="00964673" w:rsidRDefault="00964673" w:rsidP="00964673">
      <w:pPr>
        <w:jc w:val="center"/>
        <w:rPr>
          <w:rFonts w:ascii="Arial" w:hAnsi="Arial" w:cs="Arial"/>
        </w:rPr>
      </w:pPr>
    </w:p>
    <w:p w14:paraId="0491DD16" w14:textId="336BA366" w:rsidR="00964673" w:rsidRPr="00540343" w:rsidRDefault="000E6906" w:rsidP="00964673">
      <w:pPr>
        <w:jc w:val="center"/>
        <w:rPr>
          <w:rFonts w:ascii="Arial" w:hAnsi="Arial" w:cs="Arial"/>
          <w:i/>
          <w:sz w:val="28"/>
        </w:rPr>
      </w:pPr>
      <w:r>
        <w:rPr>
          <w:rFonts w:ascii="Arial" w:hAnsi="Arial" w:cs="Arial"/>
          <w:sz w:val="28"/>
        </w:rPr>
        <w:t>Short title</w:t>
      </w:r>
      <w:r w:rsidR="00540343">
        <w:rPr>
          <w:rFonts w:ascii="Arial" w:hAnsi="Arial" w:cs="Arial"/>
          <w:sz w:val="28"/>
        </w:rPr>
        <w:t xml:space="preserve">: </w:t>
      </w:r>
      <w:r w:rsidR="00B22205">
        <w:rPr>
          <w:rFonts w:ascii="Arial" w:hAnsi="Arial" w:cs="Arial"/>
          <w:i/>
          <w:sz w:val="28"/>
        </w:rPr>
        <w:t>JD-R Model via O*NET Classifications</w:t>
      </w:r>
    </w:p>
    <w:p w14:paraId="6ADB46E4" w14:textId="77777777" w:rsidR="00964673" w:rsidRPr="00964673" w:rsidRDefault="00964673" w:rsidP="00964673">
      <w:pPr>
        <w:rPr>
          <w:rFonts w:ascii="Arial" w:hAnsi="Arial" w:cs="Arial"/>
          <w:sz w:val="28"/>
        </w:rPr>
      </w:pPr>
    </w:p>
    <w:p w14:paraId="7E425B76" w14:textId="557AA0B9" w:rsidR="00964673" w:rsidRPr="00964673" w:rsidRDefault="003F74CA" w:rsidP="00964673">
      <w:pPr>
        <w:rPr>
          <w:rFonts w:ascii="Arial" w:hAnsi="Arial" w:cs="Arial"/>
          <w:sz w:val="28"/>
        </w:rPr>
      </w:pPr>
      <w:r>
        <w:rPr>
          <w:rFonts w:ascii="Arial" w:hAnsi="Arial" w:cs="Arial"/>
          <w:sz w:val="28"/>
        </w:rPr>
        <w:t>Alicia Stachowski</w:t>
      </w:r>
      <w:r w:rsidR="00964673" w:rsidRPr="00964673">
        <w:rPr>
          <w:rFonts w:ascii="Arial" w:hAnsi="Arial" w:cs="Arial"/>
          <w:sz w:val="28"/>
          <w:vertAlign w:val="superscript"/>
        </w:rPr>
        <w:t>1</w:t>
      </w:r>
      <w:r w:rsidR="00540343">
        <w:rPr>
          <w:rFonts w:ascii="Arial" w:hAnsi="Arial" w:cs="Arial"/>
          <w:sz w:val="28"/>
        </w:rPr>
        <w:t xml:space="preserve">, </w:t>
      </w:r>
      <w:r>
        <w:rPr>
          <w:rFonts w:ascii="Arial" w:hAnsi="Arial" w:cs="Arial"/>
          <w:sz w:val="28"/>
        </w:rPr>
        <w:t>John Kulas</w:t>
      </w:r>
      <w:r w:rsidR="00964673" w:rsidRPr="00964673">
        <w:rPr>
          <w:rFonts w:ascii="Arial" w:hAnsi="Arial" w:cs="Arial"/>
          <w:sz w:val="28"/>
          <w:vertAlign w:val="superscript"/>
        </w:rPr>
        <w:t>2</w:t>
      </w:r>
      <w:r w:rsidR="00540343">
        <w:rPr>
          <w:rFonts w:ascii="Arial" w:hAnsi="Arial" w:cs="Arial"/>
          <w:sz w:val="28"/>
        </w:rPr>
        <w:t xml:space="preserve">, and </w:t>
      </w:r>
      <w:r w:rsidRPr="003F74CA">
        <w:rPr>
          <w:rFonts w:ascii="Arial" w:hAnsi="Arial" w:cs="Arial"/>
          <w:sz w:val="28"/>
        </w:rPr>
        <w:t>Renata Garcia Prieto Palacios Roji</w:t>
      </w:r>
      <w:r w:rsidRPr="003F74CA">
        <w:rPr>
          <w:rFonts w:ascii="Arial" w:hAnsi="Arial" w:cs="Arial"/>
          <w:sz w:val="28"/>
        </w:rPr>
        <w:t xml:space="preserve"> </w:t>
      </w:r>
      <w:r w:rsidR="00964673" w:rsidRPr="00964673">
        <w:rPr>
          <w:rFonts w:ascii="Arial" w:hAnsi="Arial" w:cs="Arial"/>
          <w:sz w:val="28"/>
          <w:vertAlign w:val="superscript"/>
        </w:rPr>
        <w:t>3</w:t>
      </w:r>
      <w:r w:rsidR="00964673" w:rsidRPr="00964673">
        <w:rPr>
          <w:rFonts w:ascii="Arial" w:hAnsi="Arial" w:cs="Arial"/>
          <w:sz w:val="28"/>
        </w:rPr>
        <w:t xml:space="preserve"> </w:t>
      </w:r>
    </w:p>
    <w:p w14:paraId="52BBB1A1" w14:textId="77777777" w:rsidR="00964673" w:rsidRPr="00964673" w:rsidRDefault="00964673" w:rsidP="00964673">
      <w:pPr>
        <w:rPr>
          <w:rFonts w:ascii="Arial" w:hAnsi="Arial" w:cs="Arial"/>
        </w:rPr>
      </w:pPr>
    </w:p>
    <w:p w14:paraId="059A5FC2" w14:textId="5E888C8F" w:rsidR="00964673" w:rsidRPr="00964673" w:rsidRDefault="00964673" w:rsidP="00964673">
      <w:pPr>
        <w:rPr>
          <w:rFonts w:ascii="Arial" w:hAnsi="Arial" w:cs="Arial"/>
          <w:sz w:val="28"/>
        </w:rPr>
      </w:pPr>
      <w:r w:rsidRPr="00964673">
        <w:rPr>
          <w:rFonts w:ascii="Arial" w:hAnsi="Arial" w:cs="Arial"/>
          <w:sz w:val="28"/>
          <w:vertAlign w:val="superscript"/>
        </w:rPr>
        <w:t>1</w:t>
      </w:r>
      <w:r w:rsidR="00540343">
        <w:rPr>
          <w:rFonts w:ascii="Arial" w:hAnsi="Arial" w:cs="Arial"/>
          <w:sz w:val="28"/>
        </w:rPr>
        <w:t xml:space="preserve"> </w:t>
      </w:r>
      <w:r w:rsidR="003F74CA">
        <w:rPr>
          <w:rFonts w:ascii="Arial" w:hAnsi="Arial" w:cs="Arial"/>
          <w:sz w:val="28"/>
        </w:rPr>
        <w:t xml:space="preserve">University of Wisconsin – Stout </w:t>
      </w:r>
    </w:p>
    <w:p w14:paraId="0E584908" w14:textId="02F092AD" w:rsidR="00964673" w:rsidRPr="00964673" w:rsidRDefault="00964673" w:rsidP="00964673">
      <w:pPr>
        <w:rPr>
          <w:rFonts w:ascii="Arial" w:hAnsi="Arial" w:cs="Arial"/>
          <w:sz w:val="28"/>
        </w:rPr>
      </w:pPr>
      <w:r w:rsidRPr="00964673">
        <w:rPr>
          <w:rFonts w:ascii="Arial" w:hAnsi="Arial" w:cs="Arial"/>
          <w:sz w:val="28"/>
          <w:vertAlign w:val="superscript"/>
        </w:rPr>
        <w:t>2</w:t>
      </w:r>
      <w:r w:rsidR="00540343">
        <w:rPr>
          <w:rFonts w:ascii="Arial" w:hAnsi="Arial" w:cs="Arial"/>
          <w:sz w:val="28"/>
        </w:rPr>
        <w:t xml:space="preserve"> </w:t>
      </w:r>
      <w:proofErr w:type="spellStart"/>
      <w:proofErr w:type="gramStart"/>
      <w:r w:rsidR="003F74CA">
        <w:rPr>
          <w:rFonts w:ascii="Arial" w:hAnsi="Arial" w:cs="Arial"/>
          <w:sz w:val="28"/>
        </w:rPr>
        <w:t>eRg</w:t>
      </w:r>
      <w:proofErr w:type="spellEnd"/>
      <w:proofErr w:type="gramEnd"/>
    </w:p>
    <w:p w14:paraId="6BF66A2E" w14:textId="49450DE1" w:rsidR="00964673" w:rsidRPr="00964673" w:rsidRDefault="00964673" w:rsidP="00964673">
      <w:pPr>
        <w:rPr>
          <w:rFonts w:ascii="Arial" w:hAnsi="Arial" w:cs="Arial"/>
          <w:sz w:val="28"/>
        </w:rPr>
      </w:pPr>
      <w:r w:rsidRPr="00964673">
        <w:rPr>
          <w:rFonts w:ascii="Arial" w:hAnsi="Arial" w:cs="Arial"/>
          <w:sz w:val="28"/>
          <w:vertAlign w:val="superscript"/>
        </w:rPr>
        <w:t>3</w:t>
      </w:r>
      <w:r w:rsidR="00540343">
        <w:rPr>
          <w:rFonts w:ascii="Arial" w:hAnsi="Arial" w:cs="Arial"/>
          <w:sz w:val="28"/>
        </w:rPr>
        <w:t xml:space="preserve"> </w:t>
      </w:r>
      <w:r w:rsidR="003F74CA">
        <w:rPr>
          <w:rFonts w:ascii="Arial" w:hAnsi="Arial" w:cs="Arial"/>
          <w:sz w:val="28"/>
        </w:rPr>
        <w:t>PepsiCo</w:t>
      </w:r>
    </w:p>
    <w:p w14:paraId="67546257" w14:textId="77777777" w:rsidR="00964673" w:rsidRPr="00964673" w:rsidRDefault="00964673" w:rsidP="00964673">
      <w:pPr>
        <w:rPr>
          <w:rFonts w:ascii="Arial" w:hAnsi="Arial" w:cs="Arial"/>
        </w:rPr>
      </w:pPr>
    </w:p>
    <w:p w14:paraId="4F7D2ADC" w14:textId="77777777" w:rsidR="005C7DAB" w:rsidRDefault="00964673" w:rsidP="005C7DAB">
      <w:pPr>
        <w:rPr>
          <w:rFonts w:ascii="Arial" w:hAnsi="Arial" w:cs="Arial"/>
          <w:sz w:val="24"/>
        </w:rPr>
      </w:pPr>
      <w:r w:rsidRPr="00964673">
        <w:rPr>
          <w:rFonts w:ascii="Arial" w:hAnsi="Arial" w:cs="Arial"/>
          <w:sz w:val="24"/>
        </w:rPr>
        <w:t>*Corresponding author information:</w:t>
      </w:r>
      <w:r w:rsidR="00540343">
        <w:rPr>
          <w:rFonts w:ascii="Arial" w:hAnsi="Arial" w:cs="Arial"/>
          <w:sz w:val="24"/>
        </w:rPr>
        <w:t xml:space="preserve"> </w:t>
      </w:r>
    </w:p>
    <w:p w14:paraId="1135EF32" w14:textId="4182BC43" w:rsidR="005C7DAB" w:rsidRPr="005C7DAB" w:rsidRDefault="005C7DAB" w:rsidP="005C7DAB">
      <w:pPr>
        <w:rPr>
          <w:rFonts w:ascii="Arial" w:hAnsi="Arial" w:cs="Arial"/>
          <w:sz w:val="24"/>
        </w:rPr>
      </w:pPr>
      <w:r w:rsidRPr="005C7DAB">
        <w:rPr>
          <w:rFonts w:ascii="Arial" w:hAnsi="Arial" w:cs="Arial"/>
          <w:sz w:val="24"/>
        </w:rPr>
        <w:t>Alicia A. Stachowski, PhD (corresponding author)</w:t>
      </w:r>
    </w:p>
    <w:p w14:paraId="5D2604A3" w14:textId="77777777" w:rsidR="005C7DAB" w:rsidRPr="005C7DAB" w:rsidRDefault="005C7DAB" w:rsidP="005C7DAB">
      <w:pPr>
        <w:rPr>
          <w:rFonts w:ascii="Arial" w:hAnsi="Arial" w:cs="Arial"/>
          <w:sz w:val="24"/>
        </w:rPr>
      </w:pPr>
      <w:r w:rsidRPr="005C7DAB">
        <w:rPr>
          <w:rFonts w:ascii="Arial" w:hAnsi="Arial" w:cs="Arial"/>
          <w:sz w:val="24"/>
        </w:rPr>
        <w:t>University of Wisconsin – Stout</w:t>
      </w:r>
    </w:p>
    <w:p w14:paraId="168CD941" w14:textId="77777777" w:rsidR="005C7DAB" w:rsidRPr="005C7DAB" w:rsidRDefault="005C7DAB" w:rsidP="005C7DAB">
      <w:pPr>
        <w:rPr>
          <w:rFonts w:ascii="Arial" w:hAnsi="Arial" w:cs="Arial"/>
          <w:sz w:val="24"/>
        </w:rPr>
      </w:pPr>
      <w:r w:rsidRPr="005C7DAB">
        <w:rPr>
          <w:rFonts w:ascii="Arial" w:hAnsi="Arial" w:cs="Arial"/>
          <w:sz w:val="24"/>
        </w:rPr>
        <w:t>Harvey Hall, 470M</w:t>
      </w:r>
    </w:p>
    <w:p w14:paraId="347745A4" w14:textId="77777777" w:rsidR="005C7DAB" w:rsidRPr="005C7DAB" w:rsidRDefault="005C7DAB" w:rsidP="005C7DAB">
      <w:pPr>
        <w:rPr>
          <w:rFonts w:ascii="Arial" w:hAnsi="Arial" w:cs="Arial"/>
          <w:sz w:val="24"/>
        </w:rPr>
      </w:pPr>
      <w:r w:rsidRPr="005C7DAB">
        <w:rPr>
          <w:rFonts w:ascii="Arial" w:hAnsi="Arial" w:cs="Arial"/>
          <w:sz w:val="24"/>
        </w:rPr>
        <w:t>721 3rd Street E</w:t>
      </w:r>
    </w:p>
    <w:p w14:paraId="5EB772CD" w14:textId="6AA16E66" w:rsidR="005C7DAB" w:rsidRDefault="005C7DAB" w:rsidP="005C7DAB">
      <w:pPr>
        <w:rPr>
          <w:rFonts w:ascii="Arial" w:hAnsi="Arial" w:cs="Arial"/>
          <w:sz w:val="24"/>
        </w:rPr>
      </w:pPr>
      <w:r w:rsidRPr="005C7DAB">
        <w:rPr>
          <w:rFonts w:ascii="Arial" w:hAnsi="Arial" w:cs="Arial"/>
          <w:sz w:val="24"/>
        </w:rPr>
        <w:t>Menomonie, WI</w:t>
      </w:r>
      <w:r>
        <w:rPr>
          <w:rFonts w:ascii="Arial" w:hAnsi="Arial" w:cs="Arial"/>
          <w:sz w:val="24"/>
        </w:rPr>
        <w:t>,</w:t>
      </w:r>
      <w:r w:rsidRPr="005C7DAB">
        <w:rPr>
          <w:rFonts w:ascii="Arial" w:hAnsi="Arial" w:cs="Arial"/>
          <w:sz w:val="24"/>
        </w:rPr>
        <w:t xml:space="preserve"> 54751</w:t>
      </w:r>
    </w:p>
    <w:p w14:paraId="202898A7" w14:textId="25608195" w:rsidR="00471BC4" w:rsidRPr="005C7DAB" w:rsidRDefault="00471BC4" w:rsidP="005C7DAB">
      <w:pPr>
        <w:rPr>
          <w:rFonts w:ascii="Arial" w:hAnsi="Arial" w:cs="Arial"/>
          <w:sz w:val="24"/>
        </w:rPr>
      </w:pPr>
      <w:r>
        <w:rPr>
          <w:rFonts w:ascii="Arial" w:hAnsi="Arial" w:cs="Arial"/>
          <w:sz w:val="24"/>
        </w:rPr>
        <w:t>USA</w:t>
      </w:r>
    </w:p>
    <w:p w14:paraId="3EBC1497" w14:textId="77777777" w:rsidR="005C7DAB" w:rsidRPr="005C7DAB" w:rsidRDefault="005C7DAB" w:rsidP="005C7DAB">
      <w:pPr>
        <w:rPr>
          <w:rFonts w:ascii="Arial" w:hAnsi="Arial" w:cs="Arial"/>
          <w:sz w:val="24"/>
        </w:rPr>
      </w:pPr>
      <w:r w:rsidRPr="005C7DAB">
        <w:rPr>
          <w:rFonts w:ascii="Arial" w:hAnsi="Arial" w:cs="Arial"/>
          <w:sz w:val="24"/>
        </w:rPr>
        <w:t>Phone: 715-232-2237</w:t>
      </w:r>
    </w:p>
    <w:p w14:paraId="2B4D98B8" w14:textId="506EB0D5" w:rsidR="00964673" w:rsidRPr="00964673" w:rsidRDefault="005C7DAB" w:rsidP="005C7DAB">
      <w:pPr>
        <w:rPr>
          <w:rFonts w:ascii="Arial" w:hAnsi="Arial" w:cs="Arial"/>
          <w:sz w:val="24"/>
        </w:rPr>
      </w:pPr>
      <w:r w:rsidRPr="005C7DAB">
        <w:rPr>
          <w:rFonts w:ascii="Arial" w:hAnsi="Arial" w:cs="Arial"/>
          <w:sz w:val="24"/>
        </w:rPr>
        <w:t>stachowskia@uwstout.edu</w:t>
      </w:r>
    </w:p>
    <w:p w14:paraId="5AE8A103" w14:textId="77777777" w:rsidR="00964673" w:rsidRPr="00964673" w:rsidRDefault="00964673" w:rsidP="00964673">
      <w:pPr>
        <w:rPr>
          <w:rFonts w:ascii="Arial" w:hAnsi="Arial" w:cs="Arial"/>
          <w:sz w:val="24"/>
        </w:rPr>
      </w:pPr>
    </w:p>
    <w:p w14:paraId="2975C596" w14:textId="77777777" w:rsidR="00964673" w:rsidRPr="00964673" w:rsidRDefault="00964673" w:rsidP="00964673">
      <w:pPr>
        <w:rPr>
          <w:rFonts w:ascii="Arial" w:hAnsi="Arial" w:cs="Arial"/>
          <w:b/>
          <w:sz w:val="24"/>
        </w:rPr>
      </w:pPr>
      <w:r w:rsidRPr="00964673">
        <w:rPr>
          <w:rFonts w:ascii="Arial" w:hAnsi="Arial" w:cs="Arial"/>
          <w:b/>
          <w:sz w:val="24"/>
        </w:rPr>
        <w:t>Abstract:</w:t>
      </w:r>
    </w:p>
    <w:p w14:paraId="2C02D116" w14:textId="25A6729E" w:rsidR="00964673" w:rsidRPr="00964673" w:rsidRDefault="003372B8" w:rsidP="00964673">
      <w:pPr>
        <w:rPr>
          <w:rFonts w:ascii="Arial" w:hAnsi="Arial" w:cs="Arial"/>
          <w:sz w:val="24"/>
        </w:rPr>
      </w:pPr>
      <w:r w:rsidRPr="003372B8">
        <w:rPr>
          <w:rFonts w:ascii="Arial" w:hAnsi="Arial" w:cs="Arial"/>
          <w:sz w:val="24"/>
        </w:rPr>
        <w:t xml:space="preserve">Much of our understanding of job demands and resources rests on the assumption that some aspects and components of one’s job are </w:t>
      </w:r>
      <w:proofErr w:type="gramStart"/>
      <w:r w:rsidRPr="003372B8">
        <w:rPr>
          <w:rFonts w:ascii="Arial" w:hAnsi="Arial" w:cs="Arial"/>
          <w:sz w:val="24"/>
        </w:rPr>
        <w:t>resources</w:t>
      </w:r>
      <w:proofErr w:type="gramEnd"/>
      <w:r w:rsidRPr="003372B8">
        <w:rPr>
          <w:rFonts w:ascii="Arial" w:hAnsi="Arial" w:cs="Arial"/>
          <w:sz w:val="24"/>
        </w:rPr>
        <w:t xml:space="preserve"> and some are demands. We build on a small but growing literature suggesting that individual differences may matter in our perceptions of characteristics as demands and resources. The primary aims were to explore 1) whether there is variability in subjective ratings of job characteristics with respect to how much they served as resources and demands, and 2) </w:t>
      </w:r>
      <w:proofErr w:type="gramStart"/>
      <w:r w:rsidRPr="003372B8">
        <w:rPr>
          <w:rFonts w:ascii="Arial" w:hAnsi="Arial" w:cs="Arial"/>
          <w:sz w:val="24"/>
        </w:rPr>
        <w:t>whether or not</w:t>
      </w:r>
      <w:proofErr w:type="gramEnd"/>
      <w:r w:rsidRPr="003372B8">
        <w:rPr>
          <w:rFonts w:ascii="Arial" w:hAnsi="Arial" w:cs="Arial"/>
          <w:sz w:val="24"/>
        </w:rPr>
        <w:t xml:space="preserve"> there was a match between the literature-implicated resources/demands and subjective ratings of these characteristics. O*NET work characteristics were rated by 568 employed respondents in terms of relevance, perception as a demand, and perception as a resource. The results suggest that job characteristics differ in variability/stability regarding subjective worker perceptions, particularly for hindrance demands which showed the most variability. Job characteristics were not uniquely categorized as a resource or demand, and literature-implicated resources were also implicated as being challenge, but not hindrance demands.</w:t>
      </w:r>
    </w:p>
    <w:p w14:paraId="031BF17E" w14:textId="77777777" w:rsidR="00964673" w:rsidRPr="00964673" w:rsidRDefault="00964673" w:rsidP="00964673">
      <w:pPr>
        <w:rPr>
          <w:rFonts w:ascii="Arial" w:hAnsi="Arial" w:cs="Arial"/>
          <w:b/>
          <w:sz w:val="24"/>
        </w:rPr>
      </w:pPr>
      <w:r w:rsidRPr="00964673">
        <w:rPr>
          <w:rFonts w:ascii="Arial" w:hAnsi="Arial" w:cs="Arial"/>
          <w:b/>
          <w:sz w:val="24"/>
        </w:rPr>
        <w:t>Keywords:</w:t>
      </w:r>
    </w:p>
    <w:p w14:paraId="064B85C6" w14:textId="655B90CB" w:rsidR="00405E85" w:rsidRDefault="00C3057B" w:rsidP="00964673">
      <w:pPr>
        <w:rPr>
          <w:rFonts w:ascii="Arial" w:hAnsi="Arial" w:cs="Arial"/>
          <w:sz w:val="24"/>
        </w:rPr>
      </w:pPr>
      <w:r w:rsidRPr="00C3057B">
        <w:rPr>
          <w:rFonts w:ascii="Arial" w:hAnsi="Arial" w:cs="Arial"/>
          <w:sz w:val="24"/>
        </w:rPr>
        <w:lastRenderedPageBreak/>
        <w:t xml:space="preserve">job demands-resources, challenge-hindrance framework, O*Net, resources, </w:t>
      </w:r>
      <w:proofErr w:type="gramStart"/>
      <w:r w:rsidRPr="00C3057B">
        <w:rPr>
          <w:rFonts w:ascii="Arial" w:hAnsi="Arial" w:cs="Arial"/>
          <w:sz w:val="24"/>
        </w:rPr>
        <w:t>stressors</w:t>
      </w:r>
      <w:proofErr w:type="gramEnd"/>
    </w:p>
    <w:p w14:paraId="1A57AE89" w14:textId="77777777" w:rsidR="00405E85" w:rsidRDefault="00405E85" w:rsidP="00964673">
      <w:pPr>
        <w:rPr>
          <w:rFonts w:ascii="Arial" w:hAnsi="Arial" w:cs="Arial"/>
          <w:b/>
          <w:sz w:val="24"/>
        </w:rPr>
      </w:pPr>
      <w:r>
        <w:rPr>
          <w:rFonts w:ascii="Arial" w:hAnsi="Arial" w:cs="Arial"/>
          <w:b/>
          <w:sz w:val="24"/>
        </w:rPr>
        <w:t>Data availability statement:</w:t>
      </w:r>
    </w:p>
    <w:p w14:paraId="58CF40D6" w14:textId="6AB83C2F" w:rsidR="00256613" w:rsidRDefault="00256613" w:rsidP="00964673">
      <w:pPr>
        <w:rPr>
          <w:rFonts w:ascii="Arial" w:hAnsi="Arial" w:cs="Arial"/>
          <w:sz w:val="24"/>
        </w:rPr>
      </w:pPr>
      <w:r w:rsidRPr="00256613">
        <w:rPr>
          <w:rFonts w:ascii="Arial" w:hAnsi="Arial" w:cs="Arial"/>
          <w:sz w:val="24"/>
        </w:rPr>
        <w:t xml:space="preserve">The data that support the findings of this study are openly available in </w:t>
      </w:r>
      <w:proofErr w:type="spellStart"/>
      <w:r w:rsidRPr="00256613">
        <w:rPr>
          <w:rFonts w:ascii="Arial" w:hAnsi="Arial" w:cs="Arial"/>
          <w:sz w:val="24"/>
        </w:rPr>
        <w:t>at</w:t>
      </w:r>
      <w:proofErr w:type="spellEnd"/>
      <w:r w:rsidRPr="00256613">
        <w:rPr>
          <w:rFonts w:ascii="Arial" w:hAnsi="Arial" w:cs="Arial"/>
          <w:sz w:val="24"/>
        </w:rPr>
        <w:t xml:space="preserve"> </w:t>
      </w:r>
      <w:hyperlink r:id="rId4" w:history="1">
        <w:r w:rsidRPr="00F62432">
          <w:rPr>
            <w:rStyle w:val="Hyperlink"/>
            <w:rFonts w:ascii="Arial" w:hAnsi="Arial" w:cs="Arial"/>
            <w:sz w:val="24"/>
          </w:rPr>
          <w:t>https://osf.io/yeqg6/?view_only=48e23a65b24f4cf2aa4a67a33fb442ed</w:t>
        </w:r>
      </w:hyperlink>
      <w:r w:rsidRPr="00256613">
        <w:rPr>
          <w:rFonts w:ascii="Arial" w:hAnsi="Arial" w:cs="Arial"/>
          <w:sz w:val="24"/>
        </w:rPr>
        <w:t>.</w:t>
      </w:r>
    </w:p>
    <w:p w14:paraId="30CF7AB0" w14:textId="2D7767A0" w:rsidR="00405E85" w:rsidRPr="00405E85" w:rsidRDefault="00405E85" w:rsidP="00964673">
      <w:pPr>
        <w:rPr>
          <w:rFonts w:ascii="Arial" w:hAnsi="Arial" w:cs="Arial"/>
          <w:sz w:val="24"/>
          <w:szCs w:val="24"/>
        </w:rPr>
      </w:pPr>
      <w:r>
        <w:rPr>
          <w:rFonts w:ascii="Arial" w:hAnsi="Arial" w:cs="Arial"/>
          <w:sz w:val="24"/>
        </w:rPr>
        <w:t xml:space="preserve">INSERT STATEMENT HERE </w:t>
      </w:r>
      <w:r w:rsidRPr="00405E85">
        <w:rPr>
          <w:rFonts w:ascii="Arial" w:hAnsi="Arial" w:cs="Arial"/>
          <w:sz w:val="24"/>
          <w:szCs w:val="24"/>
        </w:rPr>
        <w:t xml:space="preserve">(Templates available at: </w:t>
      </w:r>
      <w:hyperlink r:id="rId5" w:history="1">
        <w:r w:rsidRPr="00405E85">
          <w:rPr>
            <w:rStyle w:val="Hyperlink"/>
            <w:rFonts w:ascii="Arial" w:hAnsi="Arial" w:cs="Arial"/>
            <w:sz w:val="24"/>
            <w:szCs w:val="24"/>
          </w:rPr>
          <w:t>https://authorservices.wiley.com/author-resources/Journal-Authors/open-access/data-sharing-citation/data-sharing-policy.html</w:t>
        </w:r>
      </w:hyperlink>
      <w:r w:rsidRPr="00405E85">
        <w:rPr>
          <w:rFonts w:ascii="Arial" w:hAnsi="Arial" w:cs="Arial"/>
          <w:sz w:val="24"/>
          <w:szCs w:val="24"/>
        </w:rPr>
        <w:t>)</w:t>
      </w:r>
    </w:p>
    <w:p w14:paraId="22A27F44" w14:textId="77777777" w:rsidR="00964673" w:rsidRPr="00964673" w:rsidRDefault="00964673" w:rsidP="00964673">
      <w:pPr>
        <w:rPr>
          <w:rFonts w:ascii="Arial" w:hAnsi="Arial" w:cs="Arial"/>
          <w:sz w:val="24"/>
        </w:rPr>
      </w:pPr>
    </w:p>
    <w:p w14:paraId="4EF91890" w14:textId="77777777" w:rsidR="00964673" w:rsidRPr="00964673" w:rsidRDefault="00964673" w:rsidP="00964673">
      <w:pPr>
        <w:rPr>
          <w:rFonts w:ascii="Arial" w:hAnsi="Arial" w:cs="Arial"/>
          <w:b/>
          <w:sz w:val="24"/>
        </w:rPr>
      </w:pPr>
      <w:r w:rsidRPr="00964673">
        <w:rPr>
          <w:rFonts w:ascii="Arial" w:hAnsi="Arial" w:cs="Arial"/>
          <w:b/>
          <w:sz w:val="24"/>
        </w:rPr>
        <w:t>Acknowledgements:</w:t>
      </w:r>
    </w:p>
    <w:p w14:paraId="45302361" w14:textId="5D2D1613" w:rsidR="00964673" w:rsidRPr="00964673" w:rsidRDefault="001F0CE2" w:rsidP="00964673">
      <w:pPr>
        <w:rPr>
          <w:rFonts w:ascii="Arial" w:hAnsi="Arial" w:cs="Arial"/>
          <w:sz w:val="24"/>
        </w:rPr>
      </w:pPr>
      <w:r w:rsidRPr="001F0CE2">
        <w:rPr>
          <w:rFonts w:ascii="Arial" w:hAnsi="Arial" w:cs="Arial"/>
          <w:sz w:val="24"/>
        </w:rPr>
        <w:t>The work was funded by the College of Humanities and Social Sciences at Montclair State University.</w:t>
      </w:r>
    </w:p>
    <w:p w14:paraId="62CA1CA0" w14:textId="77777777" w:rsidR="00964673" w:rsidRPr="00964673" w:rsidRDefault="00964673" w:rsidP="00964673">
      <w:pPr>
        <w:rPr>
          <w:rFonts w:ascii="Arial" w:hAnsi="Arial" w:cs="Arial"/>
        </w:rPr>
      </w:pPr>
    </w:p>
    <w:p w14:paraId="7EB8FE89" w14:textId="77777777" w:rsidR="00964673" w:rsidRPr="00964673" w:rsidRDefault="00964673" w:rsidP="00964673">
      <w:pPr>
        <w:rPr>
          <w:rFonts w:ascii="Arial" w:hAnsi="Arial" w:cs="Arial"/>
        </w:rPr>
      </w:pPr>
    </w:p>
    <w:p w14:paraId="1A09DADD" w14:textId="77777777" w:rsidR="00964673" w:rsidRPr="00964673" w:rsidRDefault="00964673" w:rsidP="00964673">
      <w:pPr>
        <w:rPr>
          <w:rFonts w:ascii="Arial" w:hAnsi="Arial" w:cs="Arial"/>
        </w:rPr>
      </w:pPr>
    </w:p>
    <w:p w14:paraId="071E04F7" w14:textId="77777777" w:rsidR="00B77CA9" w:rsidRPr="00964673" w:rsidRDefault="00B77CA9">
      <w:pPr>
        <w:rPr>
          <w:rFonts w:ascii="Arial" w:hAnsi="Arial" w:cs="Arial"/>
        </w:rPr>
      </w:pPr>
    </w:p>
    <w:sectPr w:rsidR="00B77CA9" w:rsidRPr="00964673" w:rsidSect="009646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673"/>
    <w:rsid w:val="000E6906"/>
    <w:rsid w:val="001F0CE2"/>
    <w:rsid w:val="00256613"/>
    <w:rsid w:val="003372B8"/>
    <w:rsid w:val="003F74CA"/>
    <w:rsid w:val="00405E85"/>
    <w:rsid w:val="00471BC4"/>
    <w:rsid w:val="00540343"/>
    <w:rsid w:val="005C7DAB"/>
    <w:rsid w:val="00666666"/>
    <w:rsid w:val="00964673"/>
    <w:rsid w:val="00B22205"/>
    <w:rsid w:val="00B34FBA"/>
    <w:rsid w:val="00B77CA9"/>
    <w:rsid w:val="00C3057B"/>
    <w:rsid w:val="00C46A83"/>
    <w:rsid w:val="00D64A6A"/>
    <w:rsid w:val="00E17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0163C"/>
  <w15:chartTrackingRefBased/>
  <w15:docId w15:val="{857346A7-497B-49E8-80D7-B78BA682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4673"/>
    <w:rPr>
      <w:sz w:val="16"/>
      <w:szCs w:val="16"/>
    </w:rPr>
  </w:style>
  <w:style w:type="paragraph" w:styleId="CommentText">
    <w:name w:val="annotation text"/>
    <w:basedOn w:val="Normal"/>
    <w:link w:val="CommentTextChar"/>
    <w:uiPriority w:val="99"/>
    <w:semiHidden/>
    <w:unhideWhenUsed/>
    <w:rsid w:val="00964673"/>
    <w:pPr>
      <w:spacing w:line="240" w:lineRule="auto"/>
    </w:pPr>
    <w:rPr>
      <w:sz w:val="20"/>
      <w:szCs w:val="20"/>
    </w:rPr>
  </w:style>
  <w:style w:type="character" w:customStyle="1" w:styleId="CommentTextChar">
    <w:name w:val="Comment Text Char"/>
    <w:basedOn w:val="DefaultParagraphFont"/>
    <w:link w:val="CommentText"/>
    <w:uiPriority w:val="99"/>
    <w:semiHidden/>
    <w:rsid w:val="00964673"/>
    <w:rPr>
      <w:sz w:val="20"/>
      <w:szCs w:val="20"/>
    </w:rPr>
  </w:style>
  <w:style w:type="paragraph" w:styleId="CommentSubject">
    <w:name w:val="annotation subject"/>
    <w:basedOn w:val="CommentText"/>
    <w:next w:val="CommentText"/>
    <w:link w:val="CommentSubjectChar"/>
    <w:uiPriority w:val="99"/>
    <w:semiHidden/>
    <w:unhideWhenUsed/>
    <w:rsid w:val="00964673"/>
    <w:rPr>
      <w:b/>
      <w:bCs/>
    </w:rPr>
  </w:style>
  <w:style w:type="character" w:customStyle="1" w:styleId="CommentSubjectChar">
    <w:name w:val="Comment Subject Char"/>
    <w:basedOn w:val="CommentTextChar"/>
    <w:link w:val="CommentSubject"/>
    <w:uiPriority w:val="99"/>
    <w:semiHidden/>
    <w:rsid w:val="00964673"/>
    <w:rPr>
      <w:b/>
      <w:bCs/>
      <w:sz w:val="20"/>
      <w:szCs w:val="20"/>
    </w:rPr>
  </w:style>
  <w:style w:type="paragraph" w:styleId="BalloonText">
    <w:name w:val="Balloon Text"/>
    <w:basedOn w:val="Normal"/>
    <w:link w:val="BalloonTextChar"/>
    <w:uiPriority w:val="99"/>
    <w:semiHidden/>
    <w:unhideWhenUsed/>
    <w:rsid w:val="009646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673"/>
    <w:rPr>
      <w:rFonts w:ascii="Segoe UI" w:hAnsi="Segoe UI" w:cs="Segoe UI"/>
      <w:sz w:val="18"/>
      <w:szCs w:val="18"/>
    </w:rPr>
  </w:style>
  <w:style w:type="character" w:styleId="Hyperlink">
    <w:name w:val="Hyperlink"/>
    <w:basedOn w:val="DefaultParagraphFont"/>
    <w:uiPriority w:val="99"/>
    <w:unhideWhenUsed/>
    <w:rsid w:val="00405E85"/>
    <w:rPr>
      <w:color w:val="0000FF"/>
      <w:u w:val="single"/>
    </w:rPr>
  </w:style>
  <w:style w:type="character" w:styleId="UnresolvedMention">
    <w:name w:val="Unresolved Mention"/>
    <w:basedOn w:val="DefaultParagraphFont"/>
    <w:uiPriority w:val="99"/>
    <w:semiHidden/>
    <w:unhideWhenUsed/>
    <w:rsid w:val="00256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uthorservices.wiley.com/author-resources/Journal-Authors/open-access/data-sharing-citation/data-sharing-policy.html" TargetMode="External"/><Relationship Id="rId4" Type="http://schemas.openxmlformats.org/officeDocument/2006/relationships/hyperlink" Target="https://osf.io/yeqg6/?view_only=48e23a65b24f4cf2aa4a67a33fb442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Wakley, Hannah - United Kingdom</dc:creator>
  <cp:keywords/>
  <dc:description/>
  <cp:lastModifiedBy>Stachowski, Alicia</cp:lastModifiedBy>
  <cp:revision>12</cp:revision>
  <dcterms:created xsi:type="dcterms:W3CDTF">2023-08-12T16:57:00Z</dcterms:created>
  <dcterms:modified xsi:type="dcterms:W3CDTF">2023-08-12T17:17:00Z</dcterms:modified>
</cp:coreProperties>
</file>