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246C"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CA578E5"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897B84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980BDB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500B5E2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40CEB02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535FE0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933171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9FAF7EC" w14:textId="46E36D72" w:rsidR="00EB497A" w:rsidRPr="00A55575" w:rsidRDefault="008E27DF" w:rsidP="00A55575">
      <w:pPr>
        <w:pStyle w:val="Title"/>
        <w:spacing w:before="0" w:after="0" w:line="480" w:lineRule="auto"/>
        <w:rPr>
          <w:rFonts w:ascii="Times New Roman" w:hAnsi="Times New Roman" w:cs="Times New Roman"/>
          <w:color w:val="auto"/>
          <w:sz w:val="24"/>
          <w:szCs w:val="24"/>
        </w:rPr>
      </w:pPr>
      <w:r w:rsidRPr="00A55575">
        <w:rPr>
          <w:rFonts w:ascii="Times New Roman" w:hAnsi="Times New Roman" w:cs="Times New Roman"/>
          <w:color w:val="auto"/>
          <w:sz w:val="24"/>
          <w:szCs w:val="24"/>
        </w:rPr>
        <w:t xml:space="preserve">Subjective Experience of Demands and Resources across </w:t>
      </w:r>
      <w:r w:rsidR="00887F25">
        <w:rPr>
          <w:rFonts w:ascii="Times New Roman" w:hAnsi="Times New Roman" w:cs="Times New Roman"/>
          <w:color w:val="auto"/>
          <w:sz w:val="24"/>
          <w:szCs w:val="24"/>
        </w:rPr>
        <w:t>O*NET</w:t>
      </w:r>
      <w:r w:rsidRPr="00A55575">
        <w:rPr>
          <w:rFonts w:ascii="Times New Roman" w:hAnsi="Times New Roman" w:cs="Times New Roman"/>
          <w:color w:val="auto"/>
          <w:sz w:val="24"/>
          <w:szCs w:val="24"/>
        </w:rPr>
        <w:t xml:space="preserve"> Job Elements</w:t>
      </w:r>
    </w:p>
    <w:p w14:paraId="08C942FE" w14:textId="77777777" w:rsidR="00A55575" w:rsidRDefault="00A55575">
      <w:pPr>
        <w:rPr>
          <w:rFonts w:ascii="Times New Roman" w:hAnsi="Times New Roman" w:cs="Times New Roman"/>
          <w:sz w:val="20"/>
          <w:szCs w:val="20"/>
        </w:rPr>
      </w:pPr>
      <w:r>
        <w:rPr>
          <w:rFonts w:ascii="Times New Roman" w:hAnsi="Times New Roman" w:cs="Times New Roman"/>
        </w:rPr>
        <w:br w:type="page"/>
      </w:r>
    </w:p>
    <w:p w14:paraId="46FE06E0" w14:textId="1A5AA3A2" w:rsidR="00A55575" w:rsidRDefault="00A55575" w:rsidP="00A55575">
      <w:pPr>
        <w:pStyle w:val="Abstract"/>
        <w:spacing w:before="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9FAF7ED" w14:textId="49321A85" w:rsidR="00EB497A" w:rsidRPr="00A55575" w:rsidRDefault="008E27DF" w:rsidP="00A55575">
      <w:pPr>
        <w:pStyle w:val="Abstract"/>
        <w:spacing w:before="0" w:after="0" w:line="480" w:lineRule="auto"/>
        <w:rPr>
          <w:rFonts w:ascii="Times New Roman" w:hAnsi="Times New Roman" w:cs="Times New Roman"/>
          <w:sz w:val="24"/>
          <w:szCs w:val="24"/>
        </w:rPr>
      </w:pPr>
      <w:r w:rsidRPr="00A55575">
        <w:rPr>
          <w:rFonts w:ascii="Times New Roman" w:hAnsi="Times New Roman" w:cs="Times New Roman"/>
          <w:sz w:val="24"/>
          <w:szCs w:val="24"/>
        </w:rPr>
        <w:t xml:space="preserve">Much of our understanding of job demands and resources rests on an assumption that some aspects of jobs are resources and some are demands. Our primary aim was to document the </w:t>
      </w:r>
      <w:r w:rsidRPr="00A55575">
        <w:rPr>
          <w:rFonts w:ascii="Times New Roman" w:hAnsi="Times New Roman" w:cs="Times New Roman"/>
          <w:sz w:val="24"/>
          <w:szCs w:val="24"/>
        </w:rPr>
        <w:t xml:space="preserve">degree of variability in subjective ratings of job characteristics with respect to interpretation as resource and demand. Secondarily, we quantify the degree to which perceptions match the literature-implicated resources/demands of job characteristics. </w:t>
      </w:r>
      <w:r w:rsidR="00887F25">
        <w:rPr>
          <w:rFonts w:ascii="Times New Roman" w:hAnsi="Times New Roman" w:cs="Times New Roman"/>
          <w:sz w:val="24"/>
          <w:szCs w:val="24"/>
        </w:rPr>
        <w:t>O*NET</w:t>
      </w:r>
      <w:r w:rsidRPr="00A55575">
        <w:rPr>
          <w:rFonts w:ascii="Times New Roman" w:hAnsi="Times New Roman" w:cs="Times New Roman"/>
          <w:sz w:val="24"/>
          <w:szCs w:val="24"/>
        </w:rPr>
        <w:t xml:space="preserve">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w:t>
      </w:r>
    </w:p>
    <w:p w14:paraId="3DC45203" w14:textId="77777777" w:rsidR="00A55575" w:rsidRDefault="00A55575">
      <w:pPr>
        <w:rPr>
          <w:rFonts w:ascii="Times New Roman" w:hAnsi="Times New Roman" w:cs="Times New Roman"/>
        </w:rPr>
      </w:pPr>
      <w:r>
        <w:rPr>
          <w:rFonts w:ascii="Times New Roman" w:hAnsi="Times New Roman" w:cs="Times New Roman"/>
        </w:rPr>
        <w:br w:type="page"/>
      </w:r>
    </w:p>
    <w:p w14:paraId="31F8123F" w14:textId="2D53D7CD" w:rsidR="00790606" w:rsidRPr="00790606" w:rsidRDefault="00790606" w:rsidP="00790606">
      <w:pPr>
        <w:pStyle w:val="FirstParagraph"/>
        <w:spacing w:before="0" w:after="0" w:line="480" w:lineRule="auto"/>
        <w:ind w:firstLine="720"/>
        <w:rPr>
          <w:rFonts w:ascii="Times New Roman" w:hAnsi="Times New Roman" w:cs="Times New Roman"/>
          <w:b/>
          <w:bCs/>
        </w:rPr>
      </w:pPr>
      <w:r w:rsidRPr="00790606">
        <w:rPr>
          <w:rFonts w:ascii="Times New Roman" w:hAnsi="Times New Roman" w:cs="Times New Roman"/>
          <w:b/>
          <w:bCs/>
        </w:rPr>
        <w:lastRenderedPageBreak/>
        <w:t xml:space="preserve">Subjective Experience of Demands and Resources across </w:t>
      </w:r>
      <w:r w:rsidR="00887F25">
        <w:rPr>
          <w:rFonts w:ascii="Times New Roman" w:hAnsi="Times New Roman" w:cs="Times New Roman"/>
          <w:b/>
          <w:bCs/>
        </w:rPr>
        <w:t>O*NET</w:t>
      </w:r>
      <w:r w:rsidRPr="00790606">
        <w:rPr>
          <w:rFonts w:ascii="Times New Roman" w:hAnsi="Times New Roman" w:cs="Times New Roman"/>
          <w:b/>
          <w:bCs/>
        </w:rPr>
        <w:t xml:space="preserve"> Job Elements</w:t>
      </w:r>
    </w:p>
    <w:p w14:paraId="29FAF7EE" w14:textId="29F187EB"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certain job characteristics can generally be considered to be (positive) resources while othe</w:t>
      </w:r>
      <w:r w:rsidRPr="00A55575">
        <w:rPr>
          <w:rFonts w:ascii="Times New Roman" w:hAnsi="Times New Roman" w:cs="Times New Roman"/>
        </w:rPr>
        <w:t>rs can be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w:t>
      </w:r>
      <w:r w:rsidRPr="00A55575">
        <w:rPr>
          <w:rFonts w:ascii="Times New Roman" w:hAnsi="Times New Roman" w:cs="Times New Roman"/>
        </w:rPr>
        <w:t>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29FAF7EF" w14:textId="37EC4DB0"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0" w:name="the-job-demands-resources-theory"/>
      <w:r w:rsidRPr="00790606">
        <w:rPr>
          <w:rFonts w:ascii="Times New Roman" w:hAnsi="Times New Roman" w:cs="Times New Roman"/>
          <w:color w:val="auto"/>
          <w:sz w:val="24"/>
          <w:szCs w:val="24"/>
        </w:rPr>
        <w:t xml:space="preserve">The Job </w:t>
      </w:r>
      <w:r w:rsidR="00790606">
        <w:rPr>
          <w:rFonts w:ascii="Times New Roman" w:hAnsi="Times New Roman" w:cs="Times New Roman"/>
          <w:color w:val="auto"/>
          <w:sz w:val="24"/>
          <w:szCs w:val="24"/>
        </w:rPr>
        <w:t>D</w:t>
      </w:r>
      <w:r w:rsidRPr="00790606">
        <w:rPr>
          <w:rFonts w:ascii="Times New Roman" w:hAnsi="Times New Roman" w:cs="Times New Roman"/>
          <w:color w:val="auto"/>
          <w:sz w:val="24"/>
          <w:szCs w:val="24"/>
        </w:rPr>
        <w:t>emands-Resources Theory</w:t>
      </w:r>
    </w:p>
    <w:p w14:paraId="29FAF7F0" w14:textId="77777777"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A55575">
        <w:rPr>
          <w:rFonts w:ascii="Times New Roman" w:hAnsi="Times New Roman" w:cs="Times New Roman"/>
          <w:i/>
          <w:iCs/>
        </w:rPr>
        <w:t>Resources</w:t>
      </w:r>
      <w:r w:rsidRPr="00A55575">
        <w:rPr>
          <w:rFonts w:ascii="Times New Roman" w:hAnsi="Times New Roman" w:cs="Times New Roman"/>
        </w:rPr>
        <w:t xml:space="preserve"> include physical, psychological, social, or organizational aspects of the job that may help an employee </w:t>
      </w:r>
      <w:r w:rsidRPr="00A55575">
        <w:rPr>
          <w:rFonts w:ascii="Times New Roman" w:hAnsi="Times New Roman" w:cs="Times New Roman"/>
        </w:rPr>
        <w:lastRenderedPageBreak/>
        <w:t>achieve work goals, reduce job demands, or promote personal growth and development (Demerouti et al., 2001). In contrast, demands include components of a job that require sustained effort, and as such, produce psychological or physiological strain (e.g., high work pressure is frequently cited as a common demand; Demerouti et al. (2001)). The perception of an element of one’s job as a resource or</w:t>
      </w:r>
      <w:r w:rsidRPr="00A55575">
        <w:rPr>
          <w:rFonts w:ascii="Times New Roman" w:hAnsi="Times New Roman" w:cs="Times New Roman"/>
        </w:rPr>
        <w:t xml:space="preserve"> demand activates one of two distinct processes: either health impairment (resulting from demands) or motivation (resulting from resources; Bakker &amp; Demerouti (2014)). Of particular importance here is that it is </w:t>
      </w:r>
      <w:r w:rsidRPr="00A55575">
        <w:rPr>
          <w:rFonts w:ascii="Times New Roman" w:hAnsi="Times New Roman" w:cs="Times New Roman"/>
          <w:i/>
          <w:iCs/>
        </w:rPr>
        <w:t>the perception</w:t>
      </w:r>
      <w:r w:rsidRPr="00A55575">
        <w:rPr>
          <w:rFonts w:ascii="Times New Roman" w:hAnsi="Times New Roman" w:cs="Times New Roman"/>
        </w:rPr>
        <w:t xml:space="preserve"> of a characteristic or situation that determines which process an employee will experience despite the </w:t>
      </w:r>
      <w:r w:rsidRPr="00A55575">
        <w:rPr>
          <w:rFonts w:ascii="Times New Roman" w:hAnsi="Times New Roman" w:cs="Times New Roman"/>
          <w:i/>
          <w:iCs/>
        </w:rPr>
        <w:t>a priori</w:t>
      </w:r>
      <w:r w:rsidRPr="00A55575">
        <w:rPr>
          <w:rFonts w:ascii="Times New Roman" w:hAnsi="Times New Roman" w:cs="Times New Roman"/>
        </w:rPr>
        <w:t xml:space="preserve"> objective assumption of a characteristic as objectively a “demand” or “resource”. We explore this further below.</w:t>
      </w:r>
    </w:p>
    <w:p w14:paraId="29FAF7F1" w14:textId="77777777"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1" w:name="the-essential-role-of-appraisal"/>
      <w:bookmarkEnd w:id="0"/>
      <w:r w:rsidRPr="00790606">
        <w:rPr>
          <w:rFonts w:ascii="Times New Roman" w:hAnsi="Times New Roman" w:cs="Times New Roman"/>
          <w:color w:val="auto"/>
          <w:sz w:val="24"/>
          <w:szCs w:val="24"/>
        </w:rPr>
        <w:t>The Essential Role of Appraisal</w:t>
      </w:r>
    </w:p>
    <w:p w14:paraId="29FAF7F2" w14:textId="77777777"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Although much of our research on job demands in particular is based on </w:t>
      </w:r>
      <w:r w:rsidRPr="00A55575">
        <w:rPr>
          <w:rFonts w:ascii="Times New Roman" w:hAnsi="Times New Roman" w:cs="Times New Roman"/>
          <w:i/>
          <w:iCs/>
        </w:rPr>
        <w:t>a priori</w:t>
      </w:r>
      <w:r w:rsidRPr="00A55575">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public speaking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w:t>
      </w:r>
      <w:r w:rsidRPr="00A55575">
        <w:rPr>
          <w:rFonts w:ascii="Times New Roman" w:hAnsi="Times New Roman" w:cs="Times New Roman"/>
        </w:rPr>
        <w:t>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w:t>
      </w:r>
      <w:r w:rsidRPr="00A55575">
        <w:rPr>
          <w:rFonts w:ascii="Times New Roman" w:hAnsi="Times New Roman" w:cs="Times New Roman"/>
        </w:rPr>
        <w:t xml:space="preserve"> instance, available resources to cope </w:t>
      </w:r>
      <w:r w:rsidRPr="00A55575">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29FAF7F3" w14:textId="77777777"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790606">
        <w:rPr>
          <w:rFonts w:ascii="Times New Roman" w:hAnsi="Times New Roman" w:cs="Times New Roman"/>
          <w:color w:val="auto"/>
          <w:sz w:val="24"/>
          <w:szCs w:val="24"/>
        </w:rPr>
        <w:t>The Challenge-hindrance Stressor Framework</w:t>
      </w:r>
    </w:p>
    <w:p w14:paraId="29FAF7F4" w14:textId="77777777"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536A5193" w14:textId="77777777" w:rsidR="00790606" w:rsidRDefault="008E27DF" w:rsidP="00790606">
      <w:pPr>
        <w:pStyle w:val="BodyText"/>
        <w:spacing w:before="0" w:after="0" w:line="480" w:lineRule="auto"/>
        <w:ind w:firstLine="720"/>
        <w:rPr>
          <w:rFonts w:ascii="Times New Roman" w:hAnsi="Times New Roman" w:cs="Times New Roman"/>
          <w:b/>
          <w:bCs/>
        </w:rPr>
      </w:pPr>
      <w:r w:rsidRPr="00A55575">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A55575">
        <w:rPr>
          <w:rFonts w:ascii="Times New Roman" w:hAnsi="Times New Roman" w:cs="Times New Roman"/>
          <w:i/>
          <w:iCs/>
        </w:rPr>
        <w:t>challenge</w:t>
      </w:r>
      <w:r w:rsidRPr="00A55575">
        <w:rPr>
          <w:rFonts w:ascii="Times New Roman" w:hAnsi="Times New Roman" w:cs="Times New Roman"/>
        </w:rPr>
        <w:t xml:space="preserve"> and </w:t>
      </w:r>
      <w:r w:rsidRPr="00A55575">
        <w:rPr>
          <w:rFonts w:ascii="Times New Roman" w:hAnsi="Times New Roman" w:cs="Times New Roman"/>
          <w:i/>
          <w:iCs/>
        </w:rPr>
        <w:t>hindrance</w:t>
      </w:r>
      <w:r w:rsidRPr="00A55575">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w:t>
      </w:r>
      <w:r w:rsidRPr="00A55575">
        <w:rPr>
          <w:rFonts w:ascii="Times New Roman" w:hAnsi="Times New Roman" w:cs="Times New Roman"/>
        </w:rPr>
        <w:t>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29FAF7F8" w14:textId="5BFB30D7" w:rsidR="00EB497A" w:rsidRPr="00A55575" w:rsidRDefault="008E27DF" w:rsidP="00790606">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Prior to considering the subsequent empirical work on this topic, it is of value to explore </w:t>
      </w:r>
      <w:r w:rsidRPr="00A55575">
        <w:rPr>
          <w:rFonts w:ascii="Times New Roman" w:hAnsi="Times New Roman" w:cs="Times New Roman"/>
          <w:i/>
          <w:iCs/>
        </w:rPr>
        <w:t>why</w:t>
      </w:r>
      <w:r w:rsidRPr="00A55575">
        <w:rPr>
          <w:rFonts w:ascii="Times New Roman" w:hAnsi="Times New Roman" w:cs="Times New Roman"/>
        </w:rPr>
        <w:t xml:space="preserve"> different outcomes are expected with these forms of demands. M. A. LePine (2022) explain 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w:t>
      </w:r>
      <w:r w:rsidRPr="00A55575">
        <w:rPr>
          <w:rFonts w:ascii="Times New Roman" w:hAnsi="Times New Roman" w:cs="Times New Roman"/>
        </w:rPr>
        <w:t xml:space="preserve">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LePine, 2022). The </w:t>
      </w:r>
      <w:r w:rsidRPr="00A55575">
        <w:rPr>
          <w:rFonts w:ascii="Times New Roman" w:hAnsi="Times New Roman" w:cs="Times New Roman"/>
        </w:rPr>
        <w:lastRenderedPageBreak/>
        <w:t>theoretical associations that drive the current study’s purpose are presented in Figure</w:t>
      </w:r>
      <w:r w:rsidR="00963E34">
        <w:rPr>
          <w:rFonts w:ascii="Times New Roman" w:hAnsi="Times New Roman" w:cs="Times New Roman"/>
        </w:rPr>
        <w:t xml:space="preserve"> 1</w:t>
      </w:r>
      <w:r w:rsidRPr="00A55575">
        <w:rPr>
          <w:rFonts w:ascii="Times New Roman" w:hAnsi="Times New Roman" w:cs="Times New Roman"/>
        </w:rPr>
        <w:t>, which has been reproduced from M. A. LePine (2022).</w:t>
      </w:r>
    </w:p>
    <w:p w14:paraId="29FAF7F9"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w:t>
      </w:r>
      <w:r w:rsidRPr="00A55575">
        <w:rPr>
          <w:rFonts w:ascii="Times New Roman" w:hAnsi="Times New Roman" w:cs="Times New Roman"/>
        </w:rPr>
        <w:t>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29FAF7FA"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 Kim &amp; Beehr (2020) found that appraising a demand (in their study, workload, responsib</w:t>
      </w:r>
      <w:r w:rsidRPr="00A55575">
        <w:rPr>
          <w:rFonts w:ascii="Times New Roman" w:hAnsi="Times New Roman" w:cs="Times New Roman"/>
        </w:rPr>
        <w:t xml:space="preserve">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w:t>
      </w:r>
      <w:r w:rsidRPr="00A55575">
        <w:rPr>
          <w:rFonts w:ascii="Times New Roman" w:hAnsi="Times New Roman" w:cs="Times New Roman"/>
        </w:rPr>
        <w:lastRenderedPageBreak/>
        <w:t>sea</w:t>
      </w:r>
      <w:r w:rsidRPr="00A55575">
        <w:rPr>
          <w:rFonts w:ascii="Times New Roman" w:hAnsi="Times New Roman" w:cs="Times New Roman"/>
        </w:rPr>
        <w:t xml:space="preserve">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A55575">
        <w:rPr>
          <w:rFonts w:ascii="Times New Roman" w:hAnsi="Times New Roman" w:cs="Times New Roman"/>
          <w:i/>
          <w:iCs/>
        </w:rPr>
        <w:t>both</w:t>
      </w:r>
      <w:r w:rsidRPr="00A55575">
        <w:rPr>
          <w:rFonts w:ascii="Times New Roman" w:hAnsi="Times New Roman" w:cs="Times New Roman"/>
        </w:rPr>
        <w:t xml:space="preserve"> positively related to strain and turnover intentions. We also have some evidence that challenge-hindrance appraisals are related to engagement in the expe</w:t>
      </w:r>
      <w:r w:rsidRPr="00A55575">
        <w:rPr>
          <w:rFonts w:ascii="Times New Roman" w:hAnsi="Times New Roman" w:cs="Times New Roman"/>
        </w:rPr>
        <w:t>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w:t>
      </w:r>
      <w:r w:rsidRPr="00A55575">
        <w:rPr>
          <w:rFonts w:ascii="Times New Roman" w:hAnsi="Times New Roman" w:cs="Times New Roman"/>
        </w:rPr>
        <w:t>s of time pressure, qualitative demands, responsibility, and interruptions, were partially mediated by challenge and hindrance demands.</w:t>
      </w:r>
    </w:p>
    <w:p w14:paraId="29FAF7FB"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We even have sufficient evidence to explore outcomes associated with challenge and hindrance stressors meta-analytically at this point, and a rich collection of them support differential associations across a variety of organizational outcomes as well. For example, both challenges and hindrances have been shown to positively predict strain (J. A. LePine et al., 2005; Podsakoff et al., 2007; Webster et al., 2010). Many other outcomes are differentially related to challenges and hindrances, largely in the exp</w:t>
      </w:r>
      <w:r w:rsidRPr="00A55575">
        <w:rPr>
          <w:rFonts w:ascii="Times New Roman" w:hAnsi="Times New Roman" w:cs="Times New Roman"/>
        </w:rPr>
        <w:t xml:space="preserve">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w:t>
      </w:r>
      <w:r w:rsidRPr="00A55575">
        <w:rPr>
          <w:rFonts w:ascii="Times New Roman" w:hAnsi="Times New Roman" w:cs="Times New Roman"/>
        </w:rPr>
        <w:lastRenderedPageBreak/>
        <w:t>(Podsakoff et al., 2007). Kim &amp; Beehr (2020), similarly, found evidence for the differential results via challenge and hindrance appraisals.</w:t>
      </w:r>
    </w:p>
    <w:p w14:paraId="29FAF7FC"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w:t>
      </w:r>
      <w:r w:rsidRPr="00A55575">
        <w:rPr>
          <w:rFonts w:ascii="Times New Roman" w:hAnsi="Times New Roman" w:cs="Times New Roman"/>
        </w:rPr>
        <w:t xml:space="preserve">3). They go on to suggest future research continue to move away from </w:t>
      </w:r>
      <w:r w:rsidRPr="00A55575">
        <w:rPr>
          <w:rFonts w:ascii="Times New Roman" w:hAnsi="Times New Roman" w:cs="Times New Roman"/>
          <w:i/>
          <w:iCs/>
        </w:rPr>
        <w:t>a priori</w:t>
      </w:r>
      <w:r w:rsidRPr="00A55575">
        <w:rPr>
          <w:rFonts w:ascii="Times New Roman" w:hAnsi="Times New Roman" w:cs="Times New Roman"/>
        </w:rPr>
        <w:t xml:space="preserve"> classifications of stressors, as doing so can be problematic for theoretical and empirical reasons. Theoretically, </w:t>
      </w:r>
      <w:r w:rsidRPr="00A55575">
        <w:rPr>
          <w:rFonts w:ascii="Times New Roman" w:hAnsi="Times New Roman" w:cs="Times New Roman"/>
          <w:i/>
          <w:iCs/>
        </w:rPr>
        <w:t>a priori</w:t>
      </w:r>
      <w:r w:rsidRPr="00A55575">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w:t>
      </w:r>
      <w:r w:rsidRPr="00A55575">
        <w:rPr>
          <w:rFonts w:ascii="Times New Roman" w:hAnsi="Times New Roman" w:cs="Times New Roman"/>
        </w:rPr>
        <w:t>at the same time (e.g., Searle &amp; Auton, 2015).</w:t>
      </w:r>
    </w:p>
    <w:p w14:paraId="29FAF7FD"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3" w:name="current-study-and-hypotheses"/>
      <w:bookmarkEnd w:id="2"/>
      <w:r w:rsidRPr="00C429AE">
        <w:rPr>
          <w:rFonts w:ascii="Times New Roman" w:hAnsi="Times New Roman" w:cs="Times New Roman"/>
          <w:color w:val="auto"/>
          <w:sz w:val="24"/>
          <w:szCs w:val="24"/>
        </w:rPr>
        <w:t>Current Study and Hypotheses</w:t>
      </w:r>
    </w:p>
    <w:p w14:paraId="29FAF7FE"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integration of the literature above culminates with two primary hypotheses. The first addresses whether employees generally agree on their appraisals of job characteristics as resources or challenge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w:t>
      </w:r>
      <w:r w:rsidRPr="00A55575">
        <w:rPr>
          <w:rFonts w:ascii="Times New Roman" w:hAnsi="Times New Roman" w:cs="Times New Roman"/>
        </w:rPr>
        <w:t xml:space="preserve">hat the challenge-hindrance stressor framework acknowledges that these appraisals are not universal. Thus, it is quite possible, given the theoretical and empirical evidence presented above, that there is wide variability in individual </w:t>
      </w:r>
      <w:r w:rsidRPr="00A55575">
        <w:rPr>
          <w:rFonts w:ascii="Times New Roman" w:hAnsi="Times New Roman" w:cs="Times New Roman"/>
        </w:rPr>
        <w:lastRenderedPageBreak/>
        <w:t>appraisal of work activities and context such that some people may rate a given activity as a resource and others a hindrance.</w:t>
      </w:r>
    </w:p>
    <w:p w14:paraId="29FAF7FF"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Hypothesis 1: Job characteristics differ in consistancy regarding subjective worker perception as a demand or resource.</w:t>
      </w:r>
    </w:p>
    <w:p w14:paraId="29FAF800"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29FAF801"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Two exploratory questions further address whether our </w:t>
      </w:r>
      <w:r w:rsidRPr="00A55575">
        <w:rPr>
          <w:rFonts w:ascii="Times New Roman" w:hAnsi="Times New Roman" w:cs="Times New Roman"/>
          <w:i/>
          <w:iCs/>
        </w:rPr>
        <w:t>literature-implicated</w:t>
      </w:r>
      <w:r w:rsidRPr="00A55575">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29FAF802"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1</w:t>
      </w:r>
      <w:r w:rsidRPr="00C429AE">
        <w:rPr>
          <w:rFonts w:ascii="Times New Roman" w:hAnsi="Times New Roman" w:cs="Times New Roman"/>
          <w:i/>
          <w:iCs/>
        </w:rPr>
        <w:t>: Do literature-implicated resources materialize as perceived resources?</w:t>
      </w:r>
    </w:p>
    <w:p w14:paraId="29FAF803"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2</w:t>
      </w:r>
      <w:r w:rsidRPr="00C429AE">
        <w:rPr>
          <w:rFonts w:ascii="Times New Roman" w:hAnsi="Times New Roman" w:cs="Times New Roman"/>
          <w:i/>
          <w:iCs/>
        </w:rPr>
        <w:t>: Do literature-implicated demands materialize as job demands?</w:t>
      </w:r>
    </w:p>
    <w:p w14:paraId="29FAF804" w14:textId="77777777" w:rsidR="00EB497A" w:rsidRPr="00C429AE" w:rsidRDefault="008E27DF" w:rsidP="00C429AE">
      <w:pPr>
        <w:pStyle w:val="Heading1"/>
        <w:spacing w:before="0" w:line="480" w:lineRule="auto"/>
        <w:jc w:val="center"/>
        <w:rPr>
          <w:rFonts w:ascii="Times New Roman" w:hAnsi="Times New Roman" w:cs="Times New Roman"/>
          <w:color w:val="auto"/>
          <w:sz w:val="24"/>
          <w:szCs w:val="24"/>
        </w:rPr>
      </w:pPr>
      <w:bookmarkStart w:id="4" w:name="method"/>
      <w:bookmarkEnd w:id="3"/>
      <w:r w:rsidRPr="00C429AE">
        <w:rPr>
          <w:rFonts w:ascii="Times New Roman" w:hAnsi="Times New Roman" w:cs="Times New Roman"/>
          <w:color w:val="auto"/>
          <w:sz w:val="24"/>
          <w:szCs w:val="24"/>
        </w:rPr>
        <w:t>Method</w:t>
      </w:r>
    </w:p>
    <w:p w14:paraId="29FAF805"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5" w:name="participants"/>
      <w:r w:rsidRPr="00C429AE">
        <w:rPr>
          <w:rFonts w:ascii="Times New Roman" w:hAnsi="Times New Roman" w:cs="Times New Roman"/>
          <w:color w:val="auto"/>
          <w:sz w:val="24"/>
          <w:szCs w:val="24"/>
        </w:rPr>
        <w:t>Participants</w:t>
      </w:r>
    </w:p>
    <w:p w14:paraId="29FAF806"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w:t>
      </w:r>
      <w:r w:rsidRPr="00A55575">
        <w:rPr>
          <w:rFonts w:ascii="Times New Roman" w:hAnsi="Times New Roman" w:cs="Times New Roman"/>
        </w:rPr>
        <w:t xml:space="preserve"> referent job less than 6 months, 19.2% between 6 months and a year, 49.12% between one and five years, 13.27% between 5 and 10 </w:t>
      </w:r>
      <w:r w:rsidRPr="00A55575">
        <w:rPr>
          <w:rFonts w:ascii="Times New Roman" w:hAnsi="Times New Roman" w:cs="Times New Roman"/>
        </w:rPr>
        <w:lastRenderedPageBreak/>
        <w:t>years, and 4.87% more than 10 years. Respondent ages ranged from 18 to 65 with an average of 28.18 years old (</w:t>
      </w:r>
      <w:r w:rsidRPr="00A55575">
        <w:rPr>
          <w:rFonts w:ascii="Times New Roman" w:hAnsi="Times New Roman" w:cs="Times New Roman"/>
          <w:i/>
          <w:iCs/>
        </w:rPr>
        <w:t>SD</w:t>
      </w:r>
      <w:r w:rsidRPr="00A55575">
        <w:rPr>
          <w:rFonts w:ascii="Times New Roman" w:hAnsi="Times New Roman" w:cs="Times New Roman"/>
        </w:rPr>
        <w:t xml:space="preserve"> = 7.53). The survey offered a free-field gender identity category, although the sample predominantly self-identified as female (52.58%) or male (46.83%).</w:t>
      </w:r>
    </w:p>
    <w:p w14:paraId="29FAF807"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6" w:name="materials"/>
      <w:bookmarkEnd w:id="5"/>
      <w:r w:rsidRPr="00C429AE">
        <w:rPr>
          <w:rFonts w:ascii="Times New Roman" w:hAnsi="Times New Roman" w:cs="Times New Roman"/>
          <w:color w:val="auto"/>
          <w:sz w:val="24"/>
          <w:szCs w:val="24"/>
        </w:rPr>
        <w:t>Materials</w:t>
      </w:r>
    </w:p>
    <w:p w14:paraId="29FAF808" w14:textId="633186A9"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Occupational Information Network (</w:t>
      </w:r>
      <w:r w:rsidR="00887F25">
        <w:rPr>
          <w:rFonts w:ascii="Times New Roman" w:hAnsi="Times New Roman" w:cs="Times New Roman"/>
        </w:rPr>
        <w:t>O*NET</w:t>
      </w:r>
      <w:r w:rsidRPr="00A55575">
        <w:rPr>
          <w:rFonts w:ascii="Times New Roman" w:hAnsi="Times New Roman" w:cs="Times New Roman"/>
        </w:rPr>
        <w:t xml:space="preserve">)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C429AE">
          <w:rPr>
            <w:rStyle w:val="Hyperlink"/>
            <w:rFonts w:ascii="Times New Roman" w:hAnsi="Times New Roman" w:cs="Times New Roman"/>
            <w:color w:val="auto"/>
          </w:rPr>
          <w:t>activity and context statements</w:t>
        </w:r>
      </w:hyperlink>
      <w:r w:rsidRPr="00A55575">
        <w:rPr>
          <w:rFonts w:ascii="Times New Roman" w:hAnsi="Times New Roman" w:cs="Times New Roman"/>
        </w:rPr>
        <w:t xml:space="preserve"> which </w:t>
      </w:r>
      <w:r w:rsidR="00887F25">
        <w:rPr>
          <w:rFonts w:ascii="Times New Roman" w:hAnsi="Times New Roman" w:cs="Times New Roman"/>
        </w:rPr>
        <w:t>O*NET</w:t>
      </w:r>
      <w:r w:rsidRPr="00A55575">
        <w:rPr>
          <w:rFonts w:ascii="Times New Roman" w:hAnsi="Times New Roman" w:cs="Times New Roman"/>
        </w:rPr>
        <w:t xml:space="preserve"> groups into </w:t>
      </w:r>
      <w:r w:rsidRPr="00A55575">
        <w:rPr>
          <w:rFonts w:ascii="Times New Roman" w:hAnsi="Times New Roman" w:cs="Times New Roman"/>
          <w:i/>
          <w:iCs/>
        </w:rPr>
        <w:t>activity</w:t>
      </w:r>
      <w:r w:rsidRPr="00A55575">
        <w:rPr>
          <w:rFonts w:ascii="Times New Roman" w:hAnsi="Times New Roman" w:cs="Times New Roman"/>
        </w:rPr>
        <w:t xml:space="preserve"> </w:t>
      </w:r>
      <w:r w:rsidRPr="00A55575">
        <w:rPr>
          <w:rFonts w:ascii="Times New Roman" w:hAnsi="Times New Roman" w:cs="Times New Roman"/>
        </w:rPr>
        <w:t>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w:t>
      </w:r>
      <w:r w:rsidRPr="00A55575">
        <w:rPr>
          <w:rFonts w:ascii="Times New Roman" w:hAnsi="Times New Roman" w:cs="Times New Roman"/>
        </w:rPr>
        <w:t xml:space="preserve">rated/controlled, and what complex/technical activities are accomplished as job outputs?). Work </w:t>
      </w:r>
      <w:r w:rsidRPr="00A55575">
        <w:rPr>
          <w:rFonts w:ascii="Times New Roman" w:hAnsi="Times New Roman" w:cs="Times New Roman"/>
          <w:i/>
          <w:iCs/>
        </w:rPr>
        <w:t>context</w:t>
      </w:r>
      <w:r w:rsidRPr="00A55575">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29FAF809" w14:textId="4FB4375A" w:rsidR="00EB497A" w:rsidRPr="00A55575" w:rsidRDefault="00887F25" w:rsidP="00790606">
      <w:pPr>
        <w:pStyle w:val="BodyText"/>
        <w:spacing w:before="0" w:after="0" w:line="480" w:lineRule="auto"/>
        <w:rPr>
          <w:rFonts w:ascii="Times New Roman" w:hAnsi="Times New Roman" w:cs="Times New Roman"/>
        </w:rPr>
      </w:pPr>
      <w:r>
        <w:rPr>
          <w:rFonts w:ascii="Times New Roman" w:hAnsi="Times New Roman" w:cs="Times New Roman"/>
        </w:rPr>
        <w:t>O*NET</w:t>
      </w:r>
      <w:r w:rsidR="008E27DF" w:rsidRPr="00A55575">
        <w:rPr>
          <w:rFonts w:ascii="Times New Roman" w:hAnsi="Times New Roman" w:cs="Times New Roman"/>
        </w:rPr>
        <w:t xml:space="preserve"> collects information about these categories by periodically asking workers job characteristic questions, which often have </w:t>
      </w:r>
      <w:hyperlink r:id="rId8">
        <w:r w:rsidR="008E27DF" w:rsidRPr="00C429AE">
          <w:rPr>
            <w:rStyle w:val="Hyperlink"/>
            <w:rFonts w:ascii="Times New Roman" w:hAnsi="Times New Roman" w:cs="Times New Roman"/>
            <w:color w:val="auto"/>
          </w:rPr>
          <w:t>unique response categories</w:t>
        </w:r>
      </w:hyperlink>
      <w:r w:rsidR="008E27DF" w:rsidRPr="00C429AE">
        <w:rPr>
          <w:rFonts w:ascii="Times New Roman" w:hAnsi="Times New Roman" w:cs="Times New Roman"/>
        </w:rPr>
        <w:t>.</w:t>
      </w:r>
      <w:r w:rsidR="008E27DF" w:rsidRPr="00A55575">
        <w:rPr>
          <w:rFonts w:ascii="Times New Roman" w:hAnsi="Times New Roman" w:cs="Times New Roman"/>
        </w:rPr>
        <w:t xml:space="preserve"> For example, “How responsible is the worker for work outcomes and results of other workers?” has response options ranging from </w:t>
      </w:r>
      <w:r w:rsidR="008E27DF" w:rsidRPr="00A55575">
        <w:rPr>
          <w:rFonts w:ascii="Times New Roman" w:hAnsi="Times New Roman" w:cs="Times New Roman"/>
          <w:i/>
          <w:iCs/>
        </w:rPr>
        <w:t>no responsibility</w:t>
      </w:r>
      <w:r w:rsidR="008E27DF" w:rsidRPr="00A55575">
        <w:rPr>
          <w:rFonts w:ascii="Times New Roman" w:hAnsi="Times New Roman" w:cs="Times New Roman"/>
        </w:rPr>
        <w:t xml:space="preserve"> to </w:t>
      </w:r>
      <w:r w:rsidR="008E27DF" w:rsidRPr="00A55575">
        <w:rPr>
          <w:rFonts w:ascii="Times New Roman" w:hAnsi="Times New Roman" w:cs="Times New Roman"/>
          <w:i/>
          <w:iCs/>
        </w:rPr>
        <w:t>very high responsibility</w:t>
      </w:r>
      <w:r w:rsidR="008E27DF" w:rsidRPr="00A55575">
        <w:rPr>
          <w:rFonts w:ascii="Times New Roman" w:hAnsi="Times New Roman" w:cs="Times New Roman"/>
        </w:rPr>
        <w:t xml:space="preserve">, while the question, “How often do you </w:t>
      </w:r>
      <w:r w:rsidR="008E27DF" w:rsidRPr="00A55575">
        <w:rPr>
          <w:rFonts w:ascii="Times New Roman" w:hAnsi="Times New Roman" w:cs="Times New Roman"/>
        </w:rPr>
        <w:lastRenderedPageBreak/>
        <w:t xml:space="preserve">use electronic mail in this job?” has options ranging from </w:t>
      </w:r>
      <w:r w:rsidR="008E27DF" w:rsidRPr="00A55575">
        <w:rPr>
          <w:rFonts w:ascii="Times New Roman" w:hAnsi="Times New Roman" w:cs="Times New Roman"/>
          <w:i/>
          <w:iCs/>
        </w:rPr>
        <w:t>never</w:t>
      </w:r>
      <w:r w:rsidR="008E27DF" w:rsidRPr="00A55575">
        <w:rPr>
          <w:rFonts w:ascii="Times New Roman" w:hAnsi="Times New Roman" w:cs="Times New Roman"/>
        </w:rPr>
        <w:t xml:space="preserve"> to </w:t>
      </w:r>
      <w:r w:rsidR="008E27DF" w:rsidRPr="00A55575">
        <w:rPr>
          <w:rFonts w:ascii="Times New Roman" w:hAnsi="Times New Roman" w:cs="Times New Roman"/>
          <w:i/>
          <w:iCs/>
        </w:rPr>
        <w:t>every day</w:t>
      </w:r>
      <w:r w:rsidR="008E27DF" w:rsidRPr="00A55575">
        <w:rPr>
          <w:rFonts w:ascii="Times New Roman" w:hAnsi="Times New Roman" w:cs="Times New Roman"/>
        </w:rPr>
        <w:t xml:space="preserve">. We retained </w:t>
      </w:r>
      <w:r>
        <w:rPr>
          <w:rFonts w:ascii="Times New Roman" w:hAnsi="Times New Roman" w:cs="Times New Roman"/>
        </w:rPr>
        <w:t>O*NET</w:t>
      </w:r>
      <w:r w:rsidR="008E27DF" w:rsidRPr="00A55575">
        <w:rPr>
          <w:rFonts w:ascii="Times New Roman" w:hAnsi="Times New Roman" w:cs="Times New Roman"/>
        </w:rPr>
        <w:t xml:space="preserve">’s response scales while asking for statement relevance, all of which shared the same 5-point scale regardless of semantic label difference. Other than minor grammatical editing (for example, changing “the worker” to “you”), we also retained the </w:t>
      </w:r>
      <w:r>
        <w:rPr>
          <w:rFonts w:ascii="Times New Roman" w:hAnsi="Times New Roman" w:cs="Times New Roman"/>
        </w:rPr>
        <w:t>O*NET</w:t>
      </w:r>
      <w:r w:rsidR="008E27DF" w:rsidRPr="00A55575">
        <w:rPr>
          <w:rFonts w:ascii="Times New Roman" w:hAnsi="Times New Roman" w:cs="Times New Roman"/>
        </w:rPr>
        <w:t xml:space="preserve"> wording for our item stems.</w:t>
      </w:r>
    </w:p>
    <w:p w14:paraId="29FAF80A"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7" w:name="procedure"/>
      <w:bookmarkEnd w:id="6"/>
      <w:r w:rsidRPr="00C429AE">
        <w:rPr>
          <w:rFonts w:ascii="Times New Roman" w:hAnsi="Times New Roman" w:cs="Times New Roman"/>
          <w:color w:val="auto"/>
          <w:sz w:val="24"/>
          <w:szCs w:val="24"/>
        </w:rPr>
        <w:t>Procedure</w:t>
      </w:r>
    </w:p>
    <w:p w14:paraId="29FAF80B" w14:textId="058E1216"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w:t>
      </w:r>
      <w:r w:rsidRPr="00A55575">
        <w:rPr>
          <w:rFonts w:ascii="Times New Roman" w:hAnsi="Times New Roman" w:cs="Times New Roman"/>
        </w:rPr>
        <w:t xml:space="preserve">mary job, and the items they were presented with depended on the specific job characteristics they initially specified. Thus, if a respondent indicated that a characteristic was not part of their job, they were not subsequently asked to rate the level of resource (…this aspect of your job is a resource that can be functional in achieving work goals, reduce job demands, or stimulate personal growth/development), challenge (…this aspect of your job is a challenge that can promote mastery, personal growth, or </w:t>
      </w:r>
      <w:r w:rsidRPr="00A55575">
        <w:rPr>
          <w:rFonts w:ascii="Times New Roman" w:hAnsi="Times New Roman" w:cs="Times New Roman"/>
        </w:rPr>
        <w:t xml:space="preserve">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w:t>
      </w:r>
      <w:r w:rsidR="00887F25">
        <w:rPr>
          <w:rFonts w:ascii="Times New Roman" w:hAnsi="Times New Roman" w:cs="Times New Roman"/>
        </w:rPr>
        <w:t>O*NET</w:t>
      </w:r>
      <w:r w:rsidRPr="00A55575">
        <w:rPr>
          <w:rFonts w:ascii="Times New Roman" w:hAnsi="Times New Roman" w:cs="Times New Roman"/>
        </w:rPr>
        <w:t xml:space="preserve"> characteristics that we projected would have very low frequency of endorsement across respondents (one excluded characteristic, for example, was </w:t>
      </w:r>
      <w:r w:rsidRPr="00A55575">
        <w:rPr>
          <w:rFonts w:ascii="Times New Roman" w:hAnsi="Times New Roman" w:cs="Times New Roman"/>
          <w:i/>
          <w:iCs/>
        </w:rPr>
        <w:t>…the extent to which the worker is exposed to radiation on the job</w:t>
      </w:r>
      <w:r w:rsidRPr="00A55575">
        <w:rPr>
          <w:rFonts w:ascii="Times New Roman" w:hAnsi="Times New Roman" w:cs="Times New Roman"/>
        </w:rPr>
        <w:t xml:space="preserve">). Participants were compensated for their </w:t>
      </w:r>
      <w:r w:rsidRPr="00A55575">
        <w:rPr>
          <w:rFonts w:ascii="Times New Roman" w:hAnsi="Times New Roman" w:cs="Times New Roman"/>
        </w:rPr>
        <w:lastRenderedPageBreak/>
        <w:t>participation in this study estimated to require 45 minutes’ time in the amount of six dollars through Prolific.</w:t>
      </w:r>
    </w:p>
    <w:p w14:paraId="29FAF80C" w14:textId="77777777" w:rsidR="00EB497A" w:rsidRPr="007C42F0" w:rsidRDefault="008E27DF" w:rsidP="007C42F0">
      <w:pPr>
        <w:pStyle w:val="Heading1"/>
        <w:spacing w:before="0" w:line="480" w:lineRule="auto"/>
        <w:jc w:val="center"/>
        <w:rPr>
          <w:rFonts w:ascii="Times New Roman" w:hAnsi="Times New Roman" w:cs="Times New Roman"/>
          <w:color w:val="auto"/>
          <w:sz w:val="24"/>
          <w:szCs w:val="24"/>
        </w:rPr>
      </w:pPr>
      <w:bookmarkStart w:id="8" w:name="results"/>
      <w:bookmarkEnd w:id="4"/>
      <w:bookmarkEnd w:id="7"/>
      <w:r w:rsidRPr="007C42F0">
        <w:rPr>
          <w:rFonts w:ascii="Times New Roman" w:hAnsi="Times New Roman" w:cs="Times New Roman"/>
          <w:color w:val="auto"/>
          <w:sz w:val="24"/>
          <w:szCs w:val="24"/>
        </w:rPr>
        <w:t>Results</w:t>
      </w:r>
    </w:p>
    <w:p w14:paraId="29FAF813" w14:textId="111EB880" w:rsidR="00EB497A" w:rsidRPr="00A55575" w:rsidRDefault="008E27DF" w:rsidP="004E0613">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6C1A6A">
        <w:rPr>
          <w:rFonts w:ascii="Times New Roman" w:hAnsi="Times New Roman" w:cs="Times New Roman"/>
        </w:rPr>
        <w:t>2</w:t>
      </w:r>
      <w:r w:rsidRPr="00A55575">
        <w:rPr>
          <w:rFonts w:ascii="Times New Roman" w:hAnsi="Times New Roman" w:cs="Times New Roman"/>
        </w:rPr>
        <w:t xml:space="preserve"> and </w:t>
      </w:r>
      <w:r w:rsidR="006C1A6A">
        <w:rPr>
          <w:rFonts w:ascii="Times New Roman" w:hAnsi="Times New Roman" w:cs="Times New Roman"/>
        </w:rPr>
        <w:t>3</w:t>
      </w:r>
      <w:r w:rsidRPr="00A55575">
        <w:rPr>
          <w:rFonts w:ascii="Times New Roman" w:hAnsi="Times New Roman" w:cs="Times New Roman"/>
        </w:rPr>
        <w:t xml:space="preserve"> present only extreme snapshots of characteristic variability in the form of the 8-most </w:t>
      </w:r>
      <w:r w:rsidRPr="00A55575">
        <w:rPr>
          <w:rFonts w:ascii="Times New Roman" w:hAnsi="Times New Roman" w:cs="Times New Roman"/>
          <w:i/>
          <w:iCs/>
        </w:rPr>
        <w:t>consistently rated</w:t>
      </w:r>
      <w:r w:rsidRPr="00A55575">
        <w:rPr>
          <w:rFonts w:ascii="Times New Roman" w:hAnsi="Times New Roman" w:cs="Times New Roman"/>
        </w:rPr>
        <w:t xml:space="preserve"> and </w:t>
      </w:r>
      <w:r w:rsidRPr="00A55575">
        <w:rPr>
          <w:rFonts w:ascii="Times New Roman" w:hAnsi="Times New Roman" w:cs="Times New Roman"/>
          <w:i/>
          <w:iCs/>
        </w:rPr>
        <w:t>inconsistently rated</w:t>
      </w:r>
      <w:r w:rsidRPr="00A55575">
        <w:rPr>
          <w:rFonts w:ascii="Times New Roman" w:hAnsi="Times New Roman" w:cs="Times New Roman"/>
        </w:rPr>
        <w:t xml:space="preserve"> resources, challenges, and demands.</w:t>
      </w:r>
      <w:r w:rsidRPr="00A55575">
        <w:rPr>
          <w:rStyle w:val="FootnoteReference"/>
          <w:rFonts w:ascii="Times New Roman" w:hAnsi="Times New Roman" w:cs="Times New Roman"/>
        </w:rPr>
        <w:footnoteReference w:id="1"/>
      </w:r>
      <w:r w:rsidRPr="00A55575">
        <w:rPr>
          <w:rFonts w:ascii="Times New Roman" w:hAnsi="Times New Roman" w:cs="Times New Roman"/>
        </w:rPr>
        <w:t xml:space="preserve"> These figures present average item </w:t>
      </w:r>
      <w:r w:rsidRPr="00A55575">
        <w:rPr>
          <w:rFonts w:ascii="Times New Roman" w:hAnsi="Times New Roman" w:cs="Times New Roman"/>
        </w:rPr>
        <w:lastRenderedPageBreak/>
        <w:t xml:space="preserve">ratings, but the central elements of interest are the standard deviations, which reflect the characteristics with the relative greatest and least consistency. Figure </w:t>
      </w:r>
      <w:r w:rsidR="006C29AF">
        <w:rPr>
          <w:rFonts w:ascii="Times New Roman" w:hAnsi="Times New Roman" w:cs="Times New Roman"/>
        </w:rPr>
        <w:t>2</w:t>
      </w:r>
      <w:r w:rsidRPr="00A55575">
        <w:rPr>
          <w:rFonts w:ascii="Times New Roman" w:hAnsi="Times New Roman" w:cs="Times New Roman"/>
        </w:rPr>
        <w:t xml:space="preserve"> presents the resources, challenges, and hindrances that are </w:t>
      </w:r>
      <w:r w:rsidRPr="00A55575">
        <w:rPr>
          <w:rFonts w:ascii="Times New Roman" w:hAnsi="Times New Roman" w:cs="Times New Roman"/>
          <w:i/>
          <w:iCs/>
        </w:rPr>
        <w:t>most consistently agreed on</w:t>
      </w:r>
      <w:r w:rsidRPr="00A55575">
        <w:rPr>
          <w:rFonts w:ascii="Times New Roman" w:hAnsi="Times New Roman" w:cs="Times New Roman"/>
        </w:rPr>
        <w:t xml:space="preserve"> as indexed by (relatively) low standard deviations, while Figure </w:t>
      </w:r>
      <w:r w:rsidR="00BD6135">
        <w:rPr>
          <w:rFonts w:ascii="Times New Roman" w:hAnsi="Times New Roman" w:cs="Times New Roman"/>
        </w:rPr>
        <w:t>3</w:t>
      </w:r>
      <w:r w:rsidRPr="00A55575">
        <w:rPr>
          <w:rFonts w:ascii="Times New Roman" w:hAnsi="Times New Roman" w:cs="Times New Roman"/>
        </w:rPr>
        <w:t xml:space="preserve"> presents the characteristics with the greatest amount of </w:t>
      </w:r>
      <w:r w:rsidRPr="00A55575">
        <w:rPr>
          <w:rFonts w:ascii="Times New Roman" w:hAnsi="Times New Roman" w:cs="Times New Roman"/>
          <w:i/>
          <w:iCs/>
        </w:rPr>
        <w:t>disagreement</w:t>
      </w:r>
      <w:r w:rsidRPr="00A55575">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w:t>
      </w:r>
      <w:r w:rsidRPr="00A55575">
        <w:rPr>
          <w:rFonts w:ascii="Times New Roman" w:hAnsi="Times New Roman" w:cs="Times New Roman"/>
        </w:rPr>
        <w:t xml:space="preserve"> </w:t>
      </w:r>
      <w:r w:rsidRPr="00A55575">
        <w:rPr>
          <w:rFonts w:ascii="Times New Roman" w:hAnsi="Times New Roman" w:cs="Times New Roman"/>
          <w:i/>
          <w:iCs/>
        </w:rPr>
        <w:t>greatest agreement</w:t>
      </w:r>
      <w:r w:rsidRPr="00A55575">
        <w:rPr>
          <w:rFonts w:ascii="Times New Roman" w:hAnsi="Times New Roman" w:cs="Times New Roman"/>
        </w:rPr>
        <w:t xml:space="preserve"> still ranging in fairly large standard deviations (ranging from 1.12 to 1.16).</w:t>
      </w:r>
    </w:p>
    <w:p w14:paraId="29FAF814" w14:textId="65BEE980" w:rsidR="00EB497A" w:rsidRPr="00A55575" w:rsidRDefault="008E27DF"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In addition to highlighting extremely agreed- or disagreed-upon items, Figure 3 presents our standard deviation indices across all rated items. Here, the Figure </w:t>
      </w:r>
      <w:r w:rsidR="00BD6135">
        <w:rPr>
          <w:rFonts w:ascii="Times New Roman" w:hAnsi="Times New Roman" w:cs="Times New Roman"/>
        </w:rPr>
        <w:t>2</w:t>
      </w:r>
      <w:r w:rsidRPr="00A55575">
        <w:rPr>
          <w:rFonts w:ascii="Times New Roman" w:hAnsi="Times New Roman" w:cs="Times New Roman"/>
        </w:rPr>
        <w:t xml:space="preserve"> discrepancies receive greater context, with the </w:t>
      </w:r>
      <w:r w:rsidRPr="00A55575">
        <w:rPr>
          <w:rFonts w:ascii="Times New Roman" w:hAnsi="Times New Roman" w:cs="Times New Roman"/>
          <w:i/>
          <w:iCs/>
        </w:rPr>
        <w:t>spread</w:t>
      </w:r>
      <w:r w:rsidRPr="00A55575">
        <w:rPr>
          <w:rFonts w:ascii="Times New Roman" w:hAnsi="Times New Roman" w:cs="Times New Roman"/>
        </w:rPr>
        <w:t xml:space="preserve"> of difference exhibiting wider distributions of agreement for challenge and resource ratings (and relatively </w:t>
      </w:r>
      <w:r w:rsidRPr="00A55575">
        <w:rPr>
          <w:rFonts w:ascii="Times New Roman" w:hAnsi="Times New Roman" w:cs="Times New Roman"/>
          <w:i/>
          <w:iCs/>
        </w:rPr>
        <w:t>bunched</w:t>
      </w:r>
      <w:r w:rsidRPr="00A55575">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A55575">
        <w:rPr>
          <w:rFonts w:ascii="Times New Roman" w:hAnsi="Times New Roman" w:cs="Times New Roman"/>
          <w:i/>
          <w:iCs/>
        </w:rPr>
        <w:t>hindrances</w:t>
      </w:r>
      <w:r w:rsidRPr="00A55575">
        <w:rPr>
          <w:rFonts w:ascii="Times New Roman" w:hAnsi="Times New Roman" w:cs="Times New Roman"/>
        </w:rPr>
        <w:t xml:space="preserve">, in particular, </w:t>
      </w:r>
      <w:r w:rsidRPr="00A55575">
        <w:rPr>
          <w:rFonts w:ascii="Times New Roman" w:hAnsi="Times New Roman" w:cs="Times New Roman"/>
        </w:rPr>
        <w:t>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A55575">
        <w:rPr>
          <w:rFonts w:ascii="Times New Roman" w:hAnsi="Times New Roman" w:cs="Times New Roman"/>
        </w:rPr>
        <w:t xml:space="preserve"> = 76.834989, </w:t>
      </w:r>
      <w:r w:rsidRPr="00A55575">
        <w:rPr>
          <w:rFonts w:ascii="Times New Roman" w:hAnsi="Times New Roman" w:cs="Times New Roman"/>
          <w:i/>
          <w:iCs/>
        </w:rPr>
        <w:t>p</w:t>
      </w:r>
      <w:r w:rsidRPr="00A55575">
        <w:rPr>
          <w:rFonts w:ascii="Times New Roman" w:hAnsi="Times New Roman" w:cs="Times New Roman"/>
        </w:rPr>
        <w:t xml:space="preserve"> &lt; .01). In sum, these results provide </w:t>
      </w:r>
      <w:r w:rsidRPr="00A55575">
        <w:rPr>
          <w:rFonts w:ascii="Times New Roman" w:hAnsi="Times New Roman" w:cs="Times New Roman"/>
        </w:rPr>
        <w:lastRenderedPageBreak/>
        <w:t>some collective support for H1, and particularly so for hindrances, which are differently experienced across our raters.</w:t>
      </w:r>
    </w:p>
    <w:p w14:paraId="29FAF815" w14:textId="22DE0135" w:rsidR="00EB497A" w:rsidRPr="00A55575" w:rsidRDefault="008E27DF"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The second hypothesis stated that job characteristics would not be uniquely categorized as a resource or demand. Table 1 provides the correlations among the </w:t>
      </w:r>
      <w:r w:rsidR="00887F25">
        <w:rPr>
          <w:rFonts w:ascii="Times New Roman" w:hAnsi="Times New Roman" w:cs="Times New Roman"/>
        </w:rPr>
        <w:t>O*NET</w:t>
      </w:r>
      <w:r w:rsidRPr="00A55575">
        <w:rPr>
          <w:rFonts w:ascii="Times New Roman" w:hAnsi="Times New Roman" w:cs="Times New Roman"/>
        </w:rPr>
        <w:t xml:space="preserve"> “scale”-level groupings across ratings of resource, challenge, and hindrance. We would expect to see minimal correlations if job characteristics </w:t>
      </w:r>
      <w:r w:rsidRPr="00A55575">
        <w:rPr>
          <w:rFonts w:ascii="Times New Roman" w:hAnsi="Times New Roman" w:cs="Times New Roman"/>
          <w:i/>
          <w:iCs/>
        </w:rPr>
        <w:t>were</w:t>
      </w:r>
      <w:r w:rsidRPr="00A55575">
        <w:rPr>
          <w:rFonts w:ascii="Times New Roman" w:hAnsi="Times New Roman" w:cs="Times New Roman"/>
        </w:rPr>
        <w:t xml:space="preserve"> uniquely categorized. First, the average correlation within all resource categories (variables 1 through 7 in Table 1) was .43 (</w:t>
      </w:r>
      <w:r w:rsidRPr="00A55575">
        <w:rPr>
          <w:rFonts w:ascii="Times New Roman" w:hAnsi="Times New Roman" w:cs="Times New Roman"/>
          <w:i/>
          <w:iCs/>
        </w:rPr>
        <w:t>SD</w:t>
      </w:r>
      <w:r w:rsidRPr="00A55575">
        <w:rPr>
          <w:rFonts w:ascii="Times New Roman" w:hAnsi="Times New Roman" w:cs="Times New Roman"/>
        </w:rPr>
        <w:t xml:space="preserve"> = .13, range from .15 to .64), and challenge categories exhibited similar associations (ranging from .12 to .70, </w:t>
      </w:r>
      <w:r w:rsidRPr="00A55575">
        <w:rPr>
          <w:rFonts w:ascii="Times New Roman" w:hAnsi="Times New Roman" w:cs="Times New Roman"/>
          <w:i/>
          <w:iCs/>
        </w:rPr>
        <w:t>M</w:t>
      </w:r>
      <w:r w:rsidRPr="00A55575">
        <w:rPr>
          <w:rFonts w:ascii="Times New Roman" w:hAnsi="Times New Roman" w:cs="Times New Roman"/>
        </w:rPr>
        <w:t xml:space="preserve"> = .43, </w:t>
      </w:r>
      <w:r w:rsidRPr="00A55575">
        <w:rPr>
          <w:rFonts w:ascii="Times New Roman" w:hAnsi="Times New Roman" w:cs="Times New Roman"/>
          <w:i/>
          <w:iCs/>
        </w:rPr>
        <w:t>SD</w:t>
      </w:r>
      <w:r w:rsidRPr="00A55575">
        <w:rPr>
          <w:rFonts w:ascii="Times New Roman" w:hAnsi="Times New Roman" w:cs="Times New Roman"/>
        </w:rPr>
        <w:t xml:space="preserve"> =.16). Hindrance categories, however, had less differentiation across categories, with relatively elevate</w:t>
      </w:r>
      <w:r w:rsidRPr="00A55575">
        <w:rPr>
          <w:rFonts w:ascii="Times New Roman" w:hAnsi="Times New Roman" w:cs="Times New Roman"/>
        </w:rPr>
        <w:t xml:space="preserve">d correlations ranging from .33 to .86, </w:t>
      </w:r>
      <w:r w:rsidRPr="00A55575">
        <w:rPr>
          <w:rFonts w:ascii="Times New Roman" w:hAnsi="Times New Roman" w:cs="Times New Roman"/>
          <w:i/>
          <w:iCs/>
        </w:rPr>
        <w:t>M</w:t>
      </w:r>
      <w:r w:rsidRPr="00A55575">
        <w:rPr>
          <w:rFonts w:ascii="Times New Roman" w:hAnsi="Times New Roman" w:cs="Times New Roman"/>
        </w:rPr>
        <w:t xml:space="preserve"> = .62, </w:t>
      </w:r>
      <w:r w:rsidRPr="00A55575">
        <w:rPr>
          <w:rFonts w:ascii="Times New Roman" w:hAnsi="Times New Roman" w:cs="Times New Roman"/>
          <w:i/>
          <w:iCs/>
        </w:rPr>
        <w:t>SD</w:t>
      </w:r>
      <w:r w:rsidRPr="00A55575">
        <w:rPr>
          <w:rFonts w:ascii="Times New Roman" w:hAnsi="Times New Roman" w:cs="Times New Roman"/>
        </w:rPr>
        <w:t xml:space="preserve"> </w:t>
      </w:r>
      <w:r w:rsidRPr="00A55575">
        <w:rPr>
          <w:rFonts w:ascii="Times New Roman" w:hAnsi="Times New Roman" w:cs="Times New Roman"/>
        </w:rPr>
        <w:t xml:space="preserve">= .17. When people perceived hindrances, these seem to be shared across different types of job activities, whereas challenges and resources exhibit greater differentiation. Taken with the Figure </w:t>
      </w:r>
      <w:r w:rsidR="004A1EAC">
        <w:rPr>
          <w:rFonts w:ascii="Times New Roman" w:hAnsi="Times New Roman" w:cs="Times New Roman"/>
        </w:rPr>
        <w:t>4</w:t>
      </w:r>
      <w:r w:rsidRPr="00A55575">
        <w:rPr>
          <w:rFonts w:ascii="Times New Roman" w:hAnsi="Times New Roman" w:cs="Times New Roman"/>
        </w:rPr>
        <w:t xml:space="preserve"> takeaway, this hints that workers are likely either generally experiencing hindrances at work or they are not.</w:t>
      </w:r>
    </w:p>
    <w:p w14:paraId="29FAF816" w14:textId="3ABE8755" w:rsidR="00EB497A" w:rsidRDefault="008E27DF" w:rsidP="004E0613">
      <w:pPr>
        <w:pStyle w:val="BodyText"/>
        <w:spacing w:before="0" w:after="0" w:line="480" w:lineRule="auto"/>
        <w:rPr>
          <w:rFonts w:ascii="Times New Roman" w:hAnsi="Times New Roman" w:cs="Times New Roman"/>
        </w:rPr>
      </w:pPr>
      <w:r w:rsidRPr="00A55575">
        <w:rPr>
          <w:rFonts w:ascii="Times New Roman" w:hAnsi="Times New Roman" w:cs="Times New Roman"/>
        </w:rPr>
        <w:t>The mean resource to challenge correlations within the same dimension ranged from .62 to .66 (</w:t>
      </w:r>
      <w:r w:rsidRPr="00A55575">
        <w:rPr>
          <w:rFonts w:ascii="Times New Roman" w:hAnsi="Times New Roman" w:cs="Times New Roman"/>
          <w:i/>
          <w:iCs/>
        </w:rPr>
        <w:t>M</w:t>
      </w:r>
      <w:r w:rsidRPr="00A55575">
        <w:rPr>
          <w:rFonts w:ascii="Times New Roman" w:hAnsi="Times New Roman" w:cs="Times New Roman"/>
        </w:rPr>
        <w:t xml:space="preserve"> = .64, </w:t>
      </w:r>
      <w:r w:rsidRPr="00A55575">
        <w:rPr>
          <w:rFonts w:ascii="Times New Roman" w:hAnsi="Times New Roman" w:cs="Times New Roman"/>
          <w:i/>
          <w:iCs/>
        </w:rPr>
        <w:t>SD</w:t>
      </w:r>
      <w:r w:rsidRPr="00A55575">
        <w:rPr>
          <w:rFonts w:ascii="Times New Roman" w:hAnsi="Times New Roman" w:cs="Times New Roman"/>
        </w:rPr>
        <w:t xml:space="preserve"> = .02; for example, the association between information input ratings as a resource and as a challenge was .62). The correlations between resources and challenges </w:t>
      </w:r>
      <w:r w:rsidRPr="00A55575">
        <w:rPr>
          <w:rFonts w:ascii="Times New Roman" w:hAnsi="Times New Roman" w:cs="Times New Roman"/>
          <w:i/>
          <w:iCs/>
        </w:rPr>
        <w:t>across</w:t>
      </w:r>
      <w:r w:rsidRPr="00A55575">
        <w:rPr>
          <w:rFonts w:ascii="Times New Roman" w:hAnsi="Times New Roman" w:cs="Times New Roman"/>
        </w:rPr>
        <w:t xml:space="preserve"> dimensions (for example, the correlation between mental processes and work output was .42 and .39) ranged from .08 to .50, </w:t>
      </w:r>
      <w:r w:rsidRPr="00A55575">
        <w:rPr>
          <w:rFonts w:ascii="Times New Roman" w:hAnsi="Times New Roman" w:cs="Times New Roman"/>
          <w:i/>
          <w:iCs/>
        </w:rPr>
        <w:t>M</w:t>
      </w:r>
      <w:r w:rsidRPr="00A55575">
        <w:rPr>
          <w:rFonts w:ascii="Times New Roman" w:hAnsi="Times New Roman" w:cs="Times New Roman"/>
        </w:rPr>
        <w:t xml:space="preserve"> = .32, </w:t>
      </w:r>
      <w:r w:rsidRPr="00A55575">
        <w:rPr>
          <w:rFonts w:ascii="Times New Roman" w:hAnsi="Times New Roman" w:cs="Times New Roman"/>
          <w:i/>
          <w:iCs/>
        </w:rPr>
        <w:t>SD</w:t>
      </w:r>
      <w:r w:rsidRPr="00A55575">
        <w:rPr>
          <w:rFonts w:ascii="Times New Roman" w:hAnsi="Times New Roman" w:cs="Times New Roman"/>
        </w:rPr>
        <w:t xml:space="preserve"> = .12. The resource-hindrance correlations within the same dimension ranged from -.16 to -.30 (</w:t>
      </w:r>
      <w:r w:rsidRPr="00A55575">
        <w:rPr>
          <w:rFonts w:ascii="Times New Roman" w:hAnsi="Times New Roman" w:cs="Times New Roman"/>
          <w:i/>
          <w:iCs/>
        </w:rPr>
        <w:t>M</w:t>
      </w:r>
      <w:r w:rsidRPr="00A55575">
        <w:rPr>
          <w:rFonts w:ascii="Times New Roman" w:hAnsi="Times New Roman" w:cs="Times New Roman"/>
        </w:rPr>
        <w:t xml:space="preserve"> = -.24, </w:t>
      </w:r>
      <w:r w:rsidRPr="00A55575">
        <w:rPr>
          <w:rFonts w:ascii="Times New Roman" w:hAnsi="Times New Roman" w:cs="Times New Roman"/>
          <w:i/>
          <w:iCs/>
        </w:rPr>
        <w:t>SD</w:t>
      </w:r>
      <w:r w:rsidRPr="00A55575">
        <w:rPr>
          <w:rFonts w:ascii="Times New Roman" w:hAnsi="Times New Roman" w:cs="Times New Roman"/>
        </w:rPr>
        <w:t xml:space="preserve"> = .05), while the correlations between resources and hindrances </w:t>
      </w:r>
      <w:r w:rsidRPr="00A55575">
        <w:rPr>
          <w:rFonts w:ascii="Times New Roman" w:hAnsi="Times New Roman" w:cs="Times New Roman"/>
          <w:i/>
          <w:iCs/>
        </w:rPr>
        <w:t>across</w:t>
      </w:r>
      <w:r w:rsidRPr="00A55575">
        <w:rPr>
          <w:rFonts w:ascii="Times New Roman" w:hAnsi="Times New Roman" w:cs="Times New Roman"/>
        </w:rPr>
        <w:t xml:space="preserve"> dimensions range</w:t>
      </w:r>
      <w:r w:rsidRPr="00A55575">
        <w:rPr>
          <w:rFonts w:ascii="Times New Roman" w:hAnsi="Times New Roman" w:cs="Times New Roman"/>
        </w:rPr>
        <w:t xml:space="preserve">d from .05 to -.27, </w:t>
      </w:r>
      <w:r w:rsidRPr="00A55575">
        <w:rPr>
          <w:rFonts w:ascii="Times New Roman" w:hAnsi="Times New Roman" w:cs="Times New Roman"/>
          <w:i/>
          <w:iCs/>
        </w:rPr>
        <w:t>M</w:t>
      </w:r>
      <w:r w:rsidRPr="00A55575">
        <w:rPr>
          <w:rFonts w:ascii="Times New Roman" w:hAnsi="Times New Roman" w:cs="Times New Roman"/>
        </w:rPr>
        <w:t xml:space="preserve"> = -.14, </w:t>
      </w:r>
      <w:r w:rsidRPr="00A55575">
        <w:rPr>
          <w:rFonts w:ascii="Times New Roman" w:hAnsi="Times New Roman" w:cs="Times New Roman"/>
          <w:i/>
          <w:iCs/>
        </w:rPr>
        <w:t>SD</w:t>
      </w:r>
      <w:r w:rsidRPr="00A55575">
        <w:rPr>
          <w:rFonts w:ascii="Times New Roman" w:hAnsi="Times New Roman" w:cs="Times New Roman"/>
        </w:rPr>
        <w:t xml:space="preserve"> = .08. The mean challenge to hindrance correlations within the same dimension ranged from -.04 to -.27 (</w:t>
      </w:r>
      <w:r w:rsidRPr="00A55575">
        <w:rPr>
          <w:rFonts w:ascii="Times New Roman" w:hAnsi="Times New Roman" w:cs="Times New Roman"/>
          <w:i/>
          <w:iCs/>
        </w:rPr>
        <w:t>M</w:t>
      </w:r>
      <w:r w:rsidRPr="00A55575">
        <w:rPr>
          <w:rFonts w:ascii="Times New Roman" w:hAnsi="Times New Roman" w:cs="Times New Roman"/>
        </w:rPr>
        <w:t xml:space="preserve"> = -.21, </w:t>
      </w:r>
      <w:r w:rsidRPr="00A55575">
        <w:rPr>
          <w:rFonts w:ascii="Times New Roman" w:hAnsi="Times New Roman" w:cs="Times New Roman"/>
          <w:i/>
          <w:iCs/>
        </w:rPr>
        <w:t>SD</w:t>
      </w:r>
      <w:r w:rsidRPr="00A55575">
        <w:rPr>
          <w:rFonts w:ascii="Times New Roman" w:hAnsi="Times New Roman" w:cs="Times New Roman"/>
        </w:rPr>
        <w:t xml:space="preserve"> = .08). The correlations between challenges to hindrances across dimensions ranged from .12 to -.26, </w:t>
      </w:r>
      <w:r w:rsidRPr="00A55575">
        <w:rPr>
          <w:rFonts w:ascii="Times New Roman" w:hAnsi="Times New Roman" w:cs="Times New Roman"/>
          <w:i/>
          <w:iCs/>
        </w:rPr>
        <w:t>M</w:t>
      </w:r>
      <w:r w:rsidRPr="00A55575">
        <w:rPr>
          <w:rFonts w:ascii="Times New Roman" w:hAnsi="Times New Roman" w:cs="Times New Roman"/>
        </w:rPr>
        <w:t xml:space="preserve"> = -.11, </w:t>
      </w:r>
      <w:r w:rsidRPr="00A55575">
        <w:rPr>
          <w:rFonts w:ascii="Times New Roman" w:hAnsi="Times New Roman" w:cs="Times New Roman"/>
          <w:i/>
          <w:iCs/>
        </w:rPr>
        <w:t>SD</w:t>
      </w:r>
      <w:r w:rsidRPr="00A55575">
        <w:rPr>
          <w:rFonts w:ascii="Times New Roman" w:hAnsi="Times New Roman" w:cs="Times New Roman"/>
        </w:rPr>
        <w:t xml:space="preserve"> = .09. In summary, correlations were larger when what was being </w:t>
      </w:r>
      <w:r w:rsidRPr="00A55575">
        <w:rPr>
          <w:rFonts w:ascii="Times New Roman" w:hAnsi="Times New Roman" w:cs="Times New Roman"/>
        </w:rPr>
        <w:lastRenderedPageBreak/>
        <w:t xml:space="preserve">rated was the same type of characteristic. Challenge and hindrance demands demonstrated smaller relationships, but mostly negative. Challenges and resources within the same </w:t>
      </w:r>
      <w:r w:rsidR="00887F25">
        <w:rPr>
          <w:rFonts w:ascii="Times New Roman" w:hAnsi="Times New Roman" w:cs="Times New Roman"/>
        </w:rPr>
        <w:t>O*NET</w:t>
      </w:r>
      <w:r w:rsidRPr="00A55575">
        <w:rPr>
          <w:rFonts w:ascii="Times New Roman" w:hAnsi="Times New Roman" w:cs="Times New Roman"/>
        </w:rPr>
        <w:t xml:space="preserve"> dimensions are strongly and positively related. These results provide support for H2, suggesting that there is overlap in how employees perceive job characteristics - particularly regarding what is perceived as a </w:t>
      </w:r>
      <w:r w:rsidRPr="00A55575">
        <w:rPr>
          <w:rFonts w:ascii="Times New Roman" w:hAnsi="Times New Roman" w:cs="Times New Roman"/>
          <w:i/>
          <w:iCs/>
        </w:rPr>
        <w:t>resource</w:t>
      </w:r>
      <w:r w:rsidRPr="00A55575">
        <w:rPr>
          <w:rFonts w:ascii="Times New Roman" w:hAnsi="Times New Roman" w:cs="Times New Roman"/>
        </w:rPr>
        <w:t xml:space="preserve"> being also perceived as a </w:t>
      </w:r>
      <w:r w:rsidRPr="00A55575">
        <w:rPr>
          <w:rFonts w:ascii="Times New Roman" w:hAnsi="Times New Roman" w:cs="Times New Roman"/>
          <w:i/>
          <w:iCs/>
        </w:rPr>
        <w:t>challenge</w:t>
      </w:r>
      <w:r w:rsidRPr="00A55575">
        <w:rPr>
          <w:rFonts w:ascii="Times New Roman" w:hAnsi="Times New Roman" w:cs="Times New Roman"/>
        </w:rPr>
        <w:t>. Stated another way, job characteristics are not uniquely categorized as a resource or as a demand.</w:t>
      </w:r>
    </w:p>
    <w:p w14:paraId="29FAF819" w14:textId="546BC493" w:rsidR="00EB497A" w:rsidRPr="00A55575" w:rsidRDefault="008E27DF"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w:t>
      </w:r>
      <w:r w:rsidR="00887F25">
        <w:rPr>
          <w:rFonts w:ascii="Times New Roman" w:hAnsi="Times New Roman" w:cs="Times New Roman"/>
        </w:rPr>
        <w:t>O*NET</w:t>
      </w:r>
      <w:r w:rsidRPr="00A55575">
        <w:rPr>
          <w:rFonts w:ascii="Times New Roman" w:hAnsi="Times New Roman" w:cs="Times New Roman"/>
        </w:rPr>
        <w:t xml:space="preserve"> items into the elements listed in the JD-R literature. For example, autonomy is </w:t>
      </w:r>
      <w:r w:rsidRPr="00A55575">
        <w:rPr>
          <w:rFonts w:ascii="Times New Roman" w:hAnsi="Times New Roman" w:cs="Times New Roman"/>
        </w:rPr>
        <w:lastRenderedPageBreak/>
        <w:t xml:space="preserve">frequently described as a resource. An </w:t>
      </w:r>
      <w:r w:rsidR="00887F25">
        <w:rPr>
          <w:rFonts w:ascii="Times New Roman" w:hAnsi="Times New Roman" w:cs="Times New Roman"/>
        </w:rPr>
        <w:t>O*NET</w:t>
      </w:r>
      <w:r w:rsidRPr="00A55575">
        <w:rPr>
          <w:rFonts w:ascii="Times New Roman" w:hAnsi="Times New Roman" w:cs="Times New Roman"/>
        </w:rPr>
        <w:t xml:space="preserve"> item is, “How much decision making freedom, without supervision, does your job offer?”. This </w:t>
      </w:r>
      <w:r w:rsidR="00887F25">
        <w:rPr>
          <w:rFonts w:ascii="Times New Roman" w:hAnsi="Times New Roman" w:cs="Times New Roman"/>
        </w:rPr>
        <w:t>O*NET</w:t>
      </w:r>
      <w:r w:rsidRPr="00A55575">
        <w:rPr>
          <w:rFonts w:ascii="Times New Roman" w:hAnsi="Times New Roman" w:cs="Times New Roman"/>
        </w:rPr>
        <w:t xml:space="preserve"> item was retained within the “autonomy” category. Mean ratings of the </w:t>
      </w:r>
      <w:r w:rsidR="00887F25">
        <w:rPr>
          <w:rFonts w:ascii="Times New Roman" w:hAnsi="Times New Roman" w:cs="Times New Roman"/>
        </w:rPr>
        <w:t>O*NET</w:t>
      </w:r>
      <w:r w:rsidRPr="00A55575">
        <w:rPr>
          <w:rFonts w:ascii="Times New Roman" w:hAnsi="Times New Roman" w:cs="Times New Roman"/>
        </w:rPr>
        <w:t xml:space="preserve"> items were then computed by element (e.g., all of the items representing autonomy) to explore whether literature-implicated resources and demands were evaluated as such.</w:t>
      </w:r>
    </w:p>
    <w:p w14:paraId="29FAF81A" w14:textId="78F70390" w:rsidR="00EB497A" w:rsidRPr="00A55575" w:rsidRDefault="008E27DF"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Figure </w:t>
      </w:r>
      <w:r w:rsidR="00C15668">
        <w:rPr>
          <w:rFonts w:ascii="Times New Roman" w:hAnsi="Times New Roman" w:cs="Times New Roman"/>
        </w:rPr>
        <w:t>5</w:t>
      </w:r>
      <w:r w:rsidRPr="00A55575">
        <w:rPr>
          <w:rFonts w:ascii="Times New Roman" w:hAnsi="Times New Roman" w:cs="Times New Roman"/>
        </w:rPr>
        <w:t xml:space="preserve"> presents these comparisons visually, where the bar lengths represent mean ratings within element category (e.g., the white bar represents mean </w:t>
      </w:r>
      <w:r w:rsidR="00887F25">
        <w:rPr>
          <w:rFonts w:ascii="Times New Roman" w:hAnsi="Times New Roman" w:cs="Times New Roman"/>
        </w:rPr>
        <w:t>O*NET</w:t>
      </w:r>
      <w:r w:rsidRPr="00A55575">
        <w:rPr>
          <w:rFonts w:ascii="Times New Roman" w:hAnsi="Times New Roman" w:cs="Times New Roman"/>
        </w:rPr>
        <w:t xml:space="preserve"> resource ratings for a given JD-R element). First exploring the right side of Figure </w:t>
      </w:r>
      <w:r w:rsidR="00C15668">
        <w:rPr>
          <w:rFonts w:ascii="Times New Roman" w:hAnsi="Times New Roman" w:cs="Times New Roman"/>
        </w:rPr>
        <w:t>5</w:t>
      </w:r>
      <w:r w:rsidRPr="00A55575">
        <w:rPr>
          <w:rFonts w:ascii="Times New Roman" w:hAnsi="Times New Roman" w:cs="Times New Roman"/>
        </w:rPr>
        <w:t xml:space="preserve">, there is a pattern of the highest level ratings being those of literature-derived resources (e.g., job control). As described above, the left side of Figure </w:t>
      </w:r>
      <w:r w:rsidR="00C15668">
        <w:rPr>
          <w:rFonts w:ascii="Times New Roman" w:hAnsi="Times New Roman" w:cs="Times New Roman"/>
        </w:rPr>
        <w:t>5</w:t>
      </w:r>
      <w:r w:rsidRPr="00A55575">
        <w:rPr>
          <w:rFonts w:ascii="Times New Roman" w:hAnsi="Times New Roman" w:cs="Times New Roman"/>
        </w:rPr>
        <w:t xml:space="preserve">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variability in ratings of hindrance stressors in H1, there is much less consistency in how employees rated what should objectively be “hindrance</w:t>
      </w:r>
      <w:r w:rsidRPr="00A55575">
        <w:rPr>
          <w:rFonts w:ascii="Times New Roman" w:hAnsi="Times New Roman" w:cs="Times New Roman"/>
        </w:rPr>
        <w:t>s” at work.</w:t>
      </w:r>
    </w:p>
    <w:p w14:paraId="29FAF81B" w14:textId="363AB584" w:rsidR="00EB497A" w:rsidRPr="00A55575" w:rsidRDefault="008E27DF"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Repeated-measures ANOVAs were computed to further explain each of the patterns observed descriptively in Figure </w:t>
      </w:r>
      <w:r w:rsidR="004A29FF">
        <w:rPr>
          <w:rFonts w:ascii="Times New Roman" w:hAnsi="Times New Roman" w:cs="Times New Roman"/>
        </w:rPr>
        <w:t>5.</w:t>
      </w:r>
      <w:r w:rsidRPr="00A55575">
        <w:rPr>
          <w:rFonts w:ascii="Times New Roman" w:hAnsi="Times New Roman" w:cs="Times New Roman"/>
        </w:rPr>
        <w:t xml:space="preserve">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A55575">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A55575">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A55575">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w:t>
      </w:r>
      <w:r w:rsidR="004A29FF">
        <w:rPr>
          <w:rFonts w:ascii="Times New Roman" w:hAnsi="Times New Roman" w:cs="Times New Roman"/>
        </w:rPr>
        <w:t>5</w:t>
      </w:r>
      <w:r w:rsidRPr="00A55575">
        <w:rPr>
          <w:rFonts w:ascii="Times New Roman" w:hAnsi="Times New Roman" w:cs="Times New Roman"/>
        </w:rPr>
        <w:t xml:space="preserve">). However, as can be seen, mean challenge (which is a demand) was rated quite similarly and above the midpoint of 3 across JD-R categories. In fact, </w:t>
      </w:r>
      <w:r w:rsidRPr="00A55575">
        <w:rPr>
          <w:rFonts w:ascii="Times New Roman" w:hAnsi="Times New Roman" w:cs="Times New Roman"/>
        </w:rPr>
        <w:lastRenderedPageBreak/>
        <w:t>the means were nearly identical for resource and challenge ratings for all for categories. The literature-implied category with the lowest resource rating also has the highest hindrance rating, so job control is positive and negative.</w:t>
      </w:r>
    </w:p>
    <w:p w14:paraId="29FAF81C" w14:textId="50310852" w:rsidR="00EB497A" w:rsidRPr="00A55575" w:rsidRDefault="008E27DF"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Next, repeated-measures ANOVAs were also run for the group of literature-implicated </w:t>
      </w:r>
      <w:r w:rsidRPr="00A55575">
        <w:rPr>
          <w:rFonts w:ascii="Times New Roman" w:hAnsi="Times New Roman" w:cs="Times New Roman"/>
          <w:i/>
          <w:iCs/>
        </w:rPr>
        <w:t>demands</w:t>
      </w:r>
      <w:r w:rsidRPr="00A55575">
        <w:rPr>
          <w:rFonts w:ascii="Times New Roman" w:hAnsi="Times New Roman" w:cs="Times New Roman"/>
        </w:rPr>
        <w:t xml:space="preserve"> (see the left hand side of Figure </w:t>
      </w:r>
      <w:r w:rsidR="00FA6C41">
        <w:rPr>
          <w:rFonts w:ascii="Times New Roman" w:hAnsi="Times New Roman" w:cs="Times New Roman"/>
        </w:rPr>
        <w:t>5</w:t>
      </w:r>
      <w:r w:rsidRPr="00A55575">
        <w:rPr>
          <w:rFonts w:ascii="Times New Roman" w:hAnsi="Times New Roman" w:cs="Times New Roman"/>
        </w:rPr>
        <w:t xml:space="preserve">).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A55575">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0.169). The effect for </w:t>
      </w:r>
      <w:r w:rsidRPr="00A55575">
        <w:rPr>
          <w:rStyle w:val="VerbatimChar"/>
          <w:rFonts w:ascii="Times New Roman" w:hAnsi="Times New Roman" w:cs="Times New Roman"/>
        </w:rPr>
        <w:t>Time Pressure</w:t>
      </w:r>
      <w:r w:rsidRPr="00A55575">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A55575">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w:t>
      </w:r>
      <w:r w:rsidRPr="00A55575">
        <w:rPr>
          <w:rFonts w:ascii="Times New Roman" w:hAnsi="Times New Roman" w:cs="Times New Roman"/>
        </w:rPr>
        <w:t xml:space="preserve">=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A55575">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A55575">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A55575">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0.559). In all cases, statistical significance was less then .001. However, the findings revealed that what the literature implicates as a demand was actually evaluated as a </w:t>
      </w:r>
      <w:r w:rsidRPr="00A55575">
        <w:rPr>
          <w:rFonts w:ascii="Times New Roman" w:hAnsi="Times New Roman" w:cs="Times New Roman"/>
          <w:i/>
          <w:iCs/>
        </w:rPr>
        <w:t>resource</w:t>
      </w:r>
      <w:r w:rsidRPr="00A55575">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characteristic is viewed as a challenge or hindrance. See the pattern of white resource bars on the left hand</w:t>
      </w:r>
      <w:r w:rsidRPr="00A55575">
        <w:rPr>
          <w:rFonts w:ascii="Times New Roman" w:hAnsi="Times New Roman" w:cs="Times New Roman"/>
        </w:rPr>
        <w:t xml:space="preserve"> side of Figure </w:t>
      </w:r>
      <w:r w:rsidR="00FA6C41">
        <w:rPr>
          <w:rFonts w:ascii="Times New Roman" w:hAnsi="Times New Roman" w:cs="Times New Roman"/>
        </w:rPr>
        <w:t>5</w:t>
      </w:r>
      <w:r w:rsidRPr="00A55575">
        <w:rPr>
          <w:rFonts w:ascii="Times New Roman" w:hAnsi="Times New Roman" w:cs="Times New Roman"/>
        </w:rPr>
        <w:t>. In other words, demands are viewed as resources. In sum, these results provide some support for RQ 1 and 2.</w:t>
      </w:r>
    </w:p>
    <w:p w14:paraId="29FAF81D" w14:textId="77777777" w:rsidR="00EB497A" w:rsidRPr="009D5C91" w:rsidRDefault="008E27DF" w:rsidP="009D5C91">
      <w:pPr>
        <w:pStyle w:val="Heading1"/>
        <w:spacing w:before="0" w:line="480" w:lineRule="auto"/>
        <w:jc w:val="center"/>
        <w:rPr>
          <w:rFonts w:ascii="Times New Roman" w:hAnsi="Times New Roman" w:cs="Times New Roman"/>
          <w:color w:val="auto"/>
          <w:sz w:val="24"/>
          <w:szCs w:val="24"/>
        </w:rPr>
      </w:pPr>
      <w:bookmarkStart w:id="9" w:name="discussion"/>
      <w:bookmarkEnd w:id="8"/>
      <w:r w:rsidRPr="009D5C91">
        <w:rPr>
          <w:rFonts w:ascii="Times New Roman" w:hAnsi="Times New Roman" w:cs="Times New Roman"/>
          <w:color w:val="auto"/>
          <w:sz w:val="24"/>
          <w:szCs w:val="24"/>
        </w:rPr>
        <w:t>Discussion</w:t>
      </w:r>
    </w:p>
    <w:p w14:paraId="29FAF81E" w14:textId="6B87C6EE" w:rsidR="00EB497A" w:rsidRPr="00A55575" w:rsidRDefault="008E27DF"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w:t>
      </w:r>
      <w:r w:rsidR="00887F25">
        <w:rPr>
          <w:rFonts w:ascii="Times New Roman" w:hAnsi="Times New Roman" w:cs="Times New Roman"/>
        </w:rPr>
        <w:t>O*NET</w:t>
      </w:r>
      <w:r w:rsidRPr="00A55575">
        <w:rPr>
          <w:rFonts w:ascii="Times New Roman" w:hAnsi="Times New Roman" w:cs="Times New Roman"/>
        </w:rPr>
        <w:t xml:space="preserve">. The findings broadly revealed that there was relatively more consistency in ratings of resource and challenge </w:t>
      </w:r>
      <w:r w:rsidRPr="00A55575">
        <w:rPr>
          <w:rFonts w:ascii="Times New Roman" w:hAnsi="Times New Roman" w:cs="Times New Roman"/>
        </w:rPr>
        <w:lastRenderedPageBreak/>
        <w:t xml:space="preserve">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w:t>
      </w:r>
      <w:r w:rsidRPr="00A55575">
        <w:rPr>
          <w:rFonts w:ascii="Times New Roman" w:hAnsi="Times New Roman" w:cs="Times New Roman"/>
        </w:rPr>
        <w:t>as a resource or demand, but rather, some job characteristics are rated highly as both a resource and a demand (H2). Specifically, we consistently observed a pattern of job characteristics seen as challenging also being cited as a resource.</w:t>
      </w:r>
    </w:p>
    <w:p w14:paraId="29FAF81F" w14:textId="77777777" w:rsidR="00EB497A" w:rsidRPr="004E0613" w:rsidRDefault="008E27DF" w:rsidP="00887F25">
      <w:pPr>
        <w:pStyle w:val="Heading2"/>
        <w:spacing w:before="0" w:line="480" w:lineRule="auto"/>
        <w:rPr>
          <w:rFonts w:ascii="Times New Roman" w:hAnsi="Times New Roman" w:cs="Times New Roman"/>
          <w:color w:val="auto"/>
          <w:sz w:val="24"/>
          <w:szCs w:val="24"/>
        </w:rPr>
      </w:pPr>
      <w:bookmarkStart w:id="10" w:name="implications"/>
      <w:r w:rsidRPr="004E0613">
        <w:rPr>
          <w:rFonts w:ascii="Times New Roman" w:hAnsi="Times New Roman" w:cs="Times New Roman"/>
          <w:color w:val="auto"/>
          <w:sz w:val="24"/>
          <w:szCs w:val="24"/>
        </w:rPr>
        <w:t>Implications</w:t>
      </w:r>
    </w:p>
    <w:p w14:paraId="29FAF820" w14:textId="77777777" w:rsidR="00EB497A" w:rsidRPr="00A55575" w:rsidRDefault="008E27DF" w:rsidP="004E0613">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individual differences in how employees experien</w:t>
      </w:r>
      <w:r w:rsidRPr="00A55575">
        <w:rPr>
          <w:rFonts w:ascii="Times New Roman" w:hAnsi="Times New Roman" w:cs="Times New Roman"/>
        </w:rPr>
        <w:t>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w:t>
      </w:r>
      <w:r w:rsidRPr="00A55575">
        <w:rPr>
          <w:rFonts w:ascii="Times New Roman" w:hAnsi="Times New Roman" w:cs="Times New Roman"/>
        </w:rPr>
        <w:t>ly associated with positive outcomes and hindrance stressors are associated with negative outcomes (e.g., Cavanaugh et al., 2000).</w:t>
      </w:r>
    </w:p>
    <w:p w14:paraId="29FAF821" w14:textId="77777777" w:rsidR="00EB497A" w:rsidRPr="00887F25" w:rsidRDefault="008E27DF" w:rsidP="004E0613">
      <w:pPr>
        <w:pStyle w:val="BodyText"/>
        <w:spacing w:before="0" w:after="0" w:line="480" w:lineRule="auto"/>
        <w:ind w:firstLine="720"/>
        <w:rPr>
          <w:rFonts w:ascii="Times New Roman" w:hAnsi="Times New Roman" w:cs="Times New Roman"/>
          <w:b/>
          <w:bCs/>
          <w:sz w:val="22"/>
          <w:szCs w:val="22"/>
        </w:rPr>
      </w:pPr>
      <w:r w:rsidRPr="00A55575">
        <w:rPr>
          <w:rFonts w:ascii="Times New Roman" w:hAnsi="Times New Roman" w:cs="Times New Roman"/>
        </w:rPr>
        <w:t xml:space="preserve">Differences in outcomes depending on whether or not an employee perceives a job characteristic to be a challenge or hindrance has practical implications. Our results suggest that </w:t>
      </w:r>
      <w:r w:rsidRPr="00A55575">
        <w:rPr>
          <w:rFonts w:ascii="Times New Roman" w:hAnsi="Times New Roman" w:cs="Times New Roman"/>
        </w:rPr>
        <w:lastRenderedPageBreak/>
        <w:t>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w:t>
      </w:r>
      <w:r w:rsidRPr="00A55575">
        <w:rPr>
          <w:rFonts w:ascii="Times New Roman" w:hAnsi="Times New Roman" w:cs="Times New Roman"/>
        </w:rPr>
        <w:t>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29FAF822" w14:textId="77777777" w:rsidR="00EB497A" w:rsidRPr="00887F25" w:rsidRDefault="008E27DF" w:rsidP="00887F2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87F25">
        <w:rPr>
          <w:rFonts w:ascii="Times New Roman" w:hAnsi="Times New Roman" w:cs="Times New Roman"/>
          <w:color w:val="auto"/>
          <w:sz w:val="24"/>
          <w:szCs w:val="24"/>
        </w:rPr>
        <w:t>Limitations and Future Directions</w:t>
      </w:r>
    </w:p>
    <w:p w14:paraId="29FAF823" w14:textId="53CC12E0" w:rsidR="00EB497A" w:rsidRPr="00A55575" w:rsidRDefault="008E27DF"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w:t>
      </w:r>
      <w:r w:rsidR="00887F25">
        <w:rPr>
          <w:rFonts w:ascii="Times New Roman" w:hAnsi="Times New Roman" w:cs="Times New Roman"/>
        </w:rPr>
        <w:t>O*NET</w:t>
      </w:r>
      <w:r w:rsidRPr="00A55575">
        <w:rPr>
          <w:rFonts w:ascii="Times New Roman" w:hAnsi="Times New Roman" w:cs="Times New Roman"/>
        </w:rPr>
        <w:t xml:space="preserve"> groupings, essentially we were dealing with single-item scales. Although not ideal psychometrically, this provided a strong linkage to the established </w:t>
      </w:r>
      <w:r w:rsidR="00887F25">
        <w:rPr>
          <w:rFonts w:ascii="Times New Roman" w:hAnsi="Times New Roman" w:cs="Times New Roman"/>
        </w:rPr>
        <w:t>O*NET</w:t>
      </w:r>
      <w:r w:rsidRPr="00A55575">
        <w:rPr>
          <w:rFonts w:ascii="Times New Roman" w:hAnsi="Times New Roman" w:cs="Times New Roman"/>
        </w:rPr>
        <w:t xml:space="preserve"> framework. Related to that, we intentionally worked within the </w:t>
      </w:r>
      <w:r w:rsidR="00887F25">
        <w:rPr>
          <w:rFonts w:ascii="Times New Roman" w:hAnsi="Times New Roman" w:cs="Times New Roman"/>
        </w:rPr>
        <w:t>O*NET</w:t>
      </w:r>
      <w:r w:rsidRPr="00A55575">
        <w:rPr>
          <w:rFonts w:ascii="Times New Roman" w:hAnsi="Times New Roman" w:cs="Times New Roman"/>
        </w:rPr>
        <w:t xml:space="preserve"> database, and in selecting job context and activity items, did not include other types of job characteristics that may be important resources/demands. Therefore, to the extent that </w:t>
      </w:r>
      <w:r w:rsidR="00887F25">
        <w:rPr>
          <w:rFonts w:ascii="Times New Roman" w:hAnsi="Times New Roman" w:cs="Times New Roman"/>
        </w:rPr>
        <w:t>O*NET</w:t>
      </w:r>
      <w:r w:rsidRPr="00A55575">
        <w:rPr>
          <w:rFonts w:ascii="Times New Roman" w:hAnsi="Times New Roman" w:cs="Times New Roman"/>
        </w:rPr>
        <w:t xml:space="preserve"> is not an exhaustive repository, there are existing characteristics that we did not capture. For example, </w:t>
      </w:r>
      <w:r w:rsidR="00887F25">
        <w:rPr>
          <w:rFonts w:ascii="Times New Roman" w:hAnsi="Times New Roman" w:cs="Times New Roman"/>
        </w:rPr>
        <w:t>O*NET</w:t>
      </w:r>
      <w:r w:rsidRPr="00A55575">
        <w:rPr>
          <w:rFonts w:ascii="Times New Roman" w:hAnsi="Times New Roman" w:cs="Times New Roman"/>
        </w:rPr>
        <w:t xml:space="preserve"> also includes styles and values, which we did not sample. Future studies may want to expand to explore these additional aspects of work.</w:t>
      </w:r>
    </w:p>
    <w:p w14:paraId="29FAF824"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lastRenderedPageBreak/>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w:t>
      </w:r>
      <w:r w:rsidRPr="00A55575">
        <w:rPr>
          <w:rFonts w:ascii="Times New Roman" w:hAnsi="Times New Roman" w:cs="Times New Roman"/>
        </w:rPr>
        <w:t xml:space="preserve"> consider work-relevant outcomes associated with similar job characteristic ratings.</w:t>
      </w:r>
    </w:p>
    <w:p w14:paraId="29FAF825"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Lastly, there may be some practical utility to pursue training interventions aimed at </w:t>
      </w:r>
      <w:r w:rsidRPr="00A55575">
        <w:rPr>
          <w:rFonts w:ascii="Times New Roman" w:hAnsi="Times New Roman" w:cs="Times New Roman"/>
          <w:i/>
          <w:iCs/>
        </w:rPr>
        <w:t>how</w:t>
      </w:r>
      <w:r w:rsidRPr="00A55575">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it is possible that framing interventions may ameliorate negative outcomes of demands such as, for example, stress or strain.</w:t>
      </w:r>
    </w:p>
    <w:p w14:paraId="29FAF826"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29FAF827" w14:textId="77777777" w:rsidR="00EB497A" w:rsidRPr="00A55575" w:rsidRDefault="008E27DF" w:rsidP="00887F25">
      <w:pPr>
        <w:spacing w:after="0" w:line="480" w:lineRule="auto"/>
        <w:rPr>
          <w:rFonts w:ascii="Times New Roman" w:hAnsi="Times New Roman" w:cs="Times New Roman"/>
        </w:rPr>
      </w:pPr>
      <w:r w:rsidRPr="00A55575">
        <w:rPr>
          <w:rFonts w:ascii="Times New Roman" w:hAnsi="Times New Roman" w:cs="Times New Roman"/>
        </w:rPr>
        <w:br w:type="page"/>
      </w:r>
    </w:p>
    <w:p w14:paraId="29FAF828" w14:textId="77777777" w:rsidR="00EB497A" w:rsidRPr="00887F25" w:rsidRDefault="008E27DF" w:rsidP="00887F25">
      <w:pPr>
        <w:pStyle w:val="Heading1"/>
        <w:spacing w:before="0" w:line="480" w:lineRule="auto"/>
        <w:jc w:val="center"/>
        <w:rPr>
          <w:rFonts w:ascii="Times New Roman" w:hAnsi="Times New Roman" w:cs="Times New Roman"/>
          <w:color w:val="auto"/>
          <w:sz w:val="24"/>
          <w:szCs w:val="24"/>
        </w:rPr>
      </w:pPr>
      <w:bookmarkStart w:id="12" w:name="references"/>
      <w:bookmarkEnd w:id="9"/>
      <w:bookmarkEnd w:id="11"/>
      <w:r w:rsidRPr="00887F25">
        <w:rPr>
          <w:rFonts w:ascii="Times New Roman" w:hAnsi="Times New Roman" w:cs="Times New Roman"/>
          <w:color w:val="auto"/>
          <w:sz w:val="24"/>
          <w:szCs w:val="24"/>
        </w:rPr>
        <w:lastRenderedPageBreak/>
        <w:t>References</w:t>
      </w:r>
    </w:p>
    <w:p w14:paraId="29FAF829"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3" w:name="ref-abbas2019challenge"/>
      <w:bookmarkStart w:id="14" w:name="refs"/>
      <w:r w:rsidRPr="00A55575">
        <w:rPr>
          <w:rFonts w:ascii="Times New Roman" w:hAnsi="Times New Roman" w:cs="Times New Roman"/>
        </w:rPr>
        <w:t xml:space="preserve">Abbas, M., &amp; Raja, U. (2019). Challenge-hindrance stressors and job outcomes: The moderating role of conscientiousness. </w:t>
      </w:r>
      <w:r w:rsidRPr="00A55575">
        <w:rPr>
          <w:rFonts w:ascii="Times New Roman" w:hAnsi="Times New Roman" w:cs="Times New Roman"/>
          <w:i/>
          <w:iCs/>
        </w:rPr>
        <w:t>Journal of Business and Psychology</w:t>
      </w:r>
      <w:r w:rsidRPr="00A55575">
        <w:rPr>
          <w:rFonts w:ascii="Times New Roman" w:hAnsi="Times New Roman" w:cs="Times New Roman"/>
        </w:rPr>
        <w:t xml:space="preserve">, </w:t>
      </w:r>
      <w:r w:rsidRPr="00A55575">
        <w:rPr>
          <w:rFonts w:ascii="Times New Roman" w:hAnsi="Times New Roman" w:cs="Times New Roman"/>
          <w:i/>
          <w:iCs/>
        </w:rPr>
        <w:t>34</w:t>
      </w:r>
      <w:r w:rsidRPr="00A55575">
        <w:rPr>
          <w:rFonts w:ascii="Times New Roman" w:hAnsi="Times New Roman" w:cs="Times New Roman"/>
        </w:rPr>
        <w:t>(2), 189–201.</w:t>
      </w:r>
    </w:p>
    <w:p w14:paraId="29FAF82A"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5" w:name="ref-bakker2014job"/>
      <w:bookmarkEnd w:id="13"/>
      <w:r w:rsidRPr="00A55575">
        <w:rPr>
          <w:rFonts w:ascii="Times New Roman" w:hAnsi="Times New Roman" w:cs="Times New Roman"/>
        </w:rPr>
        <w:t xml:space="preserve">Bakker, A. B., &amp; Demerouti, E. (2014). Job demands–resources theory. </w:t>
      </w:r>
      <w:r w:rsidRPr="00A55575">
        <w:rPr>
          <w:rFonts w:ascii="Times New Roman" w:hAnsi="Times New Roman" w:cs="Times New Roman"/>
          <w:i/>
          <w:iCs/>
        </w:rPr>
        <w:t>Wellbeing: A Complete Reference Guide</w:t>
      </w:r>
      <w:r w:rsidRPr="00A55575">
        <w:rPr>
          <w:rFonts w:ascii="Times New Roman" w:hAnsi="Times New Roman" w:cs="Times New Roman"/>
        </w:rPr>
        <w:t>, 1–28.</w:t>
      </w:r>
    </w:p>
    <w:p w14:paraId="29FAF82B"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6" w:name="ref-bakker2017job"/>
      <w:bookmarkEnd w:id="15"/>
      <w:r w:rsidRPr="00A55575">
        <w:rPr>
          <w:rFonts w:ascii="Times New Roman" w:hAnsi="Times New Roman" w:cs="Times New Roman"/>
        </w:rPr>
        <w:t xml:space="preserve">Bakker, A. B., &amp; Demerouti, E. (2017). Job demands–resources theory: Taking stock and looking forward. </w:t>
      </w:r>
      <w:r w:rsidRPr="00A55575">
        <w:rPr>
          <w:rFonts w:ascii="Times New Roman" w:hAnsi="Times New Roman" w:cs="Times New Roman"/>
          <w:i/>
          <w:iCs/>
        </w:rPr>
        <w:t>Journal of Occupational Health Psychology</w:t>
      </w:r>
      <w:r w:rsidRPr="00A55575">
        <w:rPr>
          <w:rFonts w:ascii="Times New Roman" w:hAnsi="Times New Roman" w:cs="Times New Roman"/>
        </w:rPr>
        <w:t xml:space="preserve">, </w:t>
      </w:r>
      <w:r w:rsidRPr="00A55575">
        <w:rPr>
          <w:rFonts w:ascii="Times New Roman" w:hAnsi="Times New Roman" w:cs="Times New Roman"/>
          <w:i/>
          <w:iCs/>
        </w:rPr>
        <w:t>22</w:t>
      </w:r>
      <w:r w:rsidRPr="00A55575">
        <w:rPr>
          <w:rFonts w:ascii="Times New Roman" w:hAnsi="Times New Roman" w:cs="Times New Roman"/>
        </w:rPr>
        <w:t>(3), 273.</w:t>
      </w:r>
    </w:p>
    <w:p w14:paraId="29FAF82C"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7" w:name="ref-bakker2013weekly"/>
      <w:bookmarkEnd w:id="16"/>
      <w:r w:rsidRPr="00A55575">
        <w:rPr>
          <w:rFonts w:ascii="Times New Roman" w:hAnsi="Times New Roman" w:cs="Times New Roman"/>
        </w:rPr>
        <w:t xml:space="preserve">Bakker, A. B., &amp; Sanz-Vergel, A. I. (2013). Weekly work engagement and flourishing: The role of hindrance and challenge job demands.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83</w:t>
      </w:r>
      <w:r w:rsidRPr="00A55575">
        <w:rPr>
          <w:rFonts w:ascii="Times New Roman" w:hAnsi="Times New Roman" w:cs="Times New Roman"/>
        </w:rPr>
        <w:t>(3), 397–409.</w:t>
      </w:r>
    </w:p>
    <w:p w14:paraId="29FAF82D"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8" w:name="ref-cavanaugh2000empirical"/>
      <w:bookmarkEnd w:id="17"/>
      <w:r w:rsidRPr="00A55575">
        <w:rPr>
          <w:rFonts w:ascii="Times New Roman" w:hAnsi="Times New Roman" w:cs="Times New Roman"/>
        </w:rPr>
        <w:t xml:space="preserve">Cavanaugh, M. A., Boswell, W. R., Roehling, M. V., &amp; Boudreau, J. W. (2000). An empirical examination of self-reported work stress among US managers.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85</w:t>
      </w:r>
      <w:r w:rsidRPr="00A55575">
        <w:rPr>
          <w:rFonts w:ascii="Times New Roman" w:hAnsi="Times New Roman" w:cs="Times New Roman"/>
        </w:rPr>
        <w:t>(1), 65.</w:t>
      </w:r>
    </w:p>
    <w:p w14:paraId="29FAF82E"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9" w:name="ref-chen2021daily"/>
      <w:bookmarkEnd w:id="18"/>
      <w:r w:rsidRPr="00A55575">
        <w:rPr>
          <w:rFonts w:ascii="Times New Roman" w:hAnsi="Times New Roman" w:cs="Times New Roman"/>
        </w:rPr>
        <w:t xml:space="preserve">Chen, H., Wang, H., Yuan, M., &amp; Xu, S. (2021). Daily challenge/hindrance demands and cognitive wellbeing: A multilevel moderated mediation model.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12</w:t>
      </w:r>
      <w:r w:rsidRPr="00A55575">
        <w:rPr>
          <w:rFonts w:ascii="Times New Roman" w:hAnsi="Times New Roman" w:cs="Times New Roman"/>
        </w:rPr>
        <w:t>, 616002.</w:t>
      </w:r>
    </w:p>
    <w:p w14:paraId="29FAF82F"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0" w:name="ref-crawford2010linking"/>
      <w:bookmarkEnd w:id="19"/>
      <w:r w:rsidRPr="00A55575">
        <w:rPr>
          <w:rFonts w:ascii="Times New Roman" w:hAnsi="Times New Roman" w:cs="Times New Roman"/>
        </w:rPr>
        <w:t xml:space="preserve">Crawford, E. R., LePine, J. A., &amp; Rich, B. L. (2010). Linking job demands and resources to employee engagement and burnout: A theoretical extension and meta-analytic test.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95</w:t>
      </w:r>
      <w:r w:rsidRPr="00A55575">
        <w:rPr>
          <w:rFonts w:ascii="Times New Roman" w:hAnsi="Times New Roman" w:cs="Times New Roman"/>
        </w:rPr>
        <w:t>(5), 834.</w:t>
      </w:r>
    </w:p>
    <w:p w14:paraId="29FAF830"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1" w:name="ref-demerouti2001job"/>
      <w:bookmarkEnd w:id="20"/>
      <w:r w:rsidRPr="00A55575">
        <w:rPr>
          <w:rFonts w:ascii="Times New Roman" w:hAnsi="Times New Roman" w:cs="Times New Roman"/>
        </w:rPr>
        <w:t xml:space="preserve">Demerouti, E., Bakker, A. B., Nachreiner, F., &amp; Schaufeli, W. B. (2001). The job demands-resources model of burnout.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86</w:t>
      </w:r>
      <w:r w:rsidRPr="00A55575">
        <w:rPr>
          <w:rFonts w:ascii="Times New Roman" w:hAnsi="Times New Roman" w:cs="Times New Roman"/>
        </w:rPr>
        <w:t>(3), 499.</w:t>
      </w:r>
    </w:p>
    <w:p w14:paraId="29FAF831"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2" w:name="ref-gerich2017relevance"/>
      <w:bookmarkEnd w:id="21"/>
      <w:r w:rsidRPr="00A55575">
        <w:rPr>
          <w:rFonts w:ascii="Times New Roman" w:hAnsi="Times New Roman" w:cs="Times New Roman"/>
        </w:rPr>
        <w:t xml:space="preserve">Gerich, J. (2017). The relevance of challenge and hindrance appraisals of working conditions for employees’ health.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24</w:t>
      </w:r>
      <w:r w:rsidRPr="00A55575">
        <w:rPr>
          <w:rFonts w:ascii="Times New Roman" w:hAnsi="Times New Roman" w:cs="Times New Roman"/>
        </w:rPr>
        <w:t>(3), 270.</w:t>
      </w:r>
    </w:p>
    <w:p w14:paraId="29FAF832"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3" w:name="ref-horan2020review"/>
      <w:bookmarkEnd w:id="22"/>
      <w:r w:rsidRPr="00A55575">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11</w:t>
      </w:r>
      <w:r w:rsidRPr="00A55575">
        <w:rPr>
          <w:rFonts w:ascii="Times New Roman" w:hAnsi="Times New Roman" w:cs="Times New Roman"/>
        </w:rPr>
        <w:t>, 560346.</w:t>
      </w:r>
    </w:p>
    <w:p w14:paraId="29FAF833"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4" w:name="ref-kim2020thriving"/>
      <w:bookmarkEnd w:id="23"/>
      <w:r w:rsidRPr="00A55575">
        <w:rPr>
          <w:rFonts w:ascii="Times New Roman" w:hAnsi="Times New Roman" w:cs="Times New Roman"/>
        </w:rPr>
        <w:t xml:space="preserve">Kim, M., &amp; Beehr, T. A. (2020). Thriving on demand: Challenging work results in employee flourishing through appraisals and resources.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27</w:t>
      </w:r>
      <w:r w:rsidRPr="00A55575">
        <w:rPr>
          <w:rFonts w:ascii="Times New Roman" w:hAnsi="Times New Roman" w:cs="Times New Roman"/>
        </w:rPr>
        <w:t>(2), 111.</w:t>
      </w:r>
    </w:p>
    <w:p w14:paraId="29FAF834"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5" w:name="ref-lazarus1984stress"/>
      <w:bookmarkEnd w:id="24"/>
      <w:r w:rsidRPr="00A55575">
        <w:rPr>
          <w:rFonts w:ascii="Times New Roman" w:hAnsi="Times New Roman" w:cs="Times New Roman"/>
        </w:rPr>
        <w:t xml:space="preserve">Lazarus, R. S., &amp; Folkman, S. (1984). </w:t>
      </w:r>
      <w:r w:rsidRPr="00A55575">
        <w:rPr>
          <w:rFonts w:ascii="Times New Roman" w:hAnsi="Times New Roman" w:cs="Times New Roman"/>
          <w:i/>
          <w:iCs/>
        </w:rPr>
        <w:t>Stress, appraisal, and coping</w:t>
      </w:r>
      <w:r w:rsidRPr="00A55575">
        <w:rPr>
          <w:rFonts w:ascii="Times New Roman" w:hAnsi="Times New Roman" w:cs="Times New Roman"/>
        </w:rPr>
        <w:t>. Springer publishing company.</w:t>
      </w:r>
    </w:p>
    <w:p w14:paraId="29FAF835"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6" w:name="ref-lepine2005meta"/>
      <w:bookmarkEnd w:id="25"/>
      <w:r w:rsidRPr="00A55575">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A55575">
        <w:rPr>
          <w:rFonts w:ascii="Times New Roman" w:hAnsi="Times New Roman" w:cs="Times New Roman"/>
          <w:i/>
          <w:iCs/>
        </w:rPr>
        <w:t>Academy of Management Journal</w:t>
      </w:r>
      <w:r w:rsidRPr="00A55575">
        <w:rPr>
          <w:rFonts w:ascii="Times New Roman" w:hAnsi="Times New Roman" w:cs="Times New Roman"/>
        </w:rPr>
        <w:t xml:space="preserve">, </w:t>
      </w:r>
      <w:r w:rsidRPr="00A55575">
        <w:rPr>
          <w:rFonts w:ascii="Times New Roman" w:hAnsi="Times New Roman" w:cs="Times New Roman"/>
          <w:i/>
          <w:iCs/>
        </w:rPr>
        <w:t>48</w:t>
      </w:r>
      <w:r w:rsidRPr="00A55575">
        <w:rPr>
          <w:rFonts w:ascii="Times New Roman" w:hAnsi="Times New Roman" w:cs="Times New Roman"/>
        </w:rPr>
        <w:t>(5), 764–775.</w:t>
      </w:r>
    </w:p>
    <w:p w14:paraId="29FAF836"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7" w:name="ref-lepine2022challenge"/>
      <w:bookmarkEnd w:id="26"/>
      <w:r w:rsidRPr="00A55575">
        <w:rPr>
          <w:rFonts w:ascii="Times New Roman" w:hAnsi="Times New Roman" w:cs="Times New Roman"/>
        </w:rPr>
        <w:t xml:space="preserve">LePine, M. A. (2022). The challenge-hindrance stressor framework: An integrative conceptual review and path forward. </w:t>
      </w:r>
      <w:r w:rsidRPr="00A55575">
        <w:rPr>
          <w:rFonts w:ascii="Times New Roman" w:hAnsi="Times New Roman" w:cs="Times New Roman"/>
          <w:i/>
          <w:iCs/>
        </w:rPr>
        <w:t>Group &amp; Organization Management</w:t>
      </w:r>
      <w:r w:rsidRPr="00A55575">
        <w:rPr>
          <w:rFonts w:ascii="Times New Roman" w:hAnsi="Times New Roman" w:cs="Times New Roman"/>
        </w:rPr>
        <w:t xml:space="preserve">, </w:t>
      </w:r>
      <w:r w:rsidRPr="00A55575">
        <w:rPr>
          <w:rFonts w:ascii="Times New Roman" w:hAnsi="Times New Roman" w:cs="Times New Roman"/>
          <w:i/>
          <w:iCs/>
        </w:rPr>
        <w:t>47</w:t>
      </w:r>
      <w:r w:rsidRPr="00A55575">
        <w:rPr>
          <w:rFonts w:ascii="Times New Roman" w:hAnsi="Times New Roman" w:cs="Times New Roman"/>
        </w:rPr>
        <w:t>(2), 223–254.</w:t>
      </w:r>
    </w:p>
    <w:p w14:paraId="29FAF837"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8" w:name="ref-peterson2001understanding"/>
      <w:bookmarkEnd w:id="27"/>
      <w:r w:rsidRPr="00A55575">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A55575">
        <w:rPr>
          <w:rFonts w:ascii="Times New Roman" w:hAnsi="Times New Roman" w:cs="Times New Roman"/>
          <w:i/>
          <w:iCs/>
        </w:rPr>
        <w:t>Personnel Psychology</w:t>
      </w:r>
      <w:r w:rsidRPr="00A55575">
        <w:rPr>
          <w:rFonts w:ascii="Times New Roman" w:hAnsi="Times New Roman" w:cs="Times New Roman"/>
        </w:rPr>
        <w:t xml:space="preserve">, </w:t>
      </w:r>
      <w:r w:rsidRPr="00A55575">
        <w:rPr>
          <w:rFonts w:ascii="Times New Roman" w:hAnsi="Times New Roman" w:cs="Times New Roman"/>
          <w:i/>
          <w:iCs/>
        </w:rPr>
        <w:t>54</w:t>
      </w:r>
      <w:r w:rsidRPr="00A55575">
        <w:rPr>
          <w:rFonts w:ascii="Times New Roman" w:hAnsi="Times New Roman" w:cs="Times New Roman"/>
        </w:rPr>
        <w:t>(2), 451–492.</w:t>
      </w:r>
    </w:p>
    <w:p w14:paraId="29FAF838"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9" w:name="ref-podsakoff2007differential"/>
      <w:bookmarkEnd w:id="28"/>
      <w:r w:rsidRPr="00A55575">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92</w:t>
      </w:r>
      <w:r w:rsidRPr="00A55575">
        <w:rPr>
          <w:rFonts w:ascii="Times New Roman" w:hAnsi="Times New Roman" w:cs="Times New Roman"/>
        </w:rPr>
        <w:t>(2), 438.</w:t>
      </w:r>
    </w:p>
    <w:p w14:paraId="29FAF839"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0" w:name="ref-rodell2009can"/>
      <w:bookmarkEnd w:id="29"/>
      <w:r w:rsidRPr="00A55575">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94</w:t>
      </w:r>
      <w:r w:rsidRPr="00A55575">
        <w:rPr>
          <w:rFonts w:ascii="Times New Roman" w:hAnsi="Times New Roman" w:cs="Times New Roman"/>
        </w:rPr>
        <w:t>(6), 1438.</w:t>
      </w:r>
    </w:p>
    <w:p w14:paraId="29FAF83A"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1" w:name="ref-rosen2020challenges"/>
      <w:bookmarkEnd w:id="30"/>
      <w:r w:rsidRPr="00A55575">
        <w:rPr>
          <w:rFonts w:ascii="Times New Roman" w:hAnsi="Times New Roman" w:cs="Times New Roman"/>
        </w:rPr>
        <w:lastRenderedPageBreak/>
        <w:t xml:space="preserve">Rosen, C. C., Dimotakis, N., Cole, M. S., Taylor, S. G., Simon, L. S., Smith, T. A., &amp; Reina, C. S. (2020). When challenges hinder: An investigation of when and how challenge stressors impact employee outcomes.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105</w:t>
      </w:r>
      <w:r w:rsidRPr="00A55575">
        <w:rPr>
          <w:rFonts w:ascii="Times New Roman" w:hAnsi="Times New Roman" w:cs="Times New Roman"/>
        </w:rPr>
        <w:t>(10), 1181.</w:t>
      </w:r>
    </w:p>
    <w:p w14:paraId="29FAF83B"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2" w:name="ref-searle2015merits"/>
      <w:bookmarkEnd w:id="31"/>
      <w:r w:rsidRPr="00A55575">
        <w:rPr>
          <w:rFonts w:ascii="Times New Roman" w:hAnsi="Times New Roman" w:cs="Times New Roman"/>
        </w:rPr>
        <w:t xml:space="preserve">Searle, B. J., &amp; Auton, J. C. (2015). The merits of measuring challenge and hindrance appraisals. </w:t>
      </w:r>
      <w:r w:rsidRPr="00A55575">
        <w:rPr>
          <w:rFonts w:ascii="Times New Roman" w:hAnsi="Times New Roman" w:cs="Times New Roman"/>
          <w:i/>
          <w:iCs/>
        </w:rPr>
        <w:t>Anxiety, Stress, &amp; Coping</w:t>
      </w:r>
      <w:r w:rsidRPr="00A55575">
        <w:rPr>
          <w:rFonts w:ascii="Times New Roman" w:hAnsi="Times New Roman" w:cs="Times New Roman"/>
        </w:rPr>
        <w:t xml:space="preserve">, </w:t>
      </w:r>
      <w:r w:rsidRPr="00A55575">
        <w:rPr>
          <w:rFonts w:ascii="Times New Roman" w:hAnsi="Times New Roman" w:cs="Times New Roman"/>
          <w:i/>
          <w:iCs/>
        </w:rPr>
        <w:t>28</w:t>
      </w:r>
      <w:r w:rsidRPr="00A55575">
        <w:rPr>
          <w:rFonts w:ascii="Times New Roman" w:hAnsi="Times New Roman" w:cs="Times New Roman"/>
        </w:rPr>
        <w:t>(2), 121–143.</w:t>
      </w:r>
    </w:p>
    <w:p w14:paraId="29FAF83C"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3" w:name="ref-selye1936syndrome"/>
      <w:bookmarkEnd w:id="32"/>
      <w:r w:rsidRPr="00A55575">
        <w:rPr>
          <w:rFonts w:ascii="Times New Roman" w:hAnsi="Times New Roman" w:cs="Times New Roman"/>
        </w:rPr>
        <w:t xml:space="preserve">Selye, H. (1936). A syndrome produced by diverse nocuous agents. </w:t>
      </w:r>
      <w:r w:rsidRPr="00A55575">
        <w:rPr>
          <w:rFonts w:ascii="Times New Roman" w:hAnsi="Times New Roman" w:cs="Times New Roman"/>
          <w:i/>
          <w:iCs/>
        </w:rPr>
        <w:t>Nature</w:t>
      </w:r>
      <w:r w:rsidRPr="00A55575">
        <w:rPr>
          <w:rFonts w:ascii="Times New Roman" w:hAnsi="Times New Roman" w:cs="Times New Roman"/>
        </w:rPr>
        <w:t xml:space="preserve">, </w:t>
      </w:r>
      <w:r w:rsidRPr="00A55575">
        <w:rPr>
          <w:rFonts w:ascii="Times New Roman" w:hAnsi="Times New Roman" w:cs="Times New Roman"/>
          <w:i/>
          <w:iCs/>
        </w:rPr>
        <w:t>138</w:t>
      </w:r>
      <w:r w:rsidRPr="00A55575">
        <w:rPr>
          <w:rFonts w:ascii="Times New Roman" w:hAnsi="Times New Roman" w:cs="Times New Roman"/>
        </w:rPr>
        <w:t>(3479), 32–32.</w:t>
      </w:r>
    </w:p>
    <w:p w14:paraId="29FAF83D"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4" w:name="ref-webster2010toward"/>
      <w:bookmarkEnd w:id="33"/>
      <w:r w:rsidRPr="00A55575">
        <w:rPr>
          <w:rFonts w:ascii="Times New Roman" w:hAnsi="Times New Roman" w:cs="Times New Roman"/>
        </w:rPr>
        <w:t xml:space="preserve">Webster, J. R., Beehr, T. A., &amp; Christiansen, N. D. (2010). Toward a better understanding of the effects of hindrance and challenge stressors on work behavior.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76</w:t>
      </w:r>
      <w:r w:rsidRPr="00A55575">
        <w:rPr>
          <w:rFonts w:ascii="Times New Roman" w:hAnsi="Times New Roman" w:cs="Times New Roman"/>
        </w:rPr>
        <w:t>(1), 68–77.</w:t>
      </w:r>
    </w:p>
    <w:p w14:paraId="29FAF83E"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5" w:name="ref-webster2011extending"/>
      <w:bookmarkEnd w:id="34"/>
      <w:r w:rsidRPr="00A55575">
        <w:rPr>
          <w:rFonts w:ascii="Times New Roman" w:hAnsi="Times New Roman" w:cs="Times New Roman"/>
        </w:rPr>
        <w:t xml:space="preserve">Webster, J. R., Beehr, T. A., &amp; Love, K. (2011). Extending the challenge-hindrance model of occupational stress: The role of appraisal.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79</w:t>
      </w:r>
      <w:r w:rsidRPr="00A55575">
        <w:rPr>
          <w:rFonts w:ascii="Times New Roman" w:hAnsi="Times New Roman" w:cs="Times New Roman"/>
        </w:rPr>
        <w:t>(2), 505–516.</w:t>
      </w:r>
    </w:p>
    <w:p w14:paraId="22F10B1E" w14:textId="78BD8014" w:rsidR="0091562F" w:rsidRDefault="008E27DF" w:rsidP="00155435">
      <w:pPr>
        <w:pStyle w:val="Bibliography"/>
        <w:spacing w:after="0" w:line="480" w:lineRule="auto"/>
        <w:ind w:left="720" w:hanging="720"/>
        <w:rPr>
          <w:rFonts w:ascii="Times New Roman" w:hAnsi="Times New Roman" w:cs="Times New Roman"/>
        </w:rPr>
      </w:pPr>
      <w:bookmarkStart w:id="36" w:name="ref-R-careless"/>
      <w:bookmarkEnd w:id="35"/>
      <w:r w:rsidRPr="00A55575">
        <w:rPr>
          <w:rFonts w:ascii="Times New Roman" w:hAnsi="Times New Roman" w:cs="Times New Roman"/>
        </w:rPr>
        <w:t xml:space="preserve">Yentes, R. D., &amp; Wilhelm, F. (2021). </w:t>
      </w:r>
      <w:r w:rsidRPr="00A55575">
        <w:rPr>
          <w:rFonts w:ascii="Times New Roman" w:hAnsi="Times New Roman" w:cs="Times New Roman"/>
          <w:i/>
          <w:iCs/>
        </w:rPr>
        <w:t>Careless: Procedures for computing indices of careless responding</w:t>
      </w:r>
      <w:r w:rsidRPr="00A55575">
        <w:rPr>
          <w:rFonts w:ascii="Times New Roman" w:hAnsi="Times New Roman" w:cs="Times New Roman"/>
        </w:rPr>
        <w:t>.</w:t>
      </w:r>
      <w:bookmarkEnd w:id="12"/>
      <w:bookmarkEnd w:id="14"/>
      <w:bookmarkEnd w:id="36"/>
    </w:p>
    <w:sectPr w:rsidR="009156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F84E" w14:textId="77777777" w:rsidR="008E27DF" w:rsidRDefault="008E27DF">
      <w:pPr>
        <w:spacing w:after="0"/>
      </w:pPr>
      <w:r>
        <w:separator/>
      </w:r>
    </w:p>
  </w:endnote>
  <w:endnote w:type="continuationSeparator" w:id="0">
    <w:p w14:paraId="29FAF850" w14:textId="77777777" w:rsidR="008E27DF" w:rsidRDefault="008E2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F84A" w14:textId="77777777" w:rsidR="00EB497A" w:rsidRDefault="008E27DF">
      <w:r>
        <w:separator/>
      </w:r>
    </w:p>
  </w:footnote>
  <w:footnote w:type="continuationSeparator" w:id="0">
    <w:p w14:paraId="29FAF84B" w14:textId="77777777" w:rsidR="00EB497A" w:rsidRDefault="008E27DF">
      <w:r>
        <w:continuationSeparator/>
      </w:r>
    </w:p>
  </w:footnote>
  <w:footnote w:id="1">
    <w:p w14:paraId="29FAF84C" w14:textId="21582A58" w:rsidR="00EB497A" w:rsidRDefault="008E27DF">
      <w:pPr>
        <w:pStyle w:val="FootnoteText"/>
      </w:pPr>
      <w:r w:rsidRPr="006C29AF">
        <w:rPr>
          <w:rStyle w:val="FootnoteReference"/>
          <w:sz w:val="22"/>
          <w:szCs w:val="22"/>
        </w:rPr>
        <w:footnoteRef/>
      </w:r>
      <w:r w:rsidRPr="006C29AF">
        <w:rPr>
          <w:sz w:val="22"/>
          <w:szCs w:val="22"/>
        </w:rPr>
        <w:t xml:space="preserve"> </w:t>
      </w:r>
      <w:r w:rsidRPr="006C29AF">
        <w:rPr>
          <w:sz w:val="22"/>
          <w:szCs w:val="22"/>
        </w:rPr>
        <w:t xml:space="preserve">A full list of item characteristic ratings, along with summary averages and standard deviations is available in supplementary online resources. The Figures </w:t>
      </w:r>
      <w:r w:rsidR="000C1EAE">
        <w:rPr>
          <w:sz w:val="22"/>
          <w:szCs w:val="22"/>
        </w:rPr>
        <w:t>2</w:t>
      </w:r>
      <w:r w:rsidRPr="006C29AF">
        <w:rPr>
          <w:sz w:val="22"/>
          <w:szCs w:val="22"/>
        </w:rPr>
        <w:t xml:space="preserve"> and </w:t>
      </w:r>
      <w:r w:rsidR="000C1EAE">
        <w:rPr>
          <w:sz w:val="22"/>
          <w:szCs w:val="22"/>
        </w:rPr>
        <w:t>3</w:t>
      </w:r>
      <w:r w:rsidRPr="006C29AF">
        <w:rPr>
          <w:sz w:val="22"/>
          <w:szCs w:val="22"/>
        </w:rPr>
        <w:t xml:space="preserve"> presentations are only limited to </w:t>
      </w:r>
      <w:r w:rsidRPr="004E0613">
        <w:rPr>
          <w:sz w:val="20"/>
          <w:szCs w:val="20"/>
        </w:rPr>
        <w:t>8 characteristics per perceived category because of space restrictions (there are 252 individual characteristic ratings in the online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0A50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576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7A"/>
    <w:rsid w:val="000C1EAE"/>
    <w:rsid w:val="00155435"/>
    <w:rsid w:val="003911A9"/>
    <w:rsid w:val="004A1EAC"/>
    <w:rsid w:val="004A29FF"/>
    <w:rsid w:val="004E0613"/>
    <w:rsid w:val="005B43BE"/>
    <w:rsid w:val="006C1A6A"/>
    <w:rsid w:val="006C29AF"/>
    <w:rsid w:val="00790606"/>
    <w:rsid w:val="007C42F0"/>
    <w:rsid w:val="00887F25"/>
    <w:rsid w:val="008E27DF"/>
    <w:rsid w:val="0091562F"/>
    <w:rsid w:val="00963E34"/>
    <w:rsid w:val="009D5C91"/>
    <w:rsid w:val="00A55575"/>
    <w:rsid w:val="00BD6135"/>
    <w:rsid w:val="00C06183"/>
    <w:rsid w:val="00C15668"/>
    <w:rsid w:val="00C429AE"/>
    <w:rsid w:val="00EB497A"/>
    <w:rsid w:val="00FA6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5"/>
    <o:shapelayout v:ext="edit">
      <o:idmap v:ext="edit" data="1"/>
    </o:shapelayout>
  </w:shapeDefaults>
  <w:decimalSymbol w:val="."/>
  <w:listSeparator w:val=","/>
  <w14:docId w14:val="29FAF7EC"/>
  <w15:docId w15:val="{127DABA2-2AEF-4214-A28C-93E345F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5795</Words>
  <Characters>33036</Characters>
  <Application>Microsoft Office Word</Application>
  <DocSecurity>0</DocSecurity>
  <Lines>275</Lines>
  <Paragraphs>77</Paragraphs>
  <ScaleCrop>false</ScaleCrop>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Experience of Demands and Resources across O*NET Job Elements</dc:title>
  <dc:creator>Stachowski, Alicia</dc:creator>
  <cp:keywords/>
  <cp:lastModifiedBy>Stachowski, Alicia</cp:lastModifiedBy>
  <cp:revision>4</cp:revision>
  <dcterms:created xsi:type="dcterms:W3CDTF">2023-12-30T21:25:00Z</dcterms:created>
  <dcterms:modified xsi:type="dcterms:W3CDTF">2023-12-30T21:28:00Z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an assumption that some aspects of jobs are resources and some are demands. Our primary aim was to document the degree of variability in subjective ratings of job characteristics with respect to interpretation as resource and demand. Secondarily, we quantify the degree to which perceptions match the literature-implicated resources/demands of job characteristics. O*NET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vt:lpwstr>
  </property>
  <property fmtid="{D5CDD505-2E9C-101B-9397-08002B2CF9AE}" pid="3" name="affiliation">
    <vt:lpwstr/>
  </property>
  <property fmtid="{D5CDD505-2E9C-101B-9397-08002B2CF9AE}" pid="4" name="authornote">
    <vt:lpwstr>Funding: This work was supported by the College of Humanities and Social Sciences, Montclair State University, Montclair, NJ.</vt:lpwstr>
  </property>
  <property fmtid="{D5CDD505-2E9C-101B-9397-08002B2CF9AE}" pid="5" name="bibliography">
    <vt:lpwstr/>
  </property>
  <property fmtid="{D5CDD505-2E9C-101B-9397-08002B2CF9AE}" pid="6" name="classoption">
    <vt:lpwstr>man</vt:lpwstr>
  </property>
  <property fmtid="{D5CDD505-2E9C-101B-9397-08002B2CF9AE}" pid="7" name="csl">
    <vt:lpwstr>apa7.csl</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word_document</vt:lpwstr>
  </property>
  <property fmtid="{D5CDD505-2E9C-101B-9397-08002B2CF9AE}" pid="15" name="shorttitle">
    <vt:lpwstr>O*NET JD-R</vt:lpwstr>
  </property>
  <property fmtid="{D5CDD505-2E9C-101B-9397-08002B2CF9AE}" pid="16" name="tablelist">
    <vt:lpwstr>False</vt:lpwstr>
  </property>
  <property fmtid="{D5CDD505-2E9C-101B-9397-08002B2CF9AE}" pid="17" name="wordcount">
    <vt:lpwstr>4,942</vt:lpwstr>
  </property>
</Properties>
</file>