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F9844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3C5177A6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5BA19933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628CD507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44F502B4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66F15F84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3A6659CF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4CFE42C1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15E37AB6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0F544BFF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45754839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77109C1D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24DF6DE1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18BC6387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36BC98E1" w14:textId="73617730" w:rsidR="00E701E8" w:rsidRPr="00A17761" w:rsidRDefault="00A17761" w:rsidP="00E701E8">
      <w:pPr>
        <w:spacing w:line="240" w:lineRule="auto"/>
        <w:jc w:val="center"/>
        <w:rPr>
          <w:rFonts w:eastAsia="Times New Roman"/>
          <w:b/>
          <w:bCs/>
          <w:szCs w:val="24"/>
        </w:rPr>
      </w:pPr>
      <w:r w:rsidRPr="00A17761">
        <w:rPr>
          <w:rFonts w:eastAsia="Times New Roman"/>
          <w:b/>
          <w:bCs/>
          <w:szCs w:val="24"/>
        </w:rPr>
        <w:t>Non-exclusive Characterizations of Demands and Resources across O*NET Job Elements</w:t>
      </w:r>
    </w:p>
    <w:p w14:paraId="003B82D5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36E30BB7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5C78856F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205C6C6F" w14:textId="3F453113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 w:rsidRPr="00A15A75">
        <w:rPr>
          <w:rFonts w:eastAsia="Times New Roman"/>
          <w:szCs w:val="24"/>
        </w:rPr>
        <w:t>Alicia A. Stachowski, PhD (corresponding author)</w:t>
      </w:r>
    </w:p>
    <w:p w14:paraId="14B89E64" w14:textId="77777777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 w:rsidRPr="00A15A75">
        <w:rPr>
          <w:rFonts w:eastAsia="Times New Roman"/>
          <w:szCs w:val="24"/>
        </w:rPr>
        <w:t>University of Wisconsin – Stout</w:t>
      </w:r>
    </w:p>
    <w:p w14:paraId="09A1216C" w14:textId="77777777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 w:rsidRPr="00A15A75">
        <w:rPr>
          <w:rFonts w:eastAsia="Times New Roman"/>
          <w:szCs w:val="24"/>
        </w:rPr>
        <w:t>Harvey Hall, 470M</w:t>
      </w:r>
    </w:p>
    <w:p w14:paraId="058BDD77" w14:textId="77777777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  <w:lang w:val="en"/>
        </w:rPr>
      </w:pPr>
      <w:r w:rsidRPr="00A15A75">
        <w:rPr>
          <w:rFonts w:eastAsia="Times New Roman"/>
          <w:szCs w:val="24"/>
          <w:lang w:val="en"/>
        </w:rPr>
        <w:t>721 3rd Street E</w:t>
      </w:r>
    </w:p>
    <w:p w14:paraId="61BBDEAB" w14:textId="77777777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 w:rsidRPr="00A15A75">
        <w:rPr>
          <w:rFonts w:eastAsia="Times New Roman"/>
          <w:szCs w:val="24"/>
          <w:lang w:val="en"/>
        </w:rPr>
        <w:t>Menomonie, WI 54751</w:t>
      </w:r>
    </w:p>
    <w:p w14:paraId="7F5A280D" w14:textId="77777777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 w:rsidRPr="00A15A75">
        <w:rPr>
          <w:rFonts w:eastAsia="Times New Roman"/>
          <w:szCs w:val="24"/>
        </w:rPr>
        <w:t>Phone: 715-232-22</w:t>
      </w:r>
      <w:r>
        <w:rPr>
          <w:rFonts w:eastAsia="Times New Roman"/>
          <w:szCs w:val="24"/>
        </w:rPr>
        <w:t>37</w:t>
      </w:r>
    </w:p>
    <w:p w14:paraId="40BF6412" w14:textId="77777777" w:rsidR="00E701E8" w:rsidRPr="00A15A75" w:rsidRDefault="00A17761" w:rsidP="00E701E8">
      <w:pPr>
        <w:spacing w:line="240" w:lineRule="auto"/>
        <w:jc w:val="center"/>
        <w:rPr>
          <w:rFonts w:eastAsia="Times New Roman"/>
          <w:color w:val="FF0000"/>
          <w:szCs w:val="24"/>
        </w:rPr>
      </w:pPr>
      <w:hyperlink r:id="rId4" w:history="1">
        <w:r w:rsidR="00E701E8" w:rsidRPr="00A15A75">
          <w:rPr>
            <w:rStyle w:val="Hyperlink"/>
            <w:rFonts w:eastAsia="Times New Roman"/>
            <w:szCs w:val="24"/>
          </w:rPr>
          <w:t>stachowskia@uwstout.edu</w:t>
        </w:r>
      </w:hyperlink>
    </w:p>
    <w:p w14:paraId="096EEF5E" w14:textId="6A37A90E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7FE1A10B" w14:textId="77777777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 w:rsidRPr="00A15A75">
        <w:rPr>
          <w:rFonts w:eastAsia="Times New Roman"/>
          <w:szCs w:val="24"/>
        </w:rPr>
        <w:t>John T. Kulas, PhD</w:t>
      </w:r>
    </w:p>
    <w:p w14:paraId="0DEC102C" w14:textId="77777777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eRg</w:t>
      </w:r>
    </w:p>
    <w:p w14:paraId="34350E20" w14:textId="745D7020" w:rsidR="00E701E8" w:rsidRDefault="00A17761" w:rsidP="00E701E8">
      <w:pPr>
        <w:spacing w:line="240" w:lineRule="auto"/>
        <w:jc w:val="center"/>
        <w:rPr>
          <w:rFonts w:eastAsia="Times New Roman"/>
          <w:szCs w:val="24"/>
        </w:rPr>
      </w:pPr>
      <w:hyperlink r:id="rId5" w:history="1">
        <w:r w:rsidR="00E701E8" w:rsidRPr="00B060E5">
          <w:rPr>
            <w:rStyle w:val="Hyperlink"/>
            <w:rFonts w:eastAsia="Times New Roman"/>
            <w:szCs w:val="24"/>
          </w:rPr>
          <w:t>jtkulas@ergreports.com</w:t>
        </w:r>
      </w:hyperlink>
    </w:p>
    <w:p w14:paraId="726BA68E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26E199FC" w14:textId="769D3A40" w:rsidR="00E701E8" w:rsidRPr="00A17761" w:rsidRDefault="00E701E8" w:rsidP="00E701E8">
      <w:pPr>
        <w:spacing w:line="240" w:lineRule="auto"/>
        <w:jc w:val="center"/>
        <w:rPr>
          <w:rFonts w:eastAsia="Times New Roman"/>
          <w:b/>
          <w:bCs/>
          <w:szCs w:val="24"/>
        </w:rPr>
      </w:pPr>
      <w:r>
        <w:rPr>
          <w:rFonts w:eastAsia="Times New Roman"/>
          <w:szCs w:val="24"/>
        </w:rPr>
        <w:t>Renata Garcia Prieto Palacio Roji</w:t>
      </w:r>
      <w:r w:rsidR="00A17761" w:rsidRPr="00A15A75">
        <w:rPr>
          <w:rFonts w:eastAsia="Times New Roman"/>
          <w:szCs w:val="24"/>
        </w:rPr>
        <w:t>, PhD</w:t>
      </w:r>
    </w:p>
    <w:p w14:paraId="37DD30E3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PepsiCo</w:t>
      </w:r>
    </w:p>
    <w:p w14:paraId="3BA95439" w14:textId="7AB329B6" w:rsidR="00E701E8" w:rsidRPr="00A15A75" w:rsidRDefault="00A17761" w:rsidP="00E701E8">
      <w:pPr>
        <w:spacing w:line="240" w:lineRule="auto"/>
        <w:jc w:val="center"/>
        <w:rPr>
          <w:rFonts w:eastAsia="Times New Roman"/>
          <w:szCs w:val="24"/>
        </w:rPr>
      </w:pPr>
      <w:hyperlink r:id="rId6" w:history="1">
        <w:r w:rsidR="00E701E8" w:rsidRPr="00230A05">
          <w:rPr>
            <w:rStyle w:val="Hyperlink"/>
            <w:rFonts w:eastAsia="Times New Roman"/>
            <w:szCs w:val="24"/>
          </w:rPr>
          <w:t>renata.garciaprietopalaciosroji@pepsico.com</w:t>
        </w:r>
      </w:hyperlink>
    </w:p>
    <w:p w14:paraId="498A5BA2" w14:textId="77777777" w:rsidR="00B736C3" w:rsidRDefault="00B736C3" w:rsidP="00E701E8">
      <w:pPr>
        <w:jc w:val="center"/>
      </w:pPr>
    </w:p>
    <w:sectPr w:rsidR="00B73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E8"/>
    <w:rsid w:val="00807D05"/>
    <w:rsid w:val="0094575A"/>
    <w:rsid w:val="00A17761"/>
    <w:rsid w:val="00B736C3"/>
    <w:rsid w:val="00E7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E1D7"/>
  <w15:chartTrackingRefBased/>
  <w15:docId w15:val="{284F6D7D-84F9-4616-8D50-69E26BE2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E8"/>
    <w:pPr>
      <w:spacing w:after="0" w:line="48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01E8"/>
    <w:rPr>
      <w:strike w:val="0"/>
      <w:dstrike w:val="0"/>
      <w:color w:val="3366C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nata.garciaprietopalaciosroji@pepsico.com" TargetMode="External"/><Relationship Id="rId5" Type="http://schemas.openxmlformats.org/officeDocument/2006/relationships/hyperlink" Target="mailto:jtkulas@ergreports.com" TargetMode="External"/><Relationship Id="rId4" Type="http://schemas.openxmlformats.org/officeDocument/2006/relationships/hyperlink" Target="mailto:stachowskia@uwstou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Stachowski, Alicia</dc:creator>
  <cp:keywords/>
  <dc:description/>
  <cp:lastModifiedBy>Stachowski, Alicia</cp:lastModifiedBy>
  <cp:revision>2</cp:revision>
  <dcterms:created xsi:type="dcterms:W3CDTF">2023-12-31T12:27:00Z</dcterms:created>
  <dcterms:modified xsi:type="dcterms:W3CDTF">2024-10-14T18:14:00Z</dcterms:modified>
</cp:coreProperties>
</file>