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37CD1" w14:textId="1B507B43"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SUBMISSION TYPE</w:t>
      </w:r>
    </w:p>
    <w:p w14:paraId="00B811A1" w14:textId="77777777"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Poster </w:t>
      </w:r>
    </w:p>
    <w:p w14:paraId="30890DB4" w14:textId="77777777" w:rsidR="0084584D" w:rsidRDefault="0084584D">
      <w:pPr>
        <w:pBdr>
          <w:top w:val="nil"/>
          <w:left w:val="nil"/>
          <w:bottom w:val="nil"/>
          <w:right w:val="nil"/>
          <w:between w:val="nil"/>
        </w:pBdr>
        <w:spacing w:line="240" w:lineRule="auto"/>
        <w:rPr>
          <w:rFonts w:ascii="Times New Roman" w:eastAsia="Times New Roman" w:hAnsi="Times New Roman" w:cs="Times New Roman"/>
          <w:color w:val="000000"/>
        </w:rPr>
      </w:pPr>
    </w:p>
    <w:p w14:paraId="14DF7F6C" w14:textId="77777777"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TITLE</w:t>
      </w:r>
    </w:p>
    <w:p w14:paraId="5D2806B8"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Predicting Selective Non-response via Item Characteristics</w:t>
      </w:r>
    </w:p>
    <w:p w14:paraId="6396B70B" w14:textId="77777777" w:rsidR="0084584D" w:rsidRDefault="0084584D">
      <w:pPr>
        <w:spacing w:line="240" w:lineRule="auto"/>
        <w:rPr>
          <w:rFonts w:ascii="Times New Roman" w:eastAsia="Times New Roman" w:hAnsi="Times New Roman" w:cs="Times New Roman"/>
          <w:sz w:val="24"/>
          <w:szCs w:val="24"/>
        </w:rPr>
      </w:pPr>
    </w:p>
    <w:p w14:paraId="27F8FC43"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SHORTENED TITLE</w:t>
      </w:r>
    </w:p>
    <w:p w14:paraId="15F252F6"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Survey Non-response</w:t>
      </w:r>
    </w:p>
    <w:p w14:paraId="0C6558D3" w14:textId="77777777" w:rsidR="0084584D" w:rsidRDefault="0084584D">
      <w:pPr>
        <w:spacing w:line="240" w:lineRule="auto"/>
        <w:rPr>
          <w:rFonts w:ascii="Times New Roman" w:eastAsia="Times New Roman" w:hAnsi="Times New Roman" w:cs="Times New Roman"/>
          <w:sz w:val="24"/>
          <w:szCs w:val="24"/>
        </w:rPr>
      </w:pPr>
    </w:p>
    <w:p w14:paraId="270D45A2"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39EEA080" w14:textId="7AD1A13B" w:rsidR="0084584D" w:rsidRPr="00023E8A" w:rsidRDefault="00AF33F0">
      <w:pPr>
        <w:spacing w:line="240" w:lineRule="auto"/>
        <w:rPr>
          <w:rFonts w:ascii="Times New Roman" w:eastAsia="Times New Roman" w:hAnsi="Times New Roman" w:cs="Times New Roman"/>
          <w:color w:val="FF0000"/>
          <w:sz w:val="24"/>
          <w:szCs w:val="24"/>
        </w:rPr>
      </w:pPr>
      <w:r w:rsidRPr="00023E8A">
        <w:rPr>
          <w:rFonts w:ascii="Times New Roman" w:eastAsia="Times New Roman" w:hAnsi="Times New Roman" w:cs="Times New Roman"/>
          <w:color w:val="222222"/>
          <w:sz w:val="24"/>
          <w:szCs w:val="24"/>
        </w:rPr>
        <w:t xml:space="preserve">Although missing data is commonly observed, the </w:t>
      </w:r>
      <w:r w:rsidRPr="00023E8A">
        <w:rPr>
          <w:rFonts w:ascii="Times New Roman" w:eastAsia="Times New Roman" w:hAnsi="Times New Roman" w:cs="Times New Roman"/>
          <w:i/>
          <w:color w:val="222222"/>
          <w:sz w:val="24"/>
          <w:szCs w:val="24"/>
        </w:rPr>
        <w:t xml:space="preserve">reason </w:t>
      </w:r>
      <w:r w:rsidRPr="00023E8A">
        <w:rPr>
          <w:rFonts w:ascii="Times New Roman" w:eastAsia="Times New Roman" w:hAnsi="Times New Roman" w:cs="Times New Roman"/>
          <w:color w:val="222222"/>
          <w:sz w:val="24"/>
          <w:szCs w:val="24"/>
        </w:rPr>
        <w:t xml:space="preserve">for it, or type of missing data is an important consideration. This paper explores patterns of survey non-response (“skipping” questions) by item characteristics including item desirability and indices of readability, as well as the occurrence of missingness across different rating sources (i.e., from the target, and two informant raters, one of which was not selected by the target him or herself). The results suggest that item “skips” are one strategy used (by all raters) to avoid responding to undesirable items, and that this effect is as strong or stronger than that of item readability. </w:t>
      </w:r>
    </w:p>
    <w:p w14:paraId="1290232C" w14:textId="77777777" w:rsidR="0084584D" w:rsidRDefault="0084584D">
      <w:pPr>
        <w:spacing w:line="240" w:lineRule="auto"/>
        <w:rPr>
          <w:rFonts w:ascii="Times New Roman" w:eastAsia="Times New Roman" w:hAnsi="Times New Roman" w:cs="Times New Roman"/>
          <w:color w:val="FF0000"/>
          <w:sz w:val="24"/>
          <w:szCs w:val="24"/>
        </w:rPr>
      </w:pPr>
    </w:p>
    <w:p w14:paraId="3EA20C34" w14:textId="77777777" w:rsidR="0084584D" w:rsidRPr="00B67407" w:rsidRDefault="00AF33F0">
      <w:pPr>
        <w:spacing w:line="240" w:lineRule="auto"/>
        <w:rPr>
          <w:rFonts w:ascii="Times New Roman" w:eastAsia="Times New Roman" w:hAnsi="Times New Roman" w:cs="Times New Roman"/>
          <w:sz w:val="24"/>
          <w:szCs w:val="24"/>
        </w:rPr>
      </w:pPr>
      <w:r w:rsidRPr="00B67407">
        <w:rPr>
          <w:rFonts w:ascii="Times New Roman" w:eastAsia="Times New Roman" w:hAnsi="Times New Roman" w:cs="Times New Roman"/>
          <w:sz w:val="24"/>
          <w:szCs w:val="24"/>
        </w:rPr>
        <w:t>WORD COUNT</w:t>
      </w:r>
    </w:p>
    <w:p w14:paraId="42A55F4F" w14:textId="5F61399F" w:rsidR="0084584D" w:rsidRDefault="009C49E0" w:rsidP="0014032A">
      <w:pPr>
        <w:spacing w:line="240" w:lineRule="auto"/>
        <w:rPr>
          <w:rFonts w:ascii="Times New Roman" w:eastAsia="Times New Roman" w:hAnsi="Times New Roman" w:cs="Times New Roman"/>
          <w:sz w:val="24"/>
          <w:szCs w:val="24"/>
        </w:rPr>
      </w:pPr>
      <w:r w:rsidRPr="00C11426">
        <w:rPr>
          <w:rFonts w:ascii="Times New Roman" w:eastAsia="Times New Roman" w:hAnsi="Times New Roman" w:cs="Times New Roman"/>
          <w:sz w:val="24"/>
          <w:szCs w:val="24"/>
        </w:rPr>
        <w:t>2,99</w:t>
      </w:r>
      <w:r w:rsidR="00C11426" w:rsidRPr="00C11426">
        <w:rPr>
          <w:rFonts w:ascii="Times New Roman" w:eastAsia="Times New Roman" w:hAnsi="Times New Roman" w:cs="Times New Roman"/>
          <w:sz w:val="24"/>
          <w:szCs w:val="24"/>
        </w:rPr>
        <w:t>7</w:t>
      </w:r>
    </w:p>
    <w:p w14:paraId="5D463243"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032900" w14:textId="77777777" w:rsidR="0084584D" w:rsidRDefault="0084584D">
      <w:pPr>
        <w:pBdr>
          <w:top w:val="nil"/>
          <w:left w:val="nil"/>
          <w:bottom w:val="nil"/>
          <w:right w:val="nil"/>
          <w:between w:val="nil"/>
        </w:pBdr>
        <w:spacing w:line="480" w:lineRule="auto"/>
        <w:rPr>
          <w:rFonts w:ascii="Times New Roman" w:eastAsia="Times New Roman" w:hAnsi="Times New Roman" w:cs="Times New Roman"/>
          <w:sz w:val="24"/>
          <w:szCs w:val="24"/>
        </w:rPr>
      </w:pPr>
    </w:p>
    <w:p w14:paraId="3948DE16"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7CB9D9"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F29B17" w14:textId="77777777" w:rsidR="0084584D" w:rsidRDefault="00AF33F0">
      <w:pPr>
        <w:spacing w:line="480" w:lineRule="auto"/>
        <w:rPr>
          <w:rFonts w:ascii="Times New Roman" w:eastAsia="Times New Roman" w:hAnsi="Times New Roman" w:cs="Times New Roman"/>
          <w:color w:val="222222"/>
          <w:sz w:val="24"/>
          <w:szCs w:val="24"/>
          <w:highlight w:val="white"/>
        </w:rPr>
      </w:pPr>
      <w:r>
        <w:br w:type="page"/>
      </w:r>
    </w:p>
    <w:p w14:paraId="0834925B" w14:textId="3183A786" w:rsidR="0084584D" w:rsidRPr="000E5546" w:rsidRDefault="00AF33F0" w:rsidP="000E5546">
      <w:pPr>
        <w:spacing w:line="480" w:lineRule="auto"/>
        <w:ind w:firstLine="720"/>
        <w:rPr>
          <w:rFonts w:ascii="Times New Roman" w:hAnsi="Times New Roman" w:cs="Times New Roman"/>
          <w:sz w:val="24"/>
          <w:szCs w:val="24"/>
          <w:highlight w:val="white"/>
        </w:rPr>
      </w:pPr>
      <w:r w:rsidRPr="002135CC">
        <w:rPr>
          <w:rFonts w:ascii="Times New Roman" w:eastAsia="Times New Roman" w:hAnsi="Times New Roman" w:cs="Times New Roman"/>
          <w:sz w:val="24"/>
          <w:szCs w:val="24"/>
          <w:highlight w:val="white"/>
        </w:rPr>
        <w:lastRenderedPageBreak/>
        <w:t>Researchers have long grappled with the issue of missing data, which result from a very wide range of sources (e.g., fatigue, inattention, intentional “skipping” questions, administration</w:t>
      </w:r>
      <w:r w:rsidR="00BE059F">
        <w:rPr>
          <w:rFonts w:ascii="Times New Roman" w:eastAsia="Times New Roman" w:hAnsi="Times New Roman" w:cs="Times New Roman"/>
          <w:sz w:val="24"/>
          <w:szCs w:val="24"/>
          <w:highlight w:val="white"/>
        </w:rPr>
        <w:t>/</w:t>
      </w:r>
      <w:r w:rsidRPr="002135CC">
        <w:rPr>
          <w:rFonts w:ascii="Times New Roman" w:eastAsia="Times New Roman" w:hAnsi="Times New Roman" w:cs="Times New Roman"/>
          <w:sz w:val="24"/>
          <w:szCs w:val="24"/>
          <w:highlight w:val="white"/>
        </w:rPr>
        <w:t xml:space="preserve">data entry errors). </w:t>
      </w:r>
      <w:r w:rsidR="00CE5C20">
        <w:rPr>
          <w:rFonts w:ascii="Times New Roman" w:eastAsia="Times New Roman" w:hAnsi="Times New Roman" w:cs="Times New Roman"/>
          <w:sz w:val="24"/>
          <w:szCs w:val="24"/>
          <w:highlight w:val="white"/>
        </w:rPr>
        <w:t>Further, t</w:t>
      </w:r>
      <w:r w:rsidR="000E5546" w:rsidRPr="0004723A">
        <w:rPr>
          <w:rFonts w:ascii="Times New Roman" w:hAnsi="Times New Roman" w:cs="Times New Roman"/>
          <w:sz w:val="24"/>
          <w:szCs w:val="24"/>
          <w:highlight w:val="white"/>
        </w:rPr>
        <w:t>he challenge of missing data persists despite research suggesting that online administration increases self-disclosure (</w:t>
      </w:r>
      <w:proofErr w:type="spellStart"/>
      <w:r w:rsidR="000E5546" w:rsidRPr="0004723A">
        <w:rPr>
          <w:rFonts w:ascii="Times New Roman" w:hAnsi="Times New Roman" w:cs="Times New Roman"/>
          <w:sz w:val="24"/>
          <w:szCs w:val="24"/>
          <w:highlight w:val="white"/>
        </w:rPr>
        <w:t>Joinson</w:t>
      </w:r>
      <w:proofErr w:type="spellEnd"/>
      <w:r w:rsidR="000E5546" w:rsidRPr="0004723A">
        <w:rPr>
          <w:rFonts w:ascii="Times New Roman" w:hAnsi="Times New Roman" w:cs="Times New Roman"/>
          <w:sz w:val="24"/>
          <w:szCs w:val="24"/>
          <w:highlight w:val="white"/>
        </w:rPr>
        <w:t xml:space="preserve">, 2001), and careful efforts to minimize missing responses. </w:t>
      </w:r>
      <w:r w:rsidR="001C7EDC" w:rsidRPr="002135CC">
        <w:rPr>
          <w:rFonts w:ascii="Times New Roman" w:eastAsia="Times New Roman" w:hAnsi="Times New Roman" w:cs="Times New Roman"/>
          <w:sz w:val="24"/>
          <w:szCs w:val="24"/>
          <w:highlight w:val="white"/>
        </w:rPr>
        <w:t xml:space="preserve">The current paper aims to explore patterns of missing data by item characteristics including item desirability and indices of readability, using both self and informant ratings, and </w:t>
      </w:r>
      <w:r w:rsidR="001C7EDC">
        <w:rPr>
          <w:rFonts w:ascii="Times New Roman" w:eastAsia="Times New Roman" w:hAnsi="Times New Roman" w:cs="Times New Roman"/>
          <w:color w:val="222222"/>
          <w:sz w:val="24"/>
          <w:szCs w:val="24"/>
          <w:highlight w:val="white"/>
        </w:rPr>
        <w:t xml:space="preserve">classification of missing responses. </w:t>
      </w:r>
      <w:r w:rsidR="001A69A9">
        <w:rPr>
          <w:rFonts w:ascii="Times New Roman" w:eastAsia="Times New Roman" w:hAnsi="Times New Roman" w:cs="Times New Roman"/>
          <w:color w:val="222222"/>
          <w:sz w:val="24"/>
          <w:szCs w:val="24"/>
          <w:highlight w:val="white"/>
        </w:rPr>
        <w:t xml:space="preserve">The paper explores this question in three stages: 1) </w:t>
      </w:r>
      <w:r w:rsidR="005D0DCC">
        <w:rPr>
          <w:rFonts w:ascii="Times New Roman" w:eastAsia="Times New Roman" w:hAnsi="Times New Roman" w:cs="Times New Roman"/>
          <w:color w:val="222222"/>
          <w:sz w:val="24"/>
          <w:szCs w:val="24"/>
          <w:highlight w:val="white"/>
        </w:rPr>
        <w:t>examining the most recent</w:t>
      </w:r>
      <w:r w:rsidR="00583F22">
        <w:rPr>
          <w:rFonts w:ascii="Times New Roman" w:eastAsia="Times New Roman" w:hAnsi="Times New Roman" w:cs="Times New Roman"/>
          <w:color w:val="222222"/>
          <w:sz w:val="24"/>
          <w:szCs w:val="24"/>
          <w:highlight w:val="white"/>
        </w:rPr>
        <w:t xml:space="preserve"> and uniquely apt</w:t>
      </w:r>
      <w:r w:rsidR="005D0DCC">
        <w:rPr>
          <w:rFonts w:ascii="Times New Roman" w:eastAsia="Times New Roman" w:hAnsi="Times New Roman" w:cs="Times New Roman"/>
          <w:color w:val="222222"/>
          <w:sz w:val="24"/>
          <w:szCs w:val="24"/>
          <w:highlight w:val="white"/>
        </w:rPr>
        <w:t xml:space="preserve"> </w:t>
      </w:r>
      <w:r w:rsidR="005D0DCC" w:rsidRPr="00583F22">
        <w:rPr>
          <w:rFonts w:ascii="Times New Roman" w:eastAsia="Times New Roman" w:hAnsi="Times New Roman" w:cs="Times New Roman"/>
          <w:color w:val="222222"/>
          <w:sz w:val="24"/>
          <w:szCs w:val="24"/>
        </w:rPr>
        <w:t xml:space="preserve">General Social Survey data for </w:t>
      </w:r>
      <w:r w:rsidR="00583F22" w:rsidRPr="00583F22">
        <w:rPr>
          <w:rFonts w:ascii="Times New Roman" w:eastAsia="Times New Roman" w:hAnsi="Times New Roman" w:cs="Times New Roman"/>
          <w:color w:val="222222"/>
          <w:sz w:val="24"/>
          <w:szCs w:val="24"/>
        </w:rPr>
        <w:t xml:space="preserve">patterns in the </w:t>
      </w:r>
      <w:r w:rsidR="00583F22" w:rsidRPr="00583F22">
        <w:rPr>
          <w:rFonts w:ascii="Times New Roman" w:eastAsia="Times New Roman" w:hAnsi="Times New Roman" w:cs="Times New Roman"/>
          <w:i/>
          <w:iCs/>
          <w:color w:val="222222"/>
          <w:sz w:val="24"/>
          <w:szCs w:val="24"/>
        </w:rPr>
        <w:t>reason</w:t>
      </w:r>
      <w:r w:rsidR="00583F22">
        <w:rPr>
          <w:rFonts w:ascii="Times New Roman" w:eastAsia="Times New Roman" w:hAnsi="Times New Roman" w:cs="Times New Roman"/>
          <w:i/>
          <w:iCs/>
          <w:color w:val="222222"/>
          <w:sz w:val="24"/>
          <w:szCs w:val="24"/>
        </w:rPr>
        <w:t>s</w:t>
      </w:r>
      <w:r w:rsidR="00583F22" w:rsidRPr="00583F22">
        <w:rPr>
          <w:rFonts w:ascii="Times New Roman" w:eastAsia="Times New Roman" w:hAnsi="Times New Roman" w:cs="Times New Roman"/>
          <w:i/>
          <w:iCs/>
          <w:color w:val="222222"/>
          <w:sz w:val="24"/>
          <w:szCs w:val="24"/>
        </w:rPr>
        <w:t xml:space="preserve"> for non-response</w:t>
      </w:r>
      <w:r w:rsidR="00C76BD1">
        <w:rPr>
          <w:rFonts w:ascii="Times New Roman" w:eastAsia="Times New Roman" w:hAnsi="Times New Roman" w:cs="Times New Roman"/>
          <w:color w:val="222222"/>
          <w:sz w:val="24"/>
          <w:szCs w:val="24"/>
          <w:highlight w:val="white"/>
        </w:rPr>
        <w:t>, 2) exploring overall social desirability</w:t>
      </w:r>
      <w:r w:rsidR="006A383D">
        <w:rPr>
          <w:rFonts w:ascii="Times New Roman" w:eastAsia="Times New Roman" w:hAnsi="Times New Roman" w:cs="Times New Roman"/>
          <w:color w:val="222222"/>
          <w:sz w:val="24"/>
          <w:szCs w:val="24"/>
          <w:highlight w:val="white"/>
        </w:rPr>
        <w:t xml:space="preserve"> </w:t>
      </w:r>
      <w:r w:rsidR="00FE609D">
        <w:rPr>
          <w:rFonts w:ascii="Times New Roman" w:eastAsia="Times New Roman" w:hAnsi="Times New Roman" w:cs="Times New Roman"/>
          <w:color w:val="222222"/>
          <w:sz w:val="24"/>
          <w:szCs w:val="24"/>
          <w:highlight w:val="white"/>
        </w:rPr>
        <w:t>and</w:t>
      </w:r>
      <w:r w:rsidR="00FE609D" w:rsidRPr="00FE609D">
        <w:rPr>
          <w:rFonts w:ascii="Times New Roman" w:eastAsia="Times New Roman" w:hAnsi="Times New Roman" w:cs="Times New Roman"/>
          <w:color w:val="FF0000"/>
          <w:sz w:val="24"/>
          <w:szCs w:val="24"/>
          <w:highlight w:val="white"/>
        </w:rPr>
        <w:t xml:space="preserve"> </w:t>
      </w:r>
      <w:r w:rsidR="00FE609D" w:rsidRPr="00583F22">
        <w:rPr>
          <w:rFonts w:ascii="Times New Roman" w:eastAsia="Times New Roman" w:hAnsi="Times New Roman" w:cs="Times New Roman"/>
          <w:sz w:val="24"/>
          <w:szCs w:val="24"/>
          <w:highlight w:val="white"/>
        </w:rPr>
        <w:t xml:space="preserve">readability </w:t>
      </w:r>
      <w:r w:rsidR="00FE609D">
        <w:rPr>
          <w:rFonts w:ascii="Times New Roman" w:eastAsia="Times New Roman" w:hAnsi="Times New Roman" w:cs="Times New Roman"/>
          <w:color w:val="222222"/>
          <w:sz w:val="24"/>
          <w:szCs w:val="24"/>
          <w:highlight w:val="white"/>
        </w:rPr>
        <w:t xml:space="preserve">as they relate to missing responses, and 3) </w:t>
      </w:r>
      <w:r w:rsidR="007F7E34">
        <w:rPr>
          <w:rFonts w:ascii="Times New Roman" w:eastAsia="Times New Roman" w:hAnsi="Times New Roman" w:cs="Times New Roman"/>
          <w:color w:val="222222"/>
          <w:sz w:val="24"/>
          <w:szCs w:val="24"/>
          <w:highlight w:val="white"/>
        </w:rPr>
        <w:t xml:space="preserve">considering potential differences in missing responses </w:t>
      </w:r>
      <w:r w:rsidR="006A383D">
        <w:rPr>
          <w:rFonts w:ascii="Times New Roman" w:eastAsia="Times New Roman" w:hAnsi="Times New Roman" w:cs="Times New Roman"/>
          <w:color w:val="222222"/>
          <w:sz w:val="24"/>
          <w:szCs w:val="24"/>
          <w:highlight w:val="white"/>
        </w:rPr>
        <w:t xml:space="preserve">across </w:t>
      </w:r>
      <w:r w:rsidR="007F7E34">
        <w:rPr>
          <w:rFonts w:ascii="Times New Roman" w:eastAsia="Times New Roman" w:hAnsi="Times New Roman" w:cs="Times New Roman"/>
          <w:color w:val="222222"/>
          <w:sz w:val="24"/>
          <w:szCs w:val="24"/>
          <w:highlight w:val="white"/>
        </w:rPr>
        <w:t>self-, self-nominated other, and non-self-nominated other rating</w:t>
      </w:r>
      <w:r w:rsidR="006878B2">
        <w:rPr>
          <w:rFonts w:ascii="Times New Roman" w:eastAsia="Times New Roman" w:hAnsi="Times New Roman" w:cs="Times New Roman"/>
          <w:color w:val="222222"/>
          <w:sz w:val="24"/>
          <w:szCs w:val="24"/>
          <w:highlight w:val="white"/>
        </w:rPr>
        <w:t xml:space="preserve">s. </w:t>
      </w:r>
      <w:r w:rsidR="001C7EDC">
        <w:rPr>
          <w:rFonts w:ascii="Times New Roman" w:eastAsia="Times New Roman" w:hAnsi="Times New Roman" w:cs="Times New Roman"/>
          <w:color w:val="222222"/>
          <w:sz w:val="24"/>
          <w:szCs w:val="24"/>
          <w:highlight w:val="white"/>
        </w:rPr>
        <w:t xml:space="preserve">Uncovering patterns in missingness would suggest that the data are not missing completely at random, but rather point toward systematic </w:t>
      </w:r>
      <w:r w:rsidR="00F03E34">
        <w:rPr>
          <w:rFonts w:ascii="Times New Roman" w:eastAsia="Times New Roman" w:hAnsi="Times New Roman" w:cs="Times New Roman"/>
          <w:color w:val="222222"/>
          <w:sz w:val="24"/>
          <w:szCs w:val="24"/>
          <w:highlight w:val="white"/>
        </w:rPr>
        <w:t>patterns</w:t>
      </w:r>
      <w:r w:rsidR="001C7EDC">
        <w:rPr>
          <w:rFonts w:ascii="Times New Roman" w:eastAsia="Times New Roman" w:hAnsi="Times New Roman" w:cs="Times New Roman"/>
          <w:color w:val="222222"/>
          <w:sz w:val="24"/>
          <w:szCs w:val="24"/>
          <w:highlight w:val="white"/>
        </w:rPr>
        <w:t>.</w:t>
      </w:r>
    </w:p>
    <w:p w14:paraId="63DF6E18" w14:textId="77777777" w:rsidR="0084584D" w:rsidRDefault="00AF33F0">
      <w:pPr>
        <w:spacing w:line="48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Missingness Mechanisms: Reasons for Missing Data </w:t>
      </w:r>
    </w:p>
    <w:p w14:paraId="1154BBFD" w14:textId="5C4B36D8" w:rsidR="00BA09D2" w:rsidRPr="004548D2" w:rsidRDefault="00AF33F0" w:rsidP="000E554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Within the survey response literature, there are three widely agreed upon classifications of missing data. </w:t>
      </w:r>
      <w:r w:rsidR="00C770BB" w:rsidRPr="000E1982">
        <w:rPr>
          <w:rFonts w:ascii="Times New Roman" w:eastAsia="Times New Roman" w:hAnsi="Times New Roman" w:cs="Times New Roman"/>
          <w:sz w:val="24"/>
          <w:szCs w:val="24"/>
        </w:rPr>
        <w:t>Little</w:t>
      </w:r>
      <w:r w:rsidR="00C770BB">
        <w:rPr>
          <w:rFonts w:ascii="Times New Roman" w:eastAsia="Times New Roman" w:hAnsi="Times New Roman" w:cs="Times New Roman"/>
          <w:sz w:val="24"/>
          <w:szCs w:val="24"/>
        </w:rPr>
        <w:t xml:space="preserve"> and</w:t>
      </w:r>
      <w:r w:rsidR="00C770BB" w:rsidRPr="000E1982">
        <w:rPr>
          <w:rFonts w:ascii="Times New Roman" w:eastAsia="Times New Roman" w:hAnsi="Times New Roman" w:cs="Times New Roman"/>
          <w:sz w:val="24"/>
          <w:szCs w:val="24"/>
        </w:rPr>
        <w:t xml:space="preserve"> Rubin</w:t>
      </w:r>
      <w:r w:rsidR="00C770BB">
        <w:rPr>
          <w:rFonts w:ascii="Times New Roman" w:eastAsia="Times New Roman" w:hAnsi="Times New Roman" w:cs="Times New Roman"/>
          <w:sz w:val="24"/>
          <w:szCs w:val="24"/>
        </w:rPr>
        <w:t xml:space="preserve"> (2019) provide a thorough description, summarized quite briefly here. </w:t>
      </w:r>
      <w:r>
        <w:rPr>
          <w:rFonts w:ascii="Times New Roman" w:eastAsia="Times New Roman" w:hAnsi="Times New Roman" w:cs="Times New Roman"/>
          <w:color w:val="222222"/>
          <w:sz w:val="24"/>
          <w:szCs w:val="24"/>
          <w:highlight w:val="white"/>
        </w:rPr>
        <w:t xml:space="preserve">First, missing data can be completely at random (MCAR), which means there are not systematic differences between observed and missing data. Stated another way, “missingness” is entirely independent of the observed and the missing data. Data can also be missing at random (MAR), in which missingness is independent of the missing data, but it is dependent on the observed data. Data can also be missing not at random (MNAR). Here, missingness is tied to the missing data even after accounting for dependencies of the missingness on the observed data. </w:t>
      </w:r>
      <w:bookmarkStart w:id="0" w:name="_heading=h.30j0zll" w:colFirst="0" w:colLast="0"/>
      <w:bookmarkEnd w:id="0"/>
      <w:r w:rsidR="00BA09D2">
        <w:rPr>
          <w:rFonts w:ascii="Times New Roman" w:eastAsia="Times New Roman" w:hAnsi="Times New Roman" w:cs="Times New Roman"/>
          <w:bCs/>
          <w:sz w:val="24"/>
          <w:szCs w:val="24"/>
        </w:rPr>
        <w:tab/>
      </w:r>
    </w:p>
    <w:p w14:paraId="43EBA195" w14:textId="41DDDD60" w:rsidR="0084584D" w:rsidRDefault="00EC4A17">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More than Ease of Reading: </w:t>
      </w:r>
      <w:r w:rsidR="00FF593C">
        <w:rPr>
          <w:rFonts w:ascii="Times New Roman" w:eastAsia="Times New Roman" w:hAnsi="Times New Roman" w:cs="Times New Roman"/>
          <w:b/>
          <w:sz w:val="24"/>
          <w:szCs w:val="24"/>
        </w:rPr>
        <w:t>Potential Influence of Social Desirability and</w:t>
      </w:r>
      <w:r w:rsidR="00AF33F0">
        <w:rPr>
          <w:rFonts w:ascii="Times New Roman" w:eastAsia="Times New Roman" w:hAnsi="Times New Roman" w:cs="Times New Roman"/>
          <w:b/>
          <w:sz w:val="24"/>
          <w:szCs w:val="24"/>
        </w:rPr>
        <w:t xml:space="preserve"> Informant Ratings</w:t>
      </w:r>
    </w:p>
    <w:p w14:paraId="41A2A2E0" w14:textId="04E75999" w:rsidR="0084584D" w:rsidRDefault="008F14FF">
      <w:pPr>
        <w:spacing w:line="480" w:lineRule="auto"/>
        <w:ind w:firstLine="720"/>
        <w:rPr>
          <w:rFonts w:ascii="Times New Roman" w:eastAsia="Times New Roman" w:hAnsi="Times New Roman" w:cs="Times New Roman"/>
          <w:sz w:val="24"/>
          <w:szCs w:val="24"/>
        </w:rPr>
      </w:pPr>
      <w:r w:rsidRPr="004548D2">
        <w:rPr>
          <w:rFonts w:ascii="Times New Roman" w:eastAsia="Times New Roman" w:hAnsi="Times New Roman" w:cs="Times New Roman"/>
          <w:sz w:val="24"/>
          <w:szCs w:val="24"/>
          <w:highlight w:val="white"/>
        </w:rPr>
        <w:t xml:space="preserve">Although missing data is commonplace with survey data, it is also problematic - particularly in studies that </w:t>
      </w:r>
      <w:r w:rsidR="00F03E34">
        <w:rPr>
          <w:rFonts w:ascii="Times New Roman" w:eastAsia="Times New Roman" w:hAnsi="Times New Roman" w:cs="Times New Roman"/>
          <w:sz w:val="24"/>
          <w:szCs w:val="24"/>
          <w:highlight w:val="white"/>
        </w:rPr>
        <w:t>utilize</w:t>
      </w:r>
      <w:r w:rsidRPr="004548D2">
        <w:rPr>
          <w:rFonts w:ascii="Times New Roman" w:eastAsia="Times New Roman" w:hAnsi="Times New Roman" w:cs="Times New Roman"/>
          <w:sz w:val="24"/>
          <w:szCs w:val="24"/>
          <w:highlight w:val="white"/>
        </w:rPr>
        <w:t xml:space="preserve"> informants to </w:t>
      </w:r>
      <w:r w:rsidRPr="005959B9">
        <w:rPr>
          <w:rFonts w:ascii="Times New Roman" w:eastAsia="Times New Roman" w:hAnsi="Times New Roman" w:cs="Times New Roman"/>
          <w:sz w:val="24"/>
          <w:szCs w:val="24"/>
        </w:rPr>
        <w:t>provide information about a target (</w:t>
      </w:r>
      <w:proofErr w:type="spellStart"/>
      <w:r w:rsidRPr="005959B9">
        <w:rPr>
          <w:rFonts w:ascii="Times New Roman" w:eastAsia="Times New Roman" w:hAnsi="Times New Roman" w:cs="Times New Roman"/>
          <w:sz w:val="24"/>
          <w:szCs w:val="24"/>
        </w:rPr>
        <w:t>Blozis</w:t>
      </w:r>
      <w:proofErr w:type="spellEnd"/>
      <w:r w:rsidRPr="005959B9">
        <w:rPr>
          <w:rFonts w:ascii="Times New Roman" w:eastAsia="Times New Roman" w:hAnsi="Times New Roman" w:cs="Times New Roman"/>
          <w:sz w:val="24"/>
          <w:szCs w:val="24"/>
        </w:rPr>
        <w:t xml:space="preserve"> et al., 2013; Phares, 1992)</w:t>
      </w:r>
      <w:r w:rsidR="00F03E34" w:rsidRPr="005959B9">
        <w:rPr>
          <w:rFonts w:ascii="Times New Roman" w:eastAsia="Times New Roman" w:hAnsi="Times New Roman" w:cs="Times New Roman"/>
          <w:sz w:val="24"/>
          <w:szCs w:val="24"/>
        </w:rPr>
        <w:t>, because it is more culturally acceptable to admit one’s own failings as opposed to calling out the failings of someone well-known (</w:t>
      </w:r>
      <w:proofErr w:type="gramStart"/>
      <w:r w:rsidR="00F03E34" w:rsidRPr="005959B9">
        <w:rPr>
          <w:rFonts w:ascii="Times New Roman" w:eastAsia="Times New Roman" w:hAnsi="Times New Roman" w:cs="Times New Roman"/>
          <w:sz w:val="24"/>
          <w:szCs w:val="24"/>
        </w:rPr>
        <w:t>and also</w:t>
      </w:r>
      <w:proofErr w:type="gramEnd"/>
      <w:r w:rsidR="00F03E34" w:rsidRPr="005959B9">
        <w:rPr>
          <w:rFonts w:ascii="Times New Roman" w:eastAsia="Times New Roman" w:hAnsi="Times New Roman" w:cs="Times New Roman"/>
          <w:sz w:val="24"/>
          <w:szCs w:val="24"/>
        </w:rPr>
        <w:t xml:space="preserve"> likely “liked</w:t>
      </w:r>
      <w:r w:rsidR="00F55861">
        <w:rPr>
          <w:rFonts w:ascii="Times New Roman" w:eastAsia="Times New Roman" w:hAnsi="Times New Roman" w:cs="Times New Roman"/>
          <w:sz w:val="24"/>
          <w:szCs w:val="24"/>
        </w:rPr>
        <w:t>”</w:t>
      </w:r>
      <w:r w:rsidR="00F03E34">
        <w:rPr>
          <w:rFonts w:ascii="Times New Roman" w:eastAsia="Times New Roman" w:hAnsi="Times New Roman" w:cs="Times New Roman"/>
          <w:sz w:val="24"/>
          <w:szCs w:val="24"/>
          <w:highlight w:val="white"/>
        </w:rPr>
        <w:t>)</w:t>
      </w:r>
      <w:r w:rsidRPr="004548D2">
        <w:rPr>
          <w:rFonts w:ascii="Times New Roman" w:eastAsia="Times New Roman" w:hAnsi="Times New Roman" w:cs="Times New Roman"/>
          <w:sz w:val="24"/>
          <w:szCs w:val="24"/>
          <w:highlight w:val="white"/>
        </w:rPr>
        <w:t xml:space="preserve">. </w:t>
      </w:r>
      <w:r w:rsidR="00AF33F0">
        <w:rPr>
          <w:rFonts w:ascii="Times New Roman" w:eastAsia="Times New Roman" w:hAnsi="Times New Roman" w:cs="Times New Roman"/>
          <w:sz w:val="24"/>
          <w:szCs w:val="24"/>
        </w:rPr>
        <w:t xml:space="preserve">The historical focus on the detection and mitigation of method effects (of which we consider MNAR and MAR to be specific manifestations) in psychological assessment grew with Campbell and Fiske’s (1959) MTMM approach. Others have continued to broaden the scope of investigation since (e.g., </w:t>
      </w:r>
      <w:proofErr w:type="spellStart"/>
      <w:r w:rsidR="00AF33F0">
        <w:rPr>
          <w:rFonts w:ascii="Times New Roman" w:eastAsia="Times New Roman" w:hAnsi="Times New Roman" w:cs="Times New Roman"/>
          <w:sz w:val="24"/>
          <w:szCs w:val="24"/>
        </w:rPr>
        <w:t>Kammeyer</w:t>
      </w:r>
      <w:proofErr w:type="spellEnd"/>
      <w:r w:rsidR="00AF33F0">
        <w:rPr>
          <w:rFonts w:ascii="Times New Roman" w:eastAsia="Times New Roman" w:hAnsi="Times New Roman" w:cs="Times New Roman"/>
          <w:sz w:val="24"/>
          <w:szCs w:val="24"/>
        </w:rPr>
        <w:t xml:space="preserve">-Mueller et al., 2010; Podsakoff et al., 2012; Podsakoff et al., 2003). Within these frameworks, informant raters are commonly considered unique sources of information, and they have been used to bypass the widely acknowledged measurement deficiencies in self-reports (e.g., Berry et al., 2012; </w:t>
      </w:r>
      <w:proofErr w:type="spellStart"/>
      <w:r w:rsidR="00AF33F0">
        <w:rPr>
          <w:rFonts w:ascii="Times New Roman" w:eastAsia="Times New Roman" w:hAnsi="Times New Roman" w:cs="Times New Roman"/>
          <w:sz w:val="24"/>
          <w:szCs w:val="24"/>
        </w:rPr>
        <w:t>Borkenau</w:t>
      </w:r>
      <w:proofErr w:type="spellEnd"/>
      <w:r w:rsidR="00AF33F0">
        <w:rPr>
          <w:rFonts w:ascii="Times New Roman" w:eastAsia="Times New Roman" w:hAnsi="Times New Roman" w:cs="Times New Roman"/>
          <w:sz w:val="24"/>
          <w:szCs w:val="24"/>
        </w:rPr>
        <w:t xml:space="preserve">, &amp; Ostendorf, 1989; Connelly &amp; Ones, 2010; Connolly et al., 2007; John &amp; Robins, 1993; </w:t>
      </w:r>
      <w:proofErr w:type="spellStart"/>
      <w:r w:rsidR="00AF33F0">
        <w:rPr>
          <w:rFonts w:ascii="Times New Roman" w:eastAsia="Times New Roman" w:hAnsi="Times New Roman" w:cs="Times New Roman"/>
          <w:sz w:val="24"/>
          <w:szCs w:val="24"/>
        </w:rPr>
        <w:t>Kammeyer</w:t>
      </w:r>
      <w:proofErr w:type="spellEnd"/>
      <w:r w:rsidR="00AF33F0">
        <w:rPr>
          <w:rFonts w:ascii="Times New Roman" w:eastAsia="Times New Roman" w:hAnsi="Times New Roman" w:cs="Times New Roman"/>
          <w:sz w:val="24"/>
          <w:szCs w:val="24"/>
        </w:rPr>
        <w:t xml:space="preserve">-Mueller et al., 2010; Kolar et al., 1996; </w:t>
      </w:r>
      <w:proofErr w:type="spellStart"/>
      <w:r w:rsidR="00AF33F0">
        <w:rPr>
          <w:rFonts w:ascii="Times New Roman" w:eastAsia="Times New Roman" w:hAnsi="Times New Roman" w:cs="Times New Roman"/>
          <w:sz w:val="24"/>
          <w:szCs w:val="24"/>
        </w:rPr>
        <w:t>Leising</w:t>
      </w:r>
      <w:proofErr w:type="spellEnd"/>
      <w:r w:rsidR="00AF33F0">
        <w:rPr>
          <w:rFonts w:ascii="Times New Roman" w:eastAsia="Times New Roman" w:hAnsi="Times New Roman" w:cs="Times New Roman"/>
          <w:sz w:val="24"/>
          <w:szCs w:val="24"/>
        </w:rPr>
        <w:t xml:space="preserve"> et al., 2015; </w:t>
      </w:r>
      <w:proofErr w:type="spellStart"/>
      <w:r w:rsidR="00AF33F0">
        <w:rPr>
          <w:rFonts w:ascii="Times New Roman" w:eastAsia="Times New Roman" w:hAnsi="Times New Roman" w:cs="Times New Roman"/>
          <w:sz w:val="24"/>
          <w:szCs w:val="24"/>
        </w:rPr>
        <w:t>Letzring</w:t>
      </w:r>
      <w:proofErr w:type="spellEnd"/>
      <w:r w:rsidR="00AF33F0">
        <w:rPr>
          <w:rFonts w:ascii="Times New Roman" w:eastAsia="Times New Roman" w:hAnsi="Times New Roman" w:cs="Times New Roman"/>
          <w:sz w:val="24"/>
          <w:szCs w:val="24"/>
        </w:rPr>
        <w:t xml:space="preserve"> et al., 2006; Mount et al., 1994; Oh et al., 2011). Podsakoff et al. (2003), in fact, recommend obtaining measures of independent and dependent variables from different sources to prevent any one individual rater from introducing associations due to intra-person factors such as consistency motifs or mood states. In line with this recommendation, Chang et al. (2012) applied meta-analysis to informant ratings, treating these sources as distinct methods of assessment. Conway and Lance (2010), however, argue quite strongly that researchers (and reviewers) have often misconstrued rating </w:t>
      </w:r>
      <w:r w:rsidR="00AF33F0">
        <w:rPr>
          <w:rFonts w:ascii="Times New Roman" w:eastAsia="Times New Roman" w:hAnsi="Times New Roman" w:cs="Times New Roman"/>
          <w:i/>
          <w:sz w:val="24"/>
          <w:szCs w:val="24"/>
        </w:rPr>
        <w:t>source</w:t>
      </w:r>
      <w:r w:rsidR="00AF33F0">
        <w:rPr>
          <w:rFonts w:ascii="Times New Roman" w:eastAsia="Times New Roman" w:hAnsi="Times New Roman" w:cs="Times New Roman"/>
          <w:sz w:val="24"/>
          <w:szCs w:val="24"/>
        </w:rPr>
        <w:t xml:space="preserve"> as a measurement </w:t>
      </w:r>
      <w:r w:rsidR="00AF33F0">
        <w:rPr>
          <w:rFonts w:ascii="Times New Roman" w:eastAsia="Times New Roman" w:hAnsi="Times New Roman" w:cs="Times New Roman"/>
          <w:i/>
          <w:sz w:val="24"/>
          <w:szCs w:val="24"/>
        </w:rPr>
        <w:t>method</w:t>
      </w:r>
      <w:r w:rsidR="00AF33F0">
        <w:rPr>
          <w:rFonts w:ascii="Times New Roman" w:eastAsia="Times New Roman" w:hAnsi="Times New Roman" w:cs="Times New Roman"/>
          <w:sz w:val="24"/>
          <w:szCs w:val="24"/>
        </w:rPr>
        <w:t>. They further contend that informants/rating sources may, in fact, be prone to the same biases as self-raters – we also e</w:t>
      </w:r>
      <w:r w:rsidR="00F03E34">
        <w:rPr>
          <w:rFonts w:ascii="Times New Roman" w:eastAsia="Times New Roman" w:hAnsi="Times New Roman" w:cs="Times New Roman"/>
          <w:sz w:val="24"/>
          <w:szCs w:val="24"/>
        </w:rPr>
        <w:t>xplore</w:t>
      </w:r>
      <w:r w:rsidR="00AF33F0">
        <w:rPr>
          <w:rFonts w:ascii="Times New Roman" w:eastAsia="Times New Roman" w:hAnsi="Times New Roman" w:cs="Times New Roman"/>
          <w:sz w:val="24"/>
          <w:szCs w:val="24"/>
        </w:rPr>
        <w:t xml:space="preserve"> this possibility in the current study. </w:t>
      </w:r>
    </w:p>
    <w:p w14:paraId="174F4BBC"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Informants versus Selves – Divergent or Comparable Response Orientations</w:t>
      </w:r>
    </w:p>
    <w:p w14:paraId="58193566" w14:textId="684E59A4"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Theory suggests that people have an unconscious desire to present themselves in ways they would like others to perceive them (Hogan &amp; </w:t>
      </w:r>
      <w:proofErr w:type="spellStart"/>
      <w:r>
        <w:rPr>
          <w:rFonts w:ascii="Times New Roman" w:eastAsia="Times New Roman" w:hAnsi="Times New Roman" w:cs="Times New Roman"/>
          <w:sz w:val="24"/>
          <w:szCs w:val="24"/>
        </w:rPr>
        <w:t>Blickle</w:t>
      </w:r>
      <w:proofErr w:type="spellEnd"/>
      <w:r>
        <w:rPr>
          <w:rFonts w:ascii="Times New Roman" w:eastAsia="Times New Roman" w:hAnsi="Times New Roman" w:cs="Times New Roman"/>
          <w:sz w:val="24"/>
          <w:szCs w:val="24"/>
        </w:rPr>
        <w:t>, 2018). Not unexpectedly, similar motives, when considered from the perspective of fellow members of one’s “in group” (social identity theory;</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Tajfel &amp; Turner, 1979), would compel us to view those in our inner circles in a positive light (e.g., Murray et al., 1996). This theory runs counter to elements in the personality and common method variance literatures that argue the use of informant ratings is a viable strategy to mitigate measurement artifacts. For example - self-ratings of job performance or organizational citizenship behaviors have received criticism for being methodologically flawed. Subsequently, many investigations and meta-analyses have investigated the comparative equivalence of self- and informant-ratings of these constructs, with the implication being that self-informant agreement represents evidence that self-ratings are acceptable (see, for example, the meta-analyses of Carpenter et al., 2014 and </w:t>
      </w:r>
      <w:proofErr w:type="spellStart"/>
      <w:r>
        <w:rPr>
          <w:rFonts w:ascii="Times New Roman" w:eastAsia="Times New Roman" w:hAnsi="Times New Roman" w:cs="Times New Roman"/>
          <w:sz w:val="24"/>
          <w:szCs w:val="24"/>
        </w:rPr>
        <w:t>Heidemeier</w:t>
      </w:r>
      <w:proofErr w:type="spellEnd"/>
      <w:r>
        <w:rPr>
          <w:rFonts w:ascii="Times New Roman" w:eastAsia="Times New Roman" w:hAnsi="Times New Roman" w:cs="Times New Roman"/>
          <w:sz w:val="24"/>
          <w:szCs w:val="24"/>
        </w:rPr>
        <w:t xml:space="preserve"> &amp; Moser, 2009). In these studies, rating alignment is taken as a comfort. This implication of course depends on the quality of the comparative standard. </w:t>
      </w:r>
    </w:p>
    <w:p w14:paraId="5A227C8B" w14:textId="77777777"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Alternatively, evidence of equivalence </w:t>
      </w:r>
      <w:r>
        <w:rPr>
          <w:rFonts w:ascii="Times New Roman" w:eastAsia="Times New Roman" w:hAnsi="Times New Roman" w:cs="Times New Roman"/>
          <w:i/>
          <w:sz w:val="24"/>
          <w:szCs w:val="24"/>
        </w:rPr>
        <w:t>could</w:t>
      </w:r>
      <w:r>
        <w:rPr>
          <w:rFonts w:ascii="Times New Roman" w:eastAsia="Times New Roman" w:hAnsi="Times New Roman" w:cs="Times New Roman"/>
          <w:sz w:val="24"/>
          <w:szCs w:val="24"/>
        </w:rPr>
        <w:t xml:space="preserve"> indicate that the rating sources are merely susceptible to similar flaws. In fact, others </w:t>
      </w:r>
      <w:r>
        <w:rPr>
          <w:rFonts w:ascii="Times New Roman" w:eastAsia="Times New Roman" w:hAnsi="Times New Roman" w:cs="Times New Roman"/>
          <w:i/>
          <w:sz w:val="24"/>
          <w:szCs w:val="24"/>
        </w:rPr>
        <w:t xml:space="preserve">have </w:t>
      </w:r>
      <w:r>
        <w:rPr>
          <w:rFonts w:ascii="Times New Roman" w:eastAsia="Times New Roman" w:hAnsi="Times New Roman" w:cs="Times New Roman"/>
          <w:sz w:val="24"/>
          <w:szCs w:val="24"/>
        </w:rPr>
        <w:t xml:space="preserve">acknowledged this potential limitation in using informant ratings. Our interest in the current study is whether self and informant non-response can be predicted by item content. Researchers have suggested methods by which we might tease apart ratings of targets’ actual characteristics and perceivers’ evaluation of the positivity or negativity of item/characteristic (e.g., </w:t>
      </w:r>
      <w:proofErr w:type="spellStart"/>
      <w:r>
        <w:rPr>
          <w:rFonts w:ascii="Times New Roman" w:eastAsia="Times New Roman" w:hAnsi="Times New Roman" w:cs="Times New Roman"/>
          <w:sz w:val="24"/>
          <w:szCs w:val="24"/>
        </w:rPr>
        <w:t>Leising</w:t>
      </w:r>
      <w:proofErr w:type="spellEnd"/>
      <w:r>
        <w:rPr>
          <w:rFonts w:ascii="Times New Roman" w:eastAsia="Times New Roman" w:hAnsi="Times New Roman" w:cs="Times New Roman"/>
          <w:sz w:val="24"/>
          <w:szCs w:val="24"/>
        </w:rPr>
        <w:t xml:space="preserve"> et al., 2015; Peabody, 1967). Within other applications, researchers have documented </w:t>
      </w:r>
      <w:proofErr w:type="gramStart"/>
      <w:r>
        <w:rPr>
          <w:rFonts w:ascii="Times New Roman" w:eastAsia="Times New Roman" w:hAnsi="Times New Roman" w:cs="Times New Roman"/>
          <w:sz w:val="24"/>
          <w:szCs w:val="24"/>
        </w:rPr>
        <w:t>that respondents</w:t>
      </w:r>
      <w:proofErr w:type="gramEnd"/>
      <w:r>
        <w:rPr>
          <w:rFonts w:ascii="Times New Roman" w:eastAsia="Times New Roman" w:hAnsi="Times New Roman" w:cs="Times New Roman"/>
          <w:sz w:val="24"/>
          <w:szCs w:val="24"/>
        </w:rPr>
        <w:t xml:space="preserve"> provide socially desirable ratings of both significant others (e.g., Brown &amp; Han, 2012), and children (e.g., </w:t>
      </w:r>
      <w:proofErr w:type="spellStart"/>
      <w:r>
        <w:rPr>
          <w:rFonts w:ascii="Times New Roman" w:eastAsia="Times New Roman" w:hAnsi="Times New Roman" w:cs="Times New Roman"/>
          <w:sz w:val="24"/>
          <w:szCs w:val="24"/>
        </w:rPr>
        <w:t>Lench</w:t>
      </w:r>
      <w:proofErr w:type="spellEnd"/>
      <w:r>
        <w:rPr>
          <w:rFonts w:ascii="Times New Roman" w:eastAsia="Times New Roman" w:hAnsi="Times New Roman" w:cs="Times New Roman"/>
          <w:sz w:val="24"/>
          <w:szCs w:val="24"/>
        </w:rPr>
        <w:t xml:space="preserve"> et al., 2006). This </w:t>
      </w:r>
      <w:r>
        <w:rPr>
          <w:rFonts w:ascii="Times New Roman" w:eastAsia="Times New Roman" w:hAnsi="Times New Roman" w:cs="Times New Roman"/>
          <w:sz w:val="24"/>
          <w:szCs w:val="24"/>
        </w:rPr>
        <w:lastRenderedPageBreak/>
        <w:t xml:space="preserve">tendency to rate others that we like more favorably has in some contexts been referred to as the “letter of recommendation problem” (Klonsky et al., 2002). </w:t>
      </w:r>
    </w:p>
    <w:p w14:paraId="45B629EF" w14:textId="0204461E" w:rsidR="0084584D" w:rsidRDefault="00AF33F0" w:rsidP="003A4FA5">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study extends this perspective to examine </w:t>
      </w:r>
      <w:r w:rsidR="00D07736">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p</w:t>
      </w:r>
      <w:r w:rsidR="00D07736">
        <w:rPr>
          <w:rFonts w:ascii="Times New Roman" w:eastAsia="Times New Roman" w:hAnsi="Times New Roman" w:cs="Times New Roman"/>
          <w:sz w:val="24"/>
          <w:szCs w:val="24"/>
        </w:rPr>
        <w:t>lausible</w:t>
      </w:r>
      <w:r>
        <w:rPr>
          <w:rFonts w:ascii="Times New Roman" w:eastAsia="Times New Roman" w:hAnsi="Times New Roman" w:cs="Times New Roman"/>
          <w:sz w:val="24"/>
          <w:szCs w:val="24"/>
        </w:rPr>
        <w:t xml:space="preserve"> reasons for missing data. Theory would suggest that both the target and informant ratings are likely to “skip” over particularly undesirable questions with greater frequency than those that are qualitatively more desirable. We explore this question taking a variety of readability indices into account as well given the research on missing data suggests that there is an association between missing data and reading level (e.g., see </w:t>
      </w:r>
      <w:proofErr w:type="spellStart"/>
      <w:r>
        <w:rPr>
          <w:rFonts w:ascii="Times New Roman" w:eastAsia="Times New Roman" w:hAnsi="Times New Roman" w:cs="Times New Roman"/>
          <w:sz w:val="24"/>
          <w:szCs w:val="24"/>
        </w:rPr>
        <w:t>Fongwa</w:t>
      </w:r>
      <w:proofErr w:type="spellEnd"/>
      <w:r>
        <w:rPr>
          <w:rFonts w:ascii="Times New Roman" w:eastAsia="Times New Roman" w:hAnsi="Times New Roman" w:cs="Times New Roman"/>
          <w:sz w:val="24"/>
          <w:szCs w:val="24"/>
        </w:rPr>
        <w:t xml:space="preserve"> et al., 2010). We made the following predictions: </w:t>
      </w:r>
    </w:p>
    <w:p w14:paraId="2DE734FA" w14:textId="5592DA3E" w:rsidR="005959B9" w:rsidRPr="005959B9" w:rsidRDefault="00AF33F0">
      <w:pPr>
        <w:pBdr>
          <w:top w:val="nil"/>
          <w:left w:val="nil"/>
          <w:bottom w:val="nil"/>
          <w:right w:val="nil"/>
          <w:between w:val="nil"/>
        </w:pBdr>
        <w:spacing w:line="480" w:lineRule="auto"/>
        <w:ind w:firstLine="720"/>
        <w:rPr>
          <w:rFonts w:ascii="Times New Roman" w:eastAsia="Times New Roman" w:hAnsi="Times New Roman" w:cs="Times New Roman"/>
          <w:i/>
          <w:iCs/>
          <w:sz w:val="24"/>
          <w:szCs w:val="24"/>
        </w:rPr>
      </w:pPr>
      <w:r w:rsidRPr="005959B9">
        <w:rPr>
          <w:rFonts w:ascii="Times New Roman" w:eastAsia="Times New Roman" w:hAnsi="Times New Roman" w:cs="Times New Roman"/>
          <w:i/>
          <w:iCs/>
          <w:sz w:val="24"/>
          <w:szCs w:val="24"/>
        </w:rPr>
        <w:t>H</w:t>
      </w:r>
      <w:r w:rsidR="004548D2" w:rsidRPr="005959B9">
        <w:rPr>
          <w:rFonts w:ascii="Times New Roman" w:eastAsia="Times New Roman" w:hAnsi="Times New Roman" w:cs="Times New Roman"/>
          <w:i/>
          <w:iCs/>
          <w:sz w:val="24"/>
          <w:szCs w:val="24"/>
        </w:rPr>
        <w:t>1</w:t>
      </w:r>
      <w:r w:rsidRPr="005959B9">
        <w:rPr>
          <w:rFonts w:ascii="Times New Roman" w:eastAsia="Times New Roman" w:hAnsi="Times New Roman" w:cs="Times New Roman"/>
          <w:i/>
          <w:iCs/>
          <w:sz w:val="24"/>
          <w:szCs w:val="24"/>
        </w:rPr>
        <w:t xml:space="preserve">: </w:t>
      </w:r>
      <w:r w:rsidR="005959B9" w:rsidRPr="005959B9">
        <w:rPr>
          <w:rFonts w:ascii="Times New Roman" w:eastAsia="Times New Roman" w:hAnsi="Times New Roman" w:cs="Times New Roman"/>
          <w:i/>
          <w:iCs/>
          <w:sz w:val="24"/>
          <w:szCs w:val="24"/>
        </w:rPr>
        <w:t>Non-response stems from different reasons</w:t>
      </w:r>
      <w:r w:rsidR="005959B9">
        <w:rPr>
          <w:rFonts w:ascii="Times New Roman" w:eastAsia="Times New Roman" w:hAnsi="Times New Roman" w:cs="Times New Roman"/>
          <w:i/>
          <w:iCs/>
          <w:sz w:val="24"/>
          <w:szCs w:val="24"/>
        </w:rPr>
        <w:t>.</w:t>
      </w:r>
    </w:p>
    <w:p w14:paraId="2BEA609F" w14:textId="77777777" w:rsidR="005959B9" w:rsidRPr="005959B9" w:rsidRDefault="005959B9" w:rsidP="005959B9">
      <w:pPr>
        <w:pBdr>
          <w:top w:val="nil"/>
          <w:left w:val="nil"/>
          <w:bottom w:val="nil"/>
          <w:right w:val="nil"/>
          <w:between w:val="nil"/>
        </w:pBdr>
        <w:spacing w:line="480" w:lineRule="auto"/>
        <w:ind w:left="720"/>
        <w:rPr>
          <w:rFonts w:ascii="Times New Roman" w:eastAsia="Times New Roman" w:hAnsi="Times New Roman" w:cs="Times New Roman"/>
          <w:i/>
          <w:iCs/>
          <w:sz w:val="24"/>
          <w:szCs w:val="24"/>
        </w:rPr>
      </w:pPr>
      <w:r w:rsidRPr="005959B9">
        <w:rPr>
          <w:rFonts w:ascii="Times New Roman" w:eastAsia="Times New Roman" w:hAnsi="Times New Roman" w:cs="Times New Roman"/>
          <w:i/>
          <w:iCs/>
          <w:sz w:val="24"/>
          <w:szCs w:val="24"/>
        </w:rPr>
        <w:t>H2: Item readability is negatively associated with non-response.</w:t>
      </w:r>
    </w:p>
    <w:p w14:paraId="787387CB" w14:textId="0C0D2A00" w:rsidR="0084584D" w:rsidRPr="005959B9" w:rsidRDefault="005959B9">
      <w:pPr>
        <w:pBdr>
          <w:top w:val="nil"/>
          <w:left w:val="nil"/>
          <w:bottom w:val="nil"/>
          <w:right w:val="nil"/>
          <w:between w:val="nil"/>
        </w:pBdr>
        <w:spacing w:line="480" w:lineRule="auto"/>
        <w:ind w:firstLine="720"/>
        <w:rPr>
          <w:rFonts w:ascii="Times New Roman" w:eastAsia="Times New Roman" w:hAnsi="Times New Roman" w:cs="Times New Roman"/>
          <w:i/>
          <w:iCs/>
          <w:sz w:val="24"/>
          <w:szCs w:val="24"/>
        </w:rPr>
      </w:pPr>
      <w:r w:rsidRPr="005959B9">
        <w:rPr>
          <w:rFonts w:ascii="Times New Roman" w:eastAsia="Times New Roman" w:hAnsi="Times New Roman" w:cs="Times New Roman"/>
          <w:i/>
          <w:iCs/>
          <w:sz w:val="24"/>
          <w:szCs w:val="24"/>
        </w:rPr>
        <w:t xml:space="preserve">H3: </w:t>
      </w:r>
      <w:r w:rsidR="00AF33F0" w:rsidRPr="005959B9">
        <w:rPr>
          <w:rFonts w:ascii="Times New Roman" w:eastAsia="Times New Roman" w:hAnsi="Times New Roman" w:cs="Times New Roman"/>
          <w:i/>
          <w:iCs/>
          <w:sz w:val="24"/>
          <w:szCs w:val="24"/>
        </w:rPr>
        <w:t xml:space="preserve">Item social desirability is negatively associated with non-response. </w:t>
      </w:r>
    </w:p>
    <w:p w14:paraId="3043C96C" w14:textId="77777777" w:rsidR="005959B9" w:rsidRPr="005959B9" w:rsidRDefault="00AF33F0">
      <w:pPr>
        <w:pBdr>
          <w:top w:val="nil"/>
          <w:left w:val="nil"/>
          <w:bottom w:val="nil"/>
          <w:right w:val="nil"/>
          <w:between w:val="nil"/>
        </w:pBdr>
        <w:spacing w:line="480" w:lineRule="auto"/>
        <w:ind w:left="720" w:hanging="720"/>
        <w:rPr>
          <w:rFonts w:ascii="Times New Roman" w:eastAsia="Times New Roman" w:hAnsi="Times New Roman" w:cs="Times New Roman"/>
          <w:i/>
          <w:iCs/>
          <w:sz w:val="24"/>
          <w:szCs w:val="24"/>
        </w:rPr>
      </w:pPr>
      <w:r w:rsidRPr="005959B9">
        <w:rPr>
          <w:rFonts w:ascii="Times New Roman" w:eastAsia="Times New Roman" w:hAnsi="Times New Roman" w:cs="Times New Roman"/>
          <w:i/>
          <w:iCs/>
          <w:sz w:val="24"/>
          <w:szCs w:val="24"/>
        </w:rPr>
        <w:tab/>
        <w:t>H</w:t>
      </w:r>
      <w:r w:rsidR="005959B9" w:rsidRPr="005959B9">
        <w:rPr>
          <w:rFonts w:ascii="Times New Roman" w:eastAsia="Times New Roman" w:hAnsi="Times New Roman" w:cs="Times New Roman"/>
          <w:i/>
          <w:iCs/>
          <w:sz w:val="24"/>
          <w:szCs w:val="24"/>
        </w:rPr>
        <w:t>4</w:t>
      </w:r>
      <w:r w:rsidRPr="005959B9">
        <w:rPr>
          <w:rFonts w:ascii="Times New Roman" w:eastAsia="Times New Roman" w:hAnsi="Times New Roman" w:cs="Times New Roman"/>
          <w:i/>
          <w:iCs/>
          <w:sz w:val="24"/>
          <w:szCs w:val="24"/>
        </w:rPr>
        <w:t xml:space="preserve">: Item social desirability will be more strongly related to non-response than readability. </w:t>
      </w:r>
    </w:p>
    <w:p w14:paraId="64BDB9AB" w14:textId="001B58AA" w:rsidR="0021570F" w:rsidRPr="005959B9" w:rsidRDefault="0021570F">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5959B9">
        <w:rPr>
          <w:rFonts w:ascii="Times New Roman" w:eastAsia="Times New Roman" w:hAnsi="Times New Roman" w:cs="Times New Roman"/>
          <w:i/>
          <w:iCs/>
          <w:sz w:val="24"/>
          <w:szCs w:val="24"/>
        </w:rPr>
        <w:tab/>
      </w:r>
      <w:r w:rsidR="005959B9" w:rsidRPr="005959B9">
        <w:rPr>
          <w:rFonts w:ascii="Times New Roman" w:eastAsia="Times New Roman" w:hAnsi="Times New Roman" w:cs="Times New Roman"/>
          <w:i/>
          <w:iCs/>
          <w:sz w:val="24"/>
          <w:szCs w:val="24"/>
        </w:rPr>
        <w:t>H5: The item social desirability effect remains after making considerations of rater source</w:t>
      </w:r>
      <w:r w:rsidR="005959B9">
        <w:rPr>
          <w:rFonts w:ascii="Times New Roman" w:eastAsia="Times New Roman" w:hAnsi="Times New Roman" w:cs="Times New Roman"/>
          <w:i/>
          <w:iCs/>
          <w:sz w:val="24"/>
          <w:szCs w:val="24"/>
        </w:rPr>
        <w:t>.</w:t>
      </w:r>
    </w:p>
    <w:p w14:paraId="660829A1"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Method</w:t>
      </w:r>
    </w:p>
    <w:p w14:paraId="6231EB50" w14:textId="36E091FA"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 and Procedure</w:t>
      </w:r>
    </w:p>
    <w:p w14:paraId="301D567F" w14:textId="11070626" w:rsidR="0084584D" w:rsidRDefault="00A923CE">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bookmarkStart w:id="1" w:name="_heading=h.1fob9te" w:colFirst="0" w:colLast="0"/>
      <w:bookmarkEnd w:id="1"/>
      <w:r>
        <w:rPr>
          <w:rFonts w:ascii="Times New Roman" w:eastAsia="Times New Roman" w:hAnsi="Times New Roman" w:cs="Times New Roman"/>
          <w:bCs/>
          <w:sz w:val="24"/>
          <w:szCs w:val="24"/>
        </w:rPr>
        <w:t>Data from three sources were used to explore the above predictions: 1) the 2020 data from the General Social Survey (</w:t>
      </w:r>
      <w:r w:rsidRPr="00561F89">
        <w:rPr>
          <w:rFonts w:ascii="Times New Roman" w:eastAsia="Times New Roman" w:hAnsi="Times New Roman" w:cs="Times New Roman"/>
          <w:bCs/>
          <w:sz w:val="24"/>
          <w:szCs w:val="24"/>
        </w:rPr>
        <w:t>https://gss.norc.org/</w:t>
      </w:r>
      <w:r>
        <w:rPr>
          <w:rFonts w:ascii="Times New Roman" w:eastAsia="Times New Roman" w:hAnsi="Times New Roman" w:cs="Times New Roman"/>
          <w:bCs/>
          <w:sz w:val="24"/>
          <w:szCs w:val="24"/>
        </w:rPr>
        <w:t>), ratings of item social desirability, and personality ratings from undergraduate students</w:t>
      </w:r>
      <w:r w:rsidR="00E131CD">
        <w:rPr>
          <w:rFonts w:ascii="Times New Roman" w:eastAsia="Times New Roman" w:hAnsi="Times New Roman" w:cs="Times New Roman"/>
          <w:bCs/>
          <w:sz w:val="24"/>
          <w:szCs w:val="24"/>
        </w:rPr>
        <w:t xml:space="preserve">, which are described in greater depth here. </w:t>
      </w:r>
      <w:r w:rsidR="003A4FA5">
        <w:rPr>
          <w:rFonts w:ascii="Times New Roman" w:eastAsia="Times New Roman" w:hAnsi="Times New Roman" w:cs="Times New Roman"/>
          <w:sz w:val="24"/>
          <w:szCs w:val="24"/>
        </w:rPr>
        <w:t>A total of 888</w:t>
      </w:r>
      <w:r w:rsidR="00AF33F0">
        <w:rPr>
          <w:rFonts w:ascii="Times New Roman" w:eastAsia="Times New Roman" w:hAnsi="Times New Roman" w:cs="Times New Roman"/>
          <w:sz w:val="24"/>
          <w:szCs w:val="24"/>
        </w:rPr>
        <w:t xml:space="preserve"> undergraduate students from 3 US universities were recruited via an online research participation website in exchange for course credit. Upon completion of </w:t>
      </w:r>
      <w:r w:rsidR="00C551EC">
        <w:rPr>
          <w:rFonts w:ascii="Times New Roman" w:eastAsia="Times New Roman" w:hAnsi="Times New Roman" w:cs="Times New Roman"/>
          <w:sz w:val="24"/>
          <w:szCs w:val="24"/>
        </w:rPr>
        <w:t>the survey</w:t>
      </w:r>
      <w:r w:rsidR="00AF33F0">
        <w:rPr>
          <w:rFonts w:ascii="Times New Roman" w:eastAsia="Times New Roman" w:hAnsi="Times New Roman" w:cs="Times New Roman"/>
          <w:sz w:val="24"/>
          <w:szCs w:val="24"/>
        </w:rPr>
        <w:t xml:space="preserve">, participants were asked to provide the email address of someone who could make ratings of their personality. </w:t>
      </w:r>
      <w:r w:rsidR="00AF33F0">
        <w:rPr>
          <w:rFonts w:ascii="Times New Roman" w:eastAsia="Times New Roman" w:hAnsi="Times New Roman" w:cs="Times New Roman"/>
          <w:sz w:val="24"/>
          <w:szCs w:val="24"/>
        </w:rPr>
        <w:lastRenderedPageBreak/>
        <w:t>An invitation wa</w:t>
      </w:r>
      <w:r w:rsidR="00C551EC">
        <w:rPr>
          <w:rFonts w:ascii="Times New Roman" w:eastAsia="Times New Roman" w:hAnsi="Times New Roman" w:cs="Times New Roman"/>
          <w:sz w:val="24"/>
          <w:szCs w:val="24"/>
        </w:rPr>
        <w:t>s</w:t>
      </w:r>
      <w:r w:rsidR="00AF33F0">
        <w:rPr>
          <w:rFonts w:ascii="Times New Roman" w:eastAsia="Times New Roman" w:hAnsi="Times New Roman" w:cs="Times New Roman"/>
          <w:sz w:val="24"/>
          <w:szCs w:val="24"/>
        </w:rPr>
        <w:t xml:space="preserve"> generated to the person identified, and this “</w:t>
      </w:r>
      <w:r w:rsidR="0051255E">
        <w:rPr>
          <w:rFonts w:ascii="Times New Roman" w:eastAsia="Times New Roman" w:hAnsi="Times New Roman" w:cs="Times New Roman"/>
          <w:sz w:val="24"/>
          <w:szCs w:val="24"/>
        </w:rPr>
        <w:t>self-nominated</w:t>
      </w:r>
      <w:r w:rsidR="004548D2">
        <w:rPr>
          <w:rFonts w:ascii="Times New Roman" w:eastAsia="Times New Roman" w:hAnsi="Times New Roman" w:cs="Times New Roman"/>
          <w:sz w:val="24"/>
          <w:szCs w:val="24"/>
        </w:rPr>
        <w:t xml:space="preserve">” </w:t>
      </w:r>
      <w:r w:rsidR="00AF33F0">
        <w:rPr>
          <w:rFonts w:ascii="Times New Roman" w:eastAsia="Times New Roman" w:hAnsi="Times New Roman" w:cs="Times New Roman"/>
          <w:sz w:val="24"/>
          <w:szCs w:val="24"/>
        </w:rPr>
        <w:t>rater was then asked to rate the personality of the original participant using the same item set.</w:t>
      </w:r>
      <w:r w:rsidR="0051255E">
        <w:rPr>
          <w:rFonts w:ascii="Times New Roman" w:eastAsia="Times New Roman" w:hAnsi="Times New Roman" w:cs="Times New Roman"/>
          <w:sz w:val="24"/>
          <w:szCs w:val="24"/>
        </w:rPr>
        <w:t xml:space="preserve"> </w:t>
      </w:r>
      <w:r w:rsidR="00AF33F0">
        <w:rPr>
          <w:rFonts w:ascii="Times New Roman" w:eastAsia="Times New Roman" w:hAnsi="Times New Roman" w:cs="Times New Roman"/>
          <w:sz w:val="24"/>
          <w:szCs w:val="24"/>
        </w:rPr>
        <w:t xml:space="preserve"> Once more, this rater was asked to provide the email address of a second person to make ratings of </w:t>
      </w:r>
      <w:r w:rsidR="000F5130">
        <w:rPr>
          <w:rFonts w:ascii="Times New Roman" w:eastAsia="Times New Roman" w:hAnsi="Times New Roman" w:cs="Times New Roman"/>
          <w:sz w:val="24"/>
          <w:szCs w:val="24"/>
        </w:rPr>
        <w:t>the target</w:t>
      </w:r>
      <w:r w:rsidR="00AF33F0">
        <w:rPr>
          <w:rFonts w:ascii="Times New Roman" w:eastAsia="Times New Roman" w:hAnsi="Times New Roman" w:cs="Times New Roman"/>
          <w:sz w:val="24"/>
          <w:szCs w:val="24"/>
        </w:rPr>
        <w:t xml:space="preserve"> (</w:t>
      </w:r>
      <w:r w:rsidR="00F912D8">
        <w:rPr>
          <w:rFonts w:ascii="Times New Roman" w:eastAsia="Times New Roman" w:hAnsi="Times New Roman" w:cs="Times New Roman"/>
          <w:sz w:val="24"/>
          <w:szCs w:val="24"/>
        </w:rPr>
        <w:t xml:space="preserve">i.e., </w:t>
      </w:r>
      <w:r w:rsidR="00AF33F0">
        <w:rPr>
          <w:rFonts w:ascii="Times New Roman" w:eastAsia="Times New Roman" w:hAnsi="Times New Roman" w:cs="Times New Roman"/>
          <w:sz w:val="24"/>
          <w:szCs w:val="24"/>
        </w:rPr>
        <w:t>“</w:t>
      </w:r>
      <w:r w:rsidR="0051255E">
        <w:rPr>
          <w:rFonts w:ascii="Times New Roman" w:eastAsia="Times New Roman" w:hAnsi="Times New Roman" w:cs="Times New Roman"/>
          <w:sz w:val="24"/>
          <w:szCs w:val="24"/>
        </w:rPr>
        <w:t>non-self-nominated</w:t>
      </w:r>
      <w:r w:rsidR="004548D2">
        <w:rPr>
          <w:rFonts w:ascii="Times New Roman" w:eastAsia="Times New Roman" w:hAnsi="Times New Roman" w:cs="Times New Roman"/>
          <w:sz w:val="24"/>
          <w:szCs w:val="24"/>
        </w:rPr>
        <w:t>”</w:t>
      </w:r>
      <w:r w:rsidR="00F912D8">
        <w:rPr>
          <w:rFonts w:ascii="Times New Roman" w:eastAsia="Times New Roman" w:hAnsi="Times New Roman" w:cs="Times New Roman"/>
          <w:sz w:val="24"/>
          <w:szCs w:val="24"/>
        </w:rPr>
        <w:t xml:space="preserve"> source</w:t>
      </w:r>
      <w:r w:rsidR="004548D2">
        <w:rPr>
          <w:rFonts w:ascii="Times New Roman" w:eastAsia="Times New Roman" w:hAnsi="Times New Roman" w:cs="Times New Roman"/>
          <w:sz w:val="24"/>
          <w:szCs w:val="24"/>
        </w:rPr>
        <w:t xml:space="preserve">) </w:t>
      </w:r>
      <w:r w:rsidR="00AF33F0">
        <w:rPr>
          <w:rFonts w:ascii="Times New Roman" w:eastAsia="Times New Roman" w:hAnsi="Times New Roman" w:cs="Times New Roman"/>
          <w:sz w:val="24"/>
          <w:szCs w:val="24"/>
        </w:rPr>
        <w:t xml:space="preserve">From our 888 original student participants, we realized 460 </w:t>
      </w:r>
      <w:r w:rsidR="0051255E">
        <w:rPr>
          <w:rFonts w:ascii="Times New Roman" w:eastAsia="Times New Roman" w:hAnsi="Times New Roman" w:cs="Times New Roman"/>
          <w:sz w:val="24"/>
          <w:szCs w:val="24"/>
        </w:rPr>
        <w:t>self</w:t>
      </w:r>
      <w:r w:rsidR="004548D2">
        <w:rPr>
          <w:rFonts w:ascii="Times New Roman" w:eastAsia="Times New Roman" w:hAnsi="Times New Roman" w:cs="Times New Roman"/>
          <w:sz w:val="24"/>
          <w:szCs w:val="24"/>
        </w:rPr>
        <w:t>-</w:t>
      </w:r>
      <w:r w:rsidR="0051255E">
        <w:rPr>
          <w:rFonts w:ascii="Times New Roman" w:eastAsia="Times New Roman" w:hAnsi="Times New Roman" w:cs="Times New Roman"/>
          <w:sz w:val="24"/>
          <w:szCs w:val="24"/>
        </w:rPr>
        <w:t>nominated</w:t>
      </w:r>
      <w:r w:rsidR="004548D2">
        <w:rPr>
          <w:rFonts w:ascii="Times New Roman" w:eastAsia="Times New Roman" w:hAnsi="Times New Roman" w:cs="Times New Roman"/>
          <w:sz w:val="24"/>
          <w:szCs w:val="24"/>
        </w:rPr>
        <w:t xml:space="preserve"> </w:t>
      </w:r>
      <w:r w:rsidR="00AF33F0">
        <w:rPr>
          <w:rFonts w:ascii="Times New Roman" w:eastAsia="Times New Roman" w:hAnsi="Times New Roman" w:cs="Times New Roman"/>
          <w:sz w:val="24"/>
          <w:szCs w:val="24"/>
        </w:rPr>
        <w:t xml:space="preserve">raters and 131 </w:t>
      </w:r>
      <w:r w:rsidR="0051255E">
        <w:rPr>
          <w:rFonts w:ascii="Times New Roman" w:eastAsia="Times New Roman" w:hAnsi="Times New Roman" w:cs="Times New Roman"/>
          <w:sz w:val="24"/>
          <w:szCs w:val="24"/>
        </w:rPr>
        <w:t>non-self-nominated</w:t>
      </w:r>
      <w:r w:rsidR="004548D2">
        <w:rPr>
          <w:rFonts w:ascii="Times New Roman" w:eastAsia="Times New Roman" w:hAnsi="Times New Roman" w:cs="Times New Roman"/>
          <w:sz w:val="24"/>
          <w:szCs w:val="24"/>
        </w:rPr>
        <w:t xml:space="preserve"> raters </w:t>
      </w:r>
      <w:r w:rsidR="00AF33F0">
        <w:rPr>
          <w:rFonts w:ascii="Times New Roman" w:eastAsia="Times New Roman" w:hAnsi="Times New Roman" w:cs="Times New Roman"/>
          <w:sz w:val="24"/>
          <w:szCs w:val="24"/>
        </w:rPr>
        <w:t>for an experiment-wide total</w:t>
      </w:r>
      <w:r w:rsidR="00AF33F0">
        <w:rPr>
          <w:rFonts w:ascii="Times New Roman" w:eastAsia="Times New Roman" w:hAnsi="Times New Roman" w:cs="Times New Roman"/>
          <w:i/>
          <w:sz w:val="24"/>
          <w:szCs w:val="24"/>
        </w:rPr>
        <w:t xml:space="preserve"> </w:t>
      </w:r>
      <w:r w:rsidR="00AF33F0">
        <w:rPr>
          <w:rFonts w:ascii="Times New Roman" w:eastAsia="Times New Roman" w:hAnsi="Times New Roman" w:cs="Times New Roman"/>
          <w:sz w:val="24"/>
          <w:szCs w:val="24"/>
        </w:rPr>
        <w:t xml:space="preserve">of 1,479 respondents. These decreasing sample sizes were expected based on the nature of the nomination process (email invitation) and lack of researcher control regarding opportunities for response rate enhancement. </w:t>
      </w:r>
      <w:r w:rsidR="00AF33F0" w:rsidRPr="004548D2">
        <w:rPr>
          <w:rFonts w:ascii="Times New Roman" w:eastAsia="Times New Roman" w:hAnsi="Times New Roman" w:cs="Times New Roman"/>
          <w:sz w:val="24"/>
          <w:szCs w:val="24"/>
        </w:rPr>
        <w:t xml:space="preserve">Conservative screening of the data resulted in 306 raters matched across self, </w:t>
      </w:r>
      <w:r w:rsidR="008F2245" w:rsidRPr="004548D2">
        <w:rPr>
          <w:rFonts w:ascii="Times New Roman" w:eastAsia="Times New Roman" w:hAnsi="Times New Roman" w:cs="Times New Roman"/>
          <w:sz w:val="24"/>
          <w:szCs w:val="24"/>
        </w:rPr>
        <w:t>self-nominated</w:t>
      </w:r>
      <w:r w:rsidR="00AF33F0" w:rsidRPr="004548D2">
        <w:rPr>
          <w:rFonts w:ascii="Times New Roman" w:eastAsia="Times New Roman" w:hAnsi="Times New Roman" w:cs="Times New Roman"/>
          <w:sz w:val="24"/>
          <w:szCs w:val="24"/>
        </w:rPr>
        <w:t xml:space="preserve">, and </w:t>
      </w:r>
      <w:r w:rsidR="0051255E" w:rsidRPr="004548D2">
        <w:rPr>
          <w:rFonts w:ascii="Times New Roman" w:eastAsia="Times New Roman" w:hAnsi="Times New Roman" w:cs="Times New Roman"/>
          <w:sz w:val="24"/>
          <w:szCs w:val="24"/>
        </w:rPr>
        <w:t>non-self-nominated</w:t>
      </w:r>
      <w:r w:rsidR="00AF33F0" w:rsidRPr="004548D2">
        <w:rPr>
          <w:rFonts w:ascii="Times New Roman" w:eastAsia="Times New Roman" w:hAnsi="Times New Roman" w:cs="Times New Roman"/>
          <w:sz w:val="24"/>
          <w:szCs w:val="24"/>
        </w:rPr>
        <w:t xml:space="preserve"> sources (all </w:t>
      </w:r>
      <w:r w:rsidR="00AF33F0" w:rsidRPr="004548D2">
        <w:rPr>
          <w:rFonts w:ascii="Times New Roman" w:eastAsia="Times New Roman" w:hAnsi="Times New Roman" w:cs="Times New Roman"/>
          <w:i/>
          <w:sz w:val="24"/>
          <w:szCs w:val="24"/>
        </w:rPr>
        <w:t>n</w:t>
      </w:r>
      <w:r w:rsidR="00AF33F0" w:rsidRPr="004548D2">
        <w:rPr>
          <w:rFonts w:ascii="Times New Roman" w:eastAsia="Times New Roman" w:hAnsi="Times New Roman" w:cs="Times New Roman"/>
          <w:sz w:val="24"/>
          <w:szCs w:val="24"/>
        </w:rPr>
        <w:t>’s = 102)</w:t>
      </w:r>
      <w:r w:rsidR="00AF33F0" w:rsidRPr="004548D2">
        <w:rPr>
          <w:rFonts w:ascii="Times New Roman" w:eastAsia="Times New Roman" w:hAnsi="Times New Roman" w:cs="Times New Roman"/>
          <w:sz w:val="24"/>
          <w:szCs w:val="24"/>
          <w:vertAlign w:val="superscript"/>
        </w:rPr>
        <w:footnoteReference w:id="1"/>
      </w:r>
      <w:r w:rsidR="00AF33F0" w:rsidRPr="004548D2">
        <w:rPr>
          <w:rFonts w:ascii="Times New Roman" w:eastAsia="Times New Roman" w:hAnsi="Times New Roman" w:cs="Times New Roman"/>
          <w:sz w:val="24"/>
          <w:szCs w:val="24"/>
        </w:rPr>
        <w:t>. Upon</w:t>
      </w:r>
      <w:r w:rsidR="00AF33F0">
        <w:rPr>
          <w:rFonts w:ascii="Times New Roman" w:eastAsia="Times New Roman" w:hAnsi="Times New Roman" w:cs="Times New Roman"/>
          <w:sz w:val="24"/>
          <w:szCs w:val="24"/>
        </w:rPr>
        <w:t xml:space="preserve"> survey completion, participants were thanked and compensated via course credit (original student) or the opportunity to take part in a drawing for one of three gift cards (</w:t>
      </w:r>
      <w:r w:rsidR="00AD2633">
        <w:rPr>
          <w:rFonts w:ascii="Times New Roman" w:eastAsia="Times New Roman" w:hAnsi="Times New Roman" w:cs="Times New Roman"/>
          <w:sz w:val="24"/>
          <w:szCs w:val="24"/>
        </w:rPr>
        <w:t xml:space="preserve">self- and </w:t>
      </w:r>
      <w:r w:rsidR="0051255E">
        <w:rPr>
          <w:rFonts w:ascii="Times New Roman" w:eastAsia="Times New Roman" w:hAnsi="Times New Roman" w:cs="Times New Roman"/>
          <w:sz w:val="24"/>
          <w:szCs w:val="24"/>
        </w:rPr>
        <w:t>non-self-nominated</w:t>
      </w:r>
      <w:r w:rsidR="004548D2">
        <w:rPr>
          <w:rFonts w:ascii="Times New Roman" w:eastAsia="Times New Roman" w:hAnsi="Times New Roman" w:cs="Times New Roman"/>
          <w:sz w:val="24"/>
          <w:szCs w:val="24"/>
        </w:rPr>
        <w:t xml:space="preserve"> </w:t>
      </w:r>
      <w:r w:rsidR="00AF33F0">
        <w:rPr>
          <w:rFonts w:ascii="Times New Roman" w:eastAsia="Times New Roman" w:hAnsi="Times New Roman" w:cs="Times New Roman"/>
          <w:sz w:val="24"/>
          <w:szCs w:val="24"/>
        </w:rPr>
        <w:t>raters).</w:t>
      </w:r>
    </w:p>
    <w:p w14:paraId="708C1855"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w:t>
      </w:r>
    </w:p>
    <w:p w14:paraId="054CBDC5" w14:textId="4FB6F03A" w:rsidR="00E131CD" w:rsidRPr="00E131CD" w:rsidRDefault="00E131CD" w:rsidP="00E131CD">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E131CD">
        <w:rPr>
          <w:rFonts w:ascii="Times New Roman" w:eastAsia="Times New Roman" w:hAnsi="Times New Roman" w:cs="Times New Roman"/>
          <w:bCs/>
          <w:i/>
          <w:iCs/>
          <w:sz w:val="24"/>
          <w:szCs w:val="24"/>
        </w:rPr>
        <w:t xml:space="preserve">Missingness Reason. </w:t>
      </w:r>
      <w:r w:rsidRPr="00E131CD">
        <w:rPr>
          <w:rFonts w:ascii="Times New Roman" w:eastAsia="Times New Roman" w:hAnsi="Times New Roman" w:cs="Times New Roman"/>
          <w:bCs/>
          <w:sz w:val="24"/>
          <w:szCs w:val="24"/>
        </w:rPr>
        <w:t>Responses to items in the 2020 administration of the General Social Survey apply reserve codes for type of missing data, including the following reasons/categories: “don’t know” (respondents indicate</w:t>
      </w:r>
      <w:r w:rsidR="00A66E5B">
        <w:rPr>
          <w:rFonts w:ascii="Times New Roman" w:eastAsia="Times New Roman" w:hAnsi="Times New Roman" w:cs="Times New Roman"/>
          <w:bCs/>
          <w:sz w:val="24"/>
          <w:szCs w:val="24"/>
        </w:rPr>
        <w:t>d</w:t>
      </w:r>
      <w:r w:rsidRPr="00E131CD">
        <w:rPr>
          <w:rFonts w:ascii="Times New Roman" w:eastAsia="Times New Roman" w:hAnsi="Times New Roman" w:cs="Times New Roman"/>
          <w:bCs/>
          <w:sz w:val="24"/>
          <w:szCs w:val="24"/>
        </w:rPr>
        <w:t xml:space="preserve"> they d</w:t>
      </w:r>
      <w:r w:rsidR="00A66E5B">
        <w:rPr>
          <w:rFonts w:ascii="Times New Roman" w:eastAsia="Times New Roman" w:hAnsi="Times New Roman" w:cs="Times New Roman"/>
          <w:bCs/>
          <w:sz w:val="24"/>
          <w:szCs w:val="24"/>
        </w:rPr>
        <w:t>id</w:t>
      </w:r>
      <w:r w:rsidRPr="00E131CD">
        <w:rPr>
          <w:rFonts w:ascii="Times New Roman" w:eastAsia="Times New Roman" w:hAnsi="Times New Roman" w:cs="Times New Roman"/>
          <w:bCs/>
          <w:sz w:val="24"/>
          <w:szCs w:val="24"/>
        </w:rPr>
        <w:t xml:space="preserve"> not know the answer to a question), “no answer” (respondent refuses to answer a question), and “skipped on the web” (respondent skips a question in the web mode).</w:t>
      </w:r>
      <w:r w:rsidR="00A66E5B">
        <w:rPr>
          <w:rFonts w:ascii="Times New Roman" w:eastAsia="Times New Roman" w:hAnsi="Times New Roman" w:cs="Times New Roman"/>
          <w:bCs/>
          <w:sz w:val="24"/>
          <w:szCs w:val="24"/>
        </w:rPr>
        <w:t xml:space="preserve"> “Non-applicable” </w:t>
      </w:r>
      <w:r w:rsidR="008E682E">
        <w:rPr>
          <w:rFonts w:ascii="Times New Roman" w:eastAsia="Times New Roman" w:hAnsi="Times New Roman" w:cs="Times New Roman"/>
          <w:bCs/>
          <w:sz w:val="24"/>
          <w:szCs w:val="24"/>
        </w:rPr>
        <w:t>responses were</w:t>
      </w:r>
      <w:r w:rsidR="00A66E5B">
        <w:rPr>
          <w:rFonts w:ascii="Times New Roman" w:eastAsia="Times New Roman" w:hAnsi="Times New Roman" w:cs="Times New Roman"/>
          <w:bCs/>
          <w:sz w:val="24"/>
          <w:szCs w:val="24"/>
        </w:rPr>
        <w:t xml:space="preserve"> not utilized here.</w:t>
      </w:r>
    </w:p>
    <w:p w14:paraId="31410DBA" w14:textId="29884E91" w:rsidR="00BA09D2" w:rsidRDefault="00AF33F0" w:rsidP="00BA09D2">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Item Social Desirability</w:t>
      </w:r>
      <w:r>
        <w:rPr>
          <w:rFonts w:ascii="Times New Roman" w:eastAsia="Times New Roman" w:hAnsi="Times New Roman" w:cs="Times New Roman"/>
          <w:sz w:val="24"/>
          <w:szCs w:val="24"/>
        </w:rPr>
        <w:t xml:space="preserve">. Ratings of the social desirability content of 2,413 personality indicators from the International Personality Item Pool (http://www.ipip.org) were made along a 9-point scale ranging from: (-4) </w:t>
      </w:r>
      <w:r>
        <w:rPr>
          <w:rFonts w:ascii="Times New Roman" w:eastAsia="Times New Roman" w:hAnsi="Times New Roman" w:cs="Times New Roman"/>
          <w:i/>
          <w:sz w:val="24"/>
          <w:szCs w:val="24"/>
        </w:rPr>
        <w:t>extremely undesirable</w:t>
      </w:r>
      <w:r>
        <w:rPr>
          <w:rFonts w:ascii="Times New Roman" w:eastAsia="Times New Roman" w:hAnsi="Times New Roman" w:cs="Times New Roman"/>
          <w:sz w:val="24"/>
          <w:szCs w:val="24"/>
        </w:rPr>
        <w:t xml:space="preserve"> to (+4) </w:t>
      </w:r>
      <w:r>
        <w:rPr>
          <w:rFonts w:ascii="Times New Roman" w:eastAsia="Times New Roman" w:hAnsi="Times New Roman" w:cs="Times New Roman"/>
          <w:i/>
          <w:sz w:val="24"/>
          <w:szCs w:val="24"/>
        </w:rPr>
        <w:t>extremely desirable</w:t>
      </w:r>
      <w:r>
        <w:rPr>
          <w:rFonts w:ascii="Times New Roman" w:eastAsia="Times New Roman" w:hAnsi="Times New Roman" w:cs="Times New Roman"/>
          <w:sz w:val="24"/>
          <w:szCs w:val="24"/>
        </w:rPr>
        <w:t xml:space="preserve"> (see, for example, Edwards, 1957). Our graduate student raters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6) were provided with definitions of </w:t>
      </w:r>
      <w:r>
        <w:rPr>
          <w:rFonts w:ascii="Times New Roman" w:eastAsia="Times New Roman" w:hAnsi="Times New Roman" w:cs="Times New Roman"/>
          <w:sz w:val="24"/>
          <w:szCs w:val="24"/>
        </w:rPr>
        <w:lastRenderedPageBreak/>
        <w:t xml:space="preserve">both ends of the social desirability continuum prior to making ratings. Inter-rater consistency estimates using a 2-way random model was .96. </w:t>
      </w:r>
    </w:p>
    <w:p w14:paraId="114F90CC" w14:textId="1F2A74D5" w:rsidR="004548D2" w:rsidRDefault="004548D2" w:rsidP="004548D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Readability. </w:t>
      </w:r>
      <w:r>
        <w:rPr>
          <w:rFonts w:ascii="Times New Roman" w:eastAsia="Times New Roman" w:hAnsi="Times New Roman" w:cs="Times New Roman"/>
          <w:sz w:val="24"/>
          <w:szCs w:val="24"/>
        </w:rPr>
        <w:t>Four readability indices were used: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Easy Listening Formula (ELF; Fang 1966). This index divides the number of 2+ syllable words by the number of sentences, where a score below 12 indicates a statement that is easy to listen to and by extension, read to oneself; 2) The Navy’s Adaptation of Gunning’s Fog Index - FOG Navy Readability Index (</w:t>
      </w:r>
      <w:r w:rsidR="00BF718E">
        <w:rPr>
          <w:rFonts w:ascii="Times New Roman" w:eastAsia="Times New Roman" w:hAnsi="Times New Roman" w:cs="Times New Roman"/>
          <w:sz w:val="24"/>
          <w:szCs w:val="24"/>
        </w:rPr>
        <w:t xml:space="preserve">FOG-NRI; </w:t>
      </w:r>
      <w:r>
        <w:rPr>
          <w:rFonts w:ascii="Times New Roman" w:eastAsia="Times New Roman" w:hAnsi="Times New Roman" w:cs="Times New Roman"/>
          <w:sz w:val="24"/>
          <w:szCs w:val="24"/>
        </w:rPr>
        <w:t xml:space="preserve">Kincaid et al., 1975) </w:t>
      </w:r>
      <w:r w:rsidR="00C20CCD">
        <w:rPr>
          <w:rFonts w:ascii="Times New Roman" w:eastAsia="Times New Roman" w:hAnsi="Times New Roman" w:cs="Times New Roman"/>
          <w:sz w:val="24"/>
          <w:szCs w:val="24"/>
        </w:rPr>
        <w:t>considers</w:t>
      </w:r>
      <w:r>
        <w:rPr>
          <w:rFonts w:ascii="Times New Roman" w:eastAsia="Times New Roman" w:hAnsi="Times New Roman" w:cs="Times New Roman"/>
          <w:sz w:val="24"/>
          <w:szCs w:val="24"/>
        </w:rPr>
        <w:t xml:space="preserve"> number of words, sentences, and syllables. The index estimates the years of formal education a person needs to understand the text on the first reading; 3) the Flesch-Kincaid Grade Level (Flesch &amp; Kincaid, 1975) </w:t>
      </w:r>
      <w:r w:rsidR="009932B6">
        <w:rPr>
          <w:rFonts w:ascii="Times New Roman" w:eastAsia="Times New Roman" w:hAnsi="Times New Roman" w:cs="Times New Roman"/>
          <w:sz w:val="24"/>
          <w:szCs w:val="24"/>
        </w:rPr>
        <w:t>indicates</w:t>
      </w:r>
      <w:r>
        <w:rPr>
          <w:rFonts w:ascii="Times New Roman" w:eastAsia="Times New Roman" w:hAnsi="Times New Roman" w:cs="Times New Roman"/>
          <w:sz w:val="24"/>
          <w:szCs w:val="24"/>
        </w:rPr>
        <w:t xml:space="preserve"> how difficult a passage in English is to understand</w:t>
      </w:r>
      <w:r w:rsidR="004A5EFD">
        <w:rPr>
          <w:rFonts w:ascii="Times New Roman" w:eastAsia="Times New Roman" w:hAnsi="Times New Roman" w:cs="Times New Roman"/>
          <w:sz w:val="24"/>
          <w:szCs w:val="24"/>
        </w:rPr>
        <w:t xml:space="preserve">, using </w:t>
      </w:r>
      <w:r>
        <w:rPr>
          <w:rFonts w:ascii="Times New Roman" w:eastAsia="Times New Roman" w:hAnsi="Times New Roman" w:cs="Times New Roman"/>
          <w:sz w:val="24"/>
          <w:szCs w:val="24"/>
        </w:rPr>
        <w:t>average word and sentence length to determine reading level and does not have an upper bound; and 4) the New Dale-</w:t>
      </w:r>
      <w:proofErr w:type="spellStart"/>
      <w:r>
        <w:rPr>
          <w:rFonts w:ascii="Times New Roman" w:eastAsia="Times New Roman" w:hAnsi="Times New Roman" w:cs="Times New Roman"/>
          <w:sz w:val="24"/>
          <w:szCs w:val="24"/>
        </w:rPr>
        <w:t>Chall</w:t>
      </w:r>
      <w:proofErr w:type="spellEnd"/>
      <w:r>
        <w:rPr>
          <w:rFonts w:ascii="Times New Roman" w:eastAsia="Times New Roman" w:hAnsi="Times New Roman" w:cs="Times New Roman"/>
          <w:sz w:val="24"/>
          <w:szCs w:val="24"/>
        </w:rPr>
        <w:t xml:space="preserve"> formula uses a count of “hard” words and sentence length to compute the US grade level of a piece of text</w:t>
      </w:r>
      <w:r w:rsidR="003E0776">
        <w:rPr>
          <w:rFonts w:ascii="Times New Roman" w:eastAsia="Times New Roman" w:hAnsi="Times New Roman" w:cs="Times New Roman"/>
          <w:sz w:val="24"/>
          <w:szCs w:val="24"/>
        </w:rPr>
        <w:t xml:space="preserve"> (</w:t>
      </w:r>
      <w:proofErr w:type="spellStart"/>
      <w:r w:rsidR="003E0776">
        <w:rPr>
          <w:rFonts w:ascii="Times New Roman" w:eastAsia="Times New Roman" w:hAnsi="Times New Roman" w:cs="Times New Roman"/>
          <w:sz w:val="24"/>
          <w:szCs w:val="24"/>
        </w:rPr>
        <w:t>Chall</w:t>
      </w:r>
      <w:proofErr w:type="spellEnd"/>
      <w:r w:rsidR="003E0776">
        <w:rPr>
          <w:rFonts w:ascii="Times New Roman" w:eastAsia="Times New Roman" w:hAnsi="Times New Roman" w:cs="Times New Roman"/>
          <w:sz w:val="24"/>
          <w:szCs w:val="24"/>
        </w:rPr>
        <w:t xml:space="preserve"> &amp; Dale, 1995)</w:t>
      </w:r>
      <w:r>
        <w:rPr>
          <w:rFonts w:ascii="Times New Roman" w:eastAsia="Times New Roman" w:hAnsi="Times New Roman" w:cs="Times New Roman"/>
          <w:sz w:val="24"/>
          <w:szCs w:val="24"/>
        </w:rPr>
        <w:t xml:space="preserve">. Adjusted scores of &lt; 4.9 are rated at 4th grade level or below. Adjusted scores of 10+ are rated at the college reading level. </w:t>
      </w:r>
    </w:p>
    <w:p w14:paraId="448B36CD" w14:textId="12E21DE5" w:rsidR="0084584D" w:rsidRDefault="00AF33F0" w:rsidP="00BA09D2">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Personality measure(s).</w:t>
      </w:r>
      <w:r>
        <w:rPr>
          <w:rFonts w:ascii="Times New Roman" w:eastAsia="Times New Roman" w:hAnsi="Times New Roman" w:cs="Times New Roman"/>
          <w:sz w:val="24"/>
          <w:szCs w:val="24"/>
        </w:rPr>
        <w:t xml:space="preserve"> Four stratified random samplings of the 2,413 IPIP items were conducted. The strata were defined via the 9-point rating scale: stratum #1 = social desirability values below -3.01, stratum #2 = -3 to -2.01, stratum #3 = -2 to -1.01, stratum #4 = -1 to -.01, stratum #5 = 0 to 1, stratum #6 = 1.01 to 2, stratum #7 = 2.01 to 3, and stratum #8 = above 3.01 (e.g., </w:t>
      </w:r>
      <w:r>
        <w:rPr>
          <w:rFonts w:ascii="Times New Roman" w:eastAsia="Times New Roman" w:hAnsi="Times New Roman" w:cs="Times New Roman"/>
          <w:i/>
          <w:sz w:val="24"/>
          <w:szCs w:val="24"/>
        </w:rPr>
        <w:t>extremely desirable</w:t>
      </w:r>
      <w:r>
        <w:rPr>
          <w:rFonts w:ascii="Times New Roman" w:eastAsia="Times New Roman" w:hAnsi="Times New Roman" w:cs="Times New Roman"/>
          <w:sz w:val="24"/>
          <w:szCs w:val="24"/>
        </w:rPr>
        <w:t xml:space="preserve">). Ten items were randomly sampled four times from within each social desirability-defined stratum, and the very large number of original items permitted sampling without replacement. Thus, participants completed only one of four completely different versions of the inventory (all 320 administered items were completely unique). All participants made typical personality ratings on a 5-point Likert-type agreement scale ranging from </w:t>
      </w:r>
      <w:r>
        <w:rPr>
          <w:rFonts w:ascii="Times New Roman" w:eastAsia="Times New Roman" w:hAnsi="Times New Roman" w:cs="Times New Roman"/>
          <w:i/>
          <w:sz w:val="24"/>
          <w:szCs w:val="24"/>
        </w:rPr>
        <w:t xml:space="preserve">strongly </w:t>
      </w:r>
      <w:r>
        <w:rPr>
          <w:rFonts w:ascii="Times New Roman" w:eastAsia="Times New Roman" w:hAnsi="Times New Roman" w:cs="Times New Roman"/>
          <w:i/>
          <w:sz w:val="24"/>
          <w:szCs w:val="24"/>
        </w:rPr>
        <w:lastRenderedPageBreak/>
        <w:t>disagree</w:t>
      </w:r>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 xml:space="preserve">strongly agree </w:t>
      </w:r>
      <w:r>
        <w:rPr>
          <w:rFonts w:ascii="Times New Roman" w:eastAsia="Times New Roman" w:hAnsi="Times New Roman" w:cs="Times New Roman"/>
          <w:sz w:val="24"/>
          <w:szCs w:val="24"/>
        </w:rPr>
        <w:t xml:space="preserve">to 80 items. These items were presented in fully randomized orderings. In addition to the five substantive response categories, a </w:t>
      </w:r>
      <w:r>
        <w:rPr>
          <w:rFonts w:ascii="Times New Roman" w:eastAsia="Times New Roman" w:hAnsi="Times New Roman" w:cs="Times New Roman"/>
          <w:i/>
          <w:sz w:val="24"/>
          <w:szCs w:val="24"/>
        </w:rPr>
        <w:t xml:space="preserve">not applicable </w:t>
      </w:r>
      <w:r>
        <w:rPr>
          <w:rFonts w:ascii="Times New Roman" w:eastAsia="Times New Roman" w:hAnsi="Times New Roman" w:cs="Times New Roman"/>
          <w:sz w:val="24"/>
          <w:szCs w:val="24"/>
        </w:rPr>
        <w:t>option was also provided. Here, the goal was to predict non-response, and a not applicable re</w:t>
      </w:r>
      <w:r w:rsidR="004548D2">
        <w:rPr>
          <w:rFonts w:ascii="Times New Roman" w:eastAsia="Times New Roman" w:hAnsi="Times New Roman" w:cs="Times New Roman"/>
          <w:sz w:val="24"/>
          <w:szCs w:val="24"/>
        </w:rPr>
        <w:t>s</w:t>
      </w:r>
      <w:r>
        <w:rPr>
          <w:rFonts w:ascii="Times New Roman" w:eastAsia="Times New Roman" w:hAnsi="Times New Roman" w:cs="Times New Roman"/>
          <w:sz w:val="24"/>
          <w:szCs w:val="24"/>
        </w:rPr>
        <w:t>ponse was considered equivalent to choosing to “skip” a question.</w:t>
      </w:r>
    </w:p>
    <w:p w14:paraId="2BC23050"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220BD8C3" w14:textId="5B767FF3" w:rsidR="00AC2342" w:rsidRDefault="00AC2342">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w:t>
      </w:r>
      <w:r w:rsidR="007A15E5">
        <w:rPr>
          <w:rFonts w:ascii="Times New Roman" w:eastAsia="Times New Roman" w:hAnsi="Times New Roman" w:cs="Times New Roman"/>
          <w:sz w:val="24"/>
          <w:szCs w:val="24"/>
        </w:rPr>
        <w:t>stage in answering this question was to conside</w:t>
      </w:r>
      <w:r w:rsidR="00D12043">
        <w:rPr>
          <w:rFonts w:ascii="Times New Roman" w:eastAsia="Times New Roman" w:hAnsi="Times New Roman" w:cs="Times New Roman"/>
          <w:sz w:val="24"/>
          <w:szCs w:val="24"/>
        </w:rPr>
        <w:t xml:space="preserve">r overall reasons for missingness using data from the </w:t>
      </w:r>
      <w:r w:rsidR="009C03FA">
        <w:rPr>
          <w:rFonts w:ascii="Times New Roman" w:eastAsia="Times New Roman" w:hAnsi="Times New Roman" w:cs="Times New Roman"/>
          <w:sz w:val="24"/>
          <w:szCs w:val="24"/>
        </w:rPr>
        <w:t xml:space="preserve">2020 </w:t>
      </w:r>
      <w:r w:rsidR="000E1AA5">
        <w:rPr>
          <w:rFonts w:ascii="Times New Roman" w:eastAsia="Times New Roman" w:hAnsi="Times New Roman" w:cs="Times New Roman"/>
          <w:sz w:val="24"/>
          <w:szCs w:val="24"/>
        </w:rPr>
        <w:t xml:space="preserve">General Social Survey. </w:t>
      </w:r>
      <w:r w:rsidR="006358AE" w:rsidRPr="0033614F">
        <w:rPr>
          <w:rFonts w:ascii="Times New Roman" w:eastAsia="Times New Roman" w:hAnsi="Times New Roman" w:cs="Times New Roman"/>
          <w:sz w:val="24"/>
          <w:szCs w:val="24"/>
        </w:rPr>
        <w:t xml:space="preserve">Figure 1 </w:t>
      </w:r>
      <w:r w:rsidR="00285686" w:rsidRPr="0033614F">
        <w:rPr>
          <w:rFonts w:ascii="Times New Roman" w:eastAsia="Times New Roman" w:hAnsi="Times New Roman" w:cs="Times New Roman"/>
          <w:sz w:val="24"/>
          <w:szCs w:val="24"/>
        </w:rPr>
        <w:t xml:space="preserve">illustrates the </w:t>
      </w:r>
      <w:r w:rsidR="00285686" w:rsidRPr="004A65AB">
        <w:rPr>
          <w:rFonts w:ascii="Times New Roman" w:eastAsia="Times New Roman" w:hAnsi="Times New Roman" w:cs="Times New Roman"/>
          <w:sz w:val="24"/>
          <w:szCs w:val="24"/>
        </w:rPr>
        <w:t>distribution of missingness frequencies by question (</w:t>
      </w:r>
      <w:r w:rsidR="00EA0F5C" w:rsidRPr="004A65AB">
        <w:rPr>
          <w:rFonts w:ascii="Times New Roman" w:eastAsia="Times New Roman" w:hAnsi="Times New Roman" w:cs="Times New Roman"/>
          <w:sz w:val="24"/>
          <w:szCs w:val="24"/>
        </w:rPr>
        <w:t>k</w:t>
      </w:r>
      <w:r w:rsidR="00936964" w:rsidRPr="004A65AB">
        <w:rPr>
          <w:rFonts w:ascii="Times New Roman" w:eastAsia="Times New Roman" w:hAnsi="Times New Roman" w:cs="Times New Roman"/>
          <w:sz w:val="24"/>
          <w:szCs w:val="24"/>
        </w:rPr>
        <w:t xml:space="preserve"> = 183 questions</w:t>
      </w:r>
      <w:r w:rsidR="00133389" w:rsidRPr="004A65AB">
        <w:rPr>
          <w:rFonts w:ascii="Times New Roman" w:eastAsia="Times New Roman" w:hAnsi="Times New Roman" w:cs="Times New Roman"/>
          <w:sz w:val="24"/>
          <w:szCs w:val="24"/>
        </w:rPr>
        <w:t xml:space="preserve">). Across </w:t>
      </w:r>
      <w:r w:rsidR="00D92AB4" w:rsidRPr="004A65AB">
        <w:rPr>
          <w:rFonts w:ascii="Times New Roman" w:eastAsia="Times New Roman" w:hAnsi="Times New Roman" w:cs="Times New Roman"/>
          <w:sz w:val="24"/>
          <w:szCs w:val="24"/>
        </w:rPr>
        <w:t>5,215</w:t>
      </w:r>
      <w:r w:rsidR="00133389" w:rsidRPr="004A65AB">
        <w:rPr>
          <w:rFonts w:ascii="Times New Roman" w:eastAsia="Times New Roman" w:hAnsi="Times New Roman" w:cs="Times New Roman"/>
          <w:sz w:val="24"/>
          <w:szCs w:val="24"/>
        </w:rPr>
        <w:t xml:space="preserve"> total responses, </w:t>
      </w:r>
      <w:r w:rsidR="004A65AB" w:rsidRPr="004A65AB">
        <w:rPr>
          <w:rFonts w:ascii="Times New Roman" w:eastAsia="Times New Roman" w:hAnsi="Times New Roman" w:cs="Times New Roman"/>
          <w:sz w:val="24"/>
          <w:szCs w:val="24"/>
        </w:rPr>
        <w:t>0</w:t>
      </w:r>
      <w:r w:rsidR="001339E1" w:rsidRPr="004A65AB">
        <w:rPr>
          <w:rFonts w:ascii="Times New Roman" w:eastAsia="Times New Roman" w:hAnsi="Times New Roman" w:cs="Times New Roman"/>
          <w:sz w:val="24"/>
          <w:szCs w:val="24"/>
        </w:rPr>
        <w:t>.</w:t>
      </w:r>
      <w:r w:rsidR="004A65AB" w:rsidRPr="004A65AB">
        <w:rPr>
          <w:rFonts w:ascii="Times New Roman" w:eastAsia="Times New Roman" w:hAnsi="Times New Roman" w:cs="Times New Roman"/>
          <w:sz w:val="24"/>
          <w:szCs w:val="24"/>
        </w:rPr>
        <w:t>19</w:t>
      </w:r>
      <w:r w:rsidR="009C479C" w:rsidRPr="004A65AB">
        <w:rPr>
          <w:rFonts w:ascii="Times New Roman" w:eastAsia="Times New Roman" w:hAnsi="Times New Roman" w:cs="Times New Roman"/>
          <w:sz w:val="24"/>
          <w:szCs w:val="24"/>
        </w:rPr>
        <w:t xml:space="preserve">% were missing when respondents reported “don’t know” and </w:t>
      </w:r>
      <w:r w:rsidR="004A65AB" w:rsidRPr="004A65AB">
        <w:rPr>
          <w:rFonts w:ascii="Times New Roman" w:eastAsia="Times New Roman" w:hAnsi="Times New Roman" w:cs="Times New Roman"/>
          <w:sz w:val="24"/>
          <w:szCs w:val="24"/>
        </w:rPr>
        <w:t>0.09</w:t>
      </w:r>
      <w:r w:rsidR="009C479C" w:rsidRPr="004A65AB">
        <w:rPr>
          <w:rFonts w:ascii="Times New Roman" w:eastAsia="Times New Roman" w:hAnsi="Times New Roman" w:cs="Times New Roman"/>
          <w:sz w:val="24"/>
          <w:szCs w:val="24"/>
        </w:rPr>
        <w:t>% were missing</w:t>
      </w:r>
      <w:r w:rsidR="009C479C">
        <w:rPr>
          <w:rFonts w:ascii="Times New Roman" w:eastAsia="Times New Roman" w:hAnsi="Times New Roman" w:cs="Times New Roman"/>
          <w:sz w:val="24"/>
          <w:szCs w:val="24"/>
        </w:rPr>
        <w:t xml:space="preserve"> because respondents refused to answer (i.e., “no answer)</w:t>
      </w:r>
      <w:r w:rsidR="006759DE">
        <w:rPr>
          <w:rFonts w:ascii="Times New Roman" w:eastAsia="Times New Roman" w:hAnsi="Times New Roman" w:cs="Times New Roman"/>
          <w:sz w:val="24"/>
          <w:szCs w:val="24"/>
        </w:rPr>
        <w:t xml:space="preserve">, </w:t>
      </w:r>
      <w:r w:rsidR="00552875">
        <w:rPr>
          <w:rFonts w:ascii="Times New Roman" w:eastAsia="Times New Roman" w:hAnsi="Times New Roman" w:cs="Times New Roman"/>
          <w:sz w:val="24"/>
          <w:szCs w:val="24"/>
        </w:rPr>
        <w:t xml:space="preserve">or </w:t>
      </w:r>
      <w:r w:rsidR="004A65AB">
        <w:rPr>
          <w:rFonts w:ascii="Times New Roman" w:eastAsia="Times New Roman" w:hAnsi="Times New Roman" w:cs="Times New Roman"/>
          <w:sz w:val="24"/>
          <w:szCs w:val="24"/>
        </w:rPr>
        <w:t xml:space="preserve">0.17% </w:t>
      </w:r>
      <w:r w:rsidR="00552875">
        <w:rPr>
          <w:rFonts w:ascii="Times New Roman" w:eastAsia="Times New Roman" w:hAnsi="Times New Roman" w:cs="Times New Roman"/>
          <w:sz w:val="24"/>
          <w:szCs w:val="24"/>
        </w:rPr>
        <w:t xml:space="preserve">skipped responses on the web </w:t>
      </w:r>
      <w:r w:rsidR="006759DE">
        <w:rPr>
          <w:rFonts w:ascii="Times New Roman" w:eastAsia="Times New Roman" w:hAnsi="Times New Roman" w:cs="Times New Roman"/>
          <w:sz w:val="24"/>
          <w:szCs w:val="24"/>
        </w:rPr>
        <w:t>supporting H1.</w:t>
      </w:r>
    </w:p>
    <w:p w14:paraId="4017ACF7" w14:textId="19320E3E" w:rsidR="00FA3E8F" w:rsidRDefault="00851941" w:rsidP="00A07F5D">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second stage was to consider two potential contributors </w:t>
      </w:r>
      <w:r w:rsidR="00B249BF">
        <w:rPr>
          <w:rFonts w:ascii="Times New Roman" w:eastAsia="Times New Roman" w:hAnsi="Times New Roman" w:cs="Times New Roman"/>
          <w:sz w:val="24"/>
          <w:szCs w:val="24"/>
        </w:rPr>
        <w:t>to non-response in the sample overall: social desirability</w:t>
      </w:r>
      <w:r w:rsidR="0074119F">
        <w:rPr>
          <w:rFonts w:ascii="Times New Roman" w:eastAsia="Times New Roman" w:hAnsi="Times New Roman" w:cs="Times New Roman"/>
          <w:sz w:val="24"/>
          <w:szCs w:val="24"/>
        </w:rPr>
        <w:t xml:space="preserve"> and item readability</w:t>
      </w:r>
      <w:r w:rsidR="00B249BF">
        <w:rPr>
          <w:rFonts w:ascii="Times New Roman" w:eastAsia="Times New Roman" w:hAnsi="Times New Roman" w:cs="Times New Roman"/>
          <w:sz w:val="24"/>
          <w:szCs w:val="24"/>
        </w:rPr>
        <w:t xml:space="preserve">. </w:t>
      </w:r>
      <w:r w:rsidR="00AF33F0" w:rsidRPr="0051255E">
        <w:rPr>
          <w:rFonts w:ascii="Times New Roman" w:eastAsia="Times New Roman" w:hAnsi="Times New Roman" w:cs="Times New Roman"/>
          <w:sz w:val="24"/>
          <w:szCs w:val="24"/>
        </w:rPr>
        <w:t>A total of 24,114 (98.5%) prompts received a response; 366 (1.5%) prompts resulted in a non-re</w:t>
      </w:r>
      <w:r w:rsidR="003A4FA5" w:rsidRPr="0051255E">
        <w:rPr>
          <w:rFonts w:ascii="Times New Roman" w:eastAsia="Times New Roman" w:hAnsi="Times New Roman" w:cs="Times New Roman"/>
          <w:sz w:val="24"/>
          <w:szCs w:val="24"/>
        </w:rPr>
        <w:t>s</w:t>
      </w:r>
      <w:r w:rsidR="00AF33F0" w:rsidRPr="0051255E">
        <w:rPr>
          <w:rFonts w:ascii="Times New Roman" w:eastAsia="Times New Roman" w:hAnsi="Times New Roman" w:cs="Times New Roman"/>
          <w:sz w:val="24"/>
          <w:szCs w:val="24"/>
        </w:rPr>
        <w:t>ponse (including missing or not applicable).</w:t>
      </w:r>
      <w:r w:rsidR="00A07F5D">
        <w:rPr>
          <w:rFonts w:ascii="Times New Roman" w:eastAsia="Times New Roman" w:hAnsi="Times New Roman" w:cs="Times New Roman"/>
          <w:sz w:val="24"/>
          <w:szCs w:val="24"/>
        </w:rPr>
        <w:t xml:space="preserve"> A simple regression</w:t>
      </w:r>
      <w:r w:rsidR="00AF33F0" w:rsidRPr="0051255E">
        <w:rPr>
          <w:rFonts w:ascii="Times New Roman" w:eastAsia="Times New Roman" w:hAnsi="Times New Roman" w:cs="Times New Roman"/>
          <w:sz w:val="24"/>
          <w:szCs w:val="24"/>
        </w:rPr>
        <w:t xml:space="preserve"> </w:t>
      </w:r>
      <w:r w:rsidR="00A2468F">
        <w:rPr>
          <w:rFonts w:ascii="Times New Roman" w:eastAsia="Times New Roman" w:hAnsi="Times New Roman" w:cs="Times New Roman"/>
          <w:sz w:val="24"/>
          <w:szCs w:val="24"/>
        </w:rPr>
        <w:t xml:space="preserve">revealed that </w:t>
      </w:r>
      <w:r w:rsidR="002027DA">
        <w:rPr>
          <w:rFonts w:ascii="Times New Roman" w:eastAsia="Times New Roman" w:hAnsi="Times New Roman" w:cs="Times New Roman"/>
          <w:sz w:val="24"/>
          <w:szCs w:val="24"/>
        </w:rPr>
        <w:t xml:space="preserve">frequency of missing responses decreases as social desirability increases, </w:t>
      </w:r>
      <w:proofErr w:type="gramStart"/>
      <w:r w:rsidR="002027DA" w:rsidRPr="00A2468F">
        <w:rPr>
          <w:rFonts w:ascii="Times New Roman" w:eastAsia="Times New Roman" w:hAnsi="Times New Roman" w:cs="Times New Roman"/>
          <w:i/>
          <w:iCs/>
          <w:sz w:val="24"/>
          <w:szCs w:val="24"/>
        </w:rPr>
        <w:t>F</w:t>
      </w:r>
      <w:r w:rsidR="002027DA" w:rsidRPr="00A2468F">
        <w:rPr>
          <w:rFonts w:ascii="Times New Roman" w:eastAsia="Times New Roman" w:hAnsi="Times New Roman" w:cs="Times New Roman"/>
          <w:sz w:val="24"/>
          <w:szCs w:val="24"/>
        </w:rPr>
        <w:t>(</w:t>
      </w:r>
      <w:proofErr w:type="gramEnd"/>
      <w:r w:rsidR="002027DA" w:rsidRPr="00A2468F">
        <w:rPr>
          <w:rFonts w:ascii="Times New Roman" w:eastAsia="Times New Roman" w:hAnsi="Times New Roman" w:cs="Times New Roman"/>
          <w:sz w:val="24"/>
          <w:szCs w:val="24"/>
        </w:rPr>
        <w:t>1,</w:t>
      </w:r>
      <w:r w:rsidR="002027DA">
        <w:rPr>
          <w:rFonts w:ascii="Times New Roman" w:eastAsia="Times New Roman" w:hAnsi="Times New Roman" w:cs="Times New Roman"/>
          <w:sz w:val="24"/>
          <w:szCs w:val="24"/>
        </w:rPr>
        <w:t xml:space="preserve"> </w:t>
      </w:r>
      <w:r w:rsidR="002027DA" w:rsidRPr="00A2468F">
        <w:rPr>
          <w:rFonts w:ascii="Times New Roman" w:eastAsia="Times New Roman" w:hAnsi="Times New Roman" w:cs="Times New Roman"/>
          <w:sz w:val="24"/>
          <w:szCs w:val="24"/>
        </w:rPr>
        <w:t xml:space="preserve">22) = 6.77, </w:t>
      </w:r>
      <w:r w:rsidR="002027DA" w:rsidRPr="00A2468F">
        <w:rPr>
          <w:rFonts w:ascii="Times New Roman" w:eastAsia="Times New Roman" w:hAnsi="Times New Roman" w:cs="Times New Roman"/>
          <w:i/>
          <w:iCs/>
          <w:sz w:val="24"/>
          <w:szCs w:val="24"/>
        </w:rPr>
        <w:t xml:space="preserve">p </w:t>
      </w:r>
      <w:r w:rsidR="002027DA" w:rsidRPr="00A2468F">
        <w:rPr>
          <w:rFonts w:ascii="Times New Roman" w:eastAsia="Times New Roman" w:hAnsi="Times New Roman" w:cs="Times New Roman"/>
          <w:sz w:val="24"/>
          <w:szCs w:val="24"/>
        </w:rPr>
        <w:t>= .016</w:t>
      </w:r>
      <w:r w:rsidR="002027DA">
        <w:rPr>
          <w:rFonts w:ascii="Times New Roman" w:eastAsia="Times New Roman" w:hAnsi="Times New Roman" w:cs="Times New Roman"/>
          <w:sz w:val="24"/>
          <w:szCs w:val="24"/>
        </w:rPr>
        <w:t xml:space="preserve">. </w:t>
      </w:r>
      <w:r w:rsidR="003F518D">
        <w:rPr>
          <w:rFonts w:ascii="Times New Roman" w:eastAsia="Times New Roman" w:hAnsi="Times New Roman" w:cs="Times New Roman"/>
          <w:sz w:val="24"/>
          <w:szCs w:val="24"/>
        </w:rPr>
        <w:t xml:space="preserve">See Figure </w:t>
      </w:r>
      <w:r w:rsidR="00AA3E80">
        <w:rPr>
          <w:rFonts w:ascii="Times New Roman" w:eastAsia="Times New Roman" w:hAnsi="Times New Roman" w:cs="Times New Roman"/>
          <w:sz w:val="24"/>
          <w:szCs w:val="24"/>
        </w:rPr>
        <w:t>2</w:t>
      </w:r>
      <w:r w:rsidR="003F518D">
        <w:rPr>
          <w:rFonts w:ascii="Times New Roman" w:eastAsia="Times New Roman" w:hAnsi="Times New Roman" w:cs="Times New Roman"/>
          <w:sz w:val="24"/>
          <w:szCs w:val="24"/>
        </w:rPr>
        <w:t>.</w:t>
      </w:r>
    </w:p>
    <w:p w14:paraId="266897F0" w14:textId="77E3FEEA" w:rsidR="00F736DF"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51255E">
        <w:rPr>
          <w:rFonts w:ascii="Times New Roman" w:eastAsia="Times New Roman" w:hAnsi="Times New Roman" w:cs="Times New Roman"/>
          <w:sz w:val="24"/>
          <w:szCs w:val="24"/>
        </w:rPr>
        <w:t xml:space="preserve">A series of t-tests explored whether responding or not (the IV in this case) differed based on item characteristics (e.g., desirability of the item, readability). Figure </w:t>
      </w:r>
      <w:r w:rsidR="003F518D">
        <w:rPr>
          <w:rFonts w:ascii="Times New Roman" w:eastAsia="Times New Roman" w:hAnsi="Times New Roman" w:cs="Times New Roman"/>
          <w:sz w:val="24"/>
          <w:szCs w:val="24"/>
        </w:rPr>
        <w:t>3</w:t>
      </w:r>
      <w:r w:rsidRPr="0051255E">
        <w:rPr>
          <w:rFonts w:ascii="Times New Roman" w:eastAsia="Times New Roman" w:hAnsi="Times New Roman" w:cs="Times New Roman"/>
          <w:sz w:val="24"/>
          <w:szCs w:val="24"/>
        </w:rPr>
        <w:t xml:space="preserve"> illustrates differences for all item characteristics, which are presented as z-scores for compar</w:t>
      </w:r>
      <w:r w:rsidR="00351F28">
        <w:rPr>
          <w:rFonts w:ascii="Times New Roman" w:eastAsia="Times New Roman" w:hAnsi="Times New Roman" w:cs="Times New Roman"/>
          <w:sz w:val="24"/>
          <w:szCs w:val="24"/>
        </w:rPr>
        <w:t>ison</w:t>
      </w:r>
      <w:r w:rsidRPr="0051255E">
        <w:rPr>
          <w:rFonts w:ascii="Times New Roman" w:eastAsia="Times New Roman" w:hAnsi="Times New Roman" w:cs="Times New Roman"/>
          <w:sz w:val="24"/>
          <w:szCs w:val="24"/>
        </w:rPr>
        <w:t xml:space="preserve">. </w:t>
      </w:r>
      <w:r w:rsidR="0073234B">
        <w:rPr>
          <w:rFonts w:ascii="Times New Roman" w:eastAsia="Times New Roman" w:hAnsi="Times New Roman" w:cs="Times New Roman"/>
          <w:sz w:val="24"/>
          <w:szCs w:val="24"/>
        </w:rPr>
        <w:t>I</w:t>
      </w:r>
      <w:r w:rsidRPr="0051255E">
        <w:rPr>
          <w:rFonts w:ascii="Times New Roman" w:eastAsia="Times New Roman" w:hAnsi="Times New Roman" w:cs="Times New Roman"/>
          <w:sz w:val="24"/>
          <w:szCs w:val="24"/>
        </w:rPr>
        <w:t>tem desirability was significantly higher for items that were responded to (</w:t>
      </w:r>
      <w:r w:rsidRPr="0051255E">
        <w:rPr>
          <w:rFonts w:ascii="Times New Roman" w:eastAsia="Times New Roman" w:hAnsi="Times New Roman" w:cs="Times New Roman"/>
          <w:i/>
          <w:sz w:val="24"/>
          <w:szCs w:val="24"/>
        </w:rPr>
        <w:t xml:space="preserve">M </w:t>
      </w:r>
      <w:r w:rsidRPr="0051255E">
        <w:rPr>
          <w:rFonts w:ascii="Times New Roman" w:eastAsia="Times New Roman" w:hAnsi="Times New Roman" w:cs="Times New Roman"/>
          <w:sz w:val="24"/>
          <w:szCs w:val="24"/>
        </w:rPr>
        <w:t xml:space="preserve">= 4.86, </w:t>
      </w:r>
      <w:r w:rsidRPr="0051255E">
        <w:rPr>
          <w:rFonts w:ascii="Times New Roman" w:eastAsia="Times New Roman" w:hAnsi="Times New Roman" w:cs="Times New Roman"/>
          <w:i/>
          <w:sz w:val="24"/>
          <w:szCs w:val="24"/>
        </w:rPr>
        <w:t xml:space="preserve">SD </w:t>
      </w:r>
      <w:r w:rsidRPr="0051255E">
        <w:rPr>
          <w:rFonts w:ascii="Times New Roman" w:eastAsia="Times New Roman" w:hAnsi="Times New Roman" w:cs="Times New Roman"/>
        </w:rPr>
        <w:t xml:space="preserve">= 2.24) </w:t>
      </w:r>
      <w:r w:rsidRPr="0051255E">
        <w:rPr>
          <w:rFonts w:ascii="Times New Roman" w:eastAsia="Times New Roman" w:hAnsi="Times New Roman" w:cs="Times New Roman"/>
          <w:sz w:val="24"/>
          <w:szCs w:val="24"/>
        </w:rPr>
        <w:t xml:space="preserve">than those that were </w:t>
      </w:r>
      <w:r w:rsidRPr="004548D2">
        <w:rPr>
          <w:rFonts w:ascii="Times New Roman" w:eastAsia="Times New Roman" w:hAnsi="Times New Roman" w:cs="Times New Roman"/>
          <w:sz w:val="24"/>
          <w:szCs w:val="24"/>
        </w:rPr>
        <w:t>skipped (</w:t>
      </w:r>
      <w:r w:rsidRPr="001A69A9">
        <w:rPr>
          <w:rFonts w:ascii="Times New Roman" w:eastAsia="Times New Roman" w:hAnsi="Times New Roman" w:cs="Times New Roman"/>
          <w:i/>
          <w:sz w:val="24"/>
          <w:szCs w:val="24"/>
        </w:rPr>
        <w:t xml:space="preserve">M </w:t>
      </w:r>
      <w:r w:rsidRPr="001A69A9">
        <w:rPr>
          <w:rFonts w:ascii="Times New Roman" w:eastAsia="Times New Roman" w:hAnsi="Times New Roman" w:cs="Times New Roman"/>
          <w:sz w:val="24"/>
          <w:szCs w:val="24"/>
        </w:rPr>
        <w:t xml:space="preserve">= 4.11, </w:t>
      </w:r>
      <w:r w:rsidRPr="006F6052">
        <w:rPr>
          <w:rFonts w:ascii="Times New Roman" w:eastAsia="Times New Roman" w:hAnsi="Times New Roman" w:cs="Times New Roman"/>
          <w:i/>
          <w:sz w:val="24"/>
          <w:szCs w:val="24"/>
        </w:rPr>
        <w:t xml:space="preserve">SD </w:t>
      </w:r>
      <w:r w:rsidRPr="00187654">
        <w:rPr>
          <w:rFonts w:ascii="Times New Roman" w:eastAsia="Times New Roman" w:hAnsi="Times New Roman" w:cs="Times New Roman"/>
        </w:rPr>
        <w:t>= 2.10)</w:t>
      </w:r>
      <w:r w:rsidRPr="00187654">
        <w:rPr>
          <w:rFonts w:ascii="Times New Roman" w:eastAsia="Times New Roman" w:hAnsi="Times New Roman" w:cs="Times New Roman"/>
          <w:sz w:val="24"/>
          <w:szCs w:val="24"/>
        </w:rPr>
        <w:t xml:space="preserve">, </w:t>
      </w:r>
      <w:proofErr w:type="gramStart"/>
      <w:r w:rsidRPr="00AC2342">
        <w:rPr>
          <w:rFonts w:ascii="Times New Roman" w:eastAsia="Times New Roman" w:hAnsi="Times New Roman" w:cs="Times New Roman"/>
          <w:i/>
          <w:sz w:val="24"/>
          <w:szCs w:val="24"/>
        </w:rPr>
        <w:t>t</w:t>
      </w:r>
      <w:r w:rsidRPr="00AC2342">
        <w:rPr>
          <w:rFonts w:ascii="Times New Roman" w:eastAsia="Times New Roman" w:hAnsi="Times New Roman" w:cs="Times New Roman"/>
          <w:sz w:val="24"/>
          <w:szCs w:val="24"/>
        </w:rPr>
        <w:t>(</w:t>
      </w:r>
      <w:proofErr w:type="gramEnd"/>
      <w:r w:rsidRPr="00AC2342">
        <w:rPr>
          <w:rFonts w:ascii="Times New Roman" w:eastAsia="Times New Roman" w:hAnsi="Times New Roman" w:cs="Times New Roman"/>
          <w:sz w:val="24"/>
          <w:szCs w:val="24"/>
        </w:rPr>
        <w:t xml:space="preserve">377.71) = 6.73, </w:t>
      </w:r>
      <w:r w:rsidRPr="008951AE">
        <w:rPr>
          <w:rFonts w:ascii="Times New Roman" w:eastAsia="Times New Roman" w:hAnsi="Times New Roman" w:cs="Times New Roman"/>
          <w:i/>
          <w:sz w:val="24"/>
          <w:szCs w:val="24"/>
        </w:rPr>
        <w:t xml:space="preserve">p </w:t>
      </w:r>
      <w:r w:rsidRPr="008951AE">
        <w:rPr>
          <w:rFonts w:ascii="Times New Roman" w:eastAsia="Times New Roman" w:hAnsi="Times New Roman" w:cs="Times New Roman"/>
          <w:sz w:val="24"/>
          <w:szCs w:val="24"/>
        </w:rPr>
        <w:t xml:space="preserve">&lt; .001, </w:t>
      </w:r>
      <w:r w:rsidRPr="008951AE">
        <w:rPr>
          <w:rFonts w:ascii="Times New Roman" w:eastAsia="Times New Roman" w:hAnsi="Times New Roman" w:cs="Times New Roman"/>
          <w:i/>
          <w:sz w:val="24"/>
          <w:szCs w:val="24"/>
        </w:rPr>
        <w:t xml:space="preserve">d </w:t>
      </w:r>
      <w:r w:rsidRPr="008951AE">
        <w:rPr>
          <w:rFonts w:ascii="Times New Roman" w:eastAsia="Times New Roman" w:hAnsi="Times New Roman" w:cs="Times New Roman"/>
          <w:sz w:val="24"/>
          <w:szCs w:val="24"/>
        </w:rPr>
        <w:t xml:space="preserve">= .33. </w:t>
      </w:r>
    </w:p>
    <w:p w14:paraId="3A328E79" w14:textId="1599A5A9" w:rsidR="00792B63" w:rsidRDefault="00FB6BC6">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r w:rsidR="00AF33F0" w:rsidRPr="008951AE">
        <w:rPr>
          <w:rFonts w:ascii="Times New Roman" w:eastAsia="Times New Roman" w:hAnsi="Times New Roman" w:cs="Times New Roman"/>
          <w:sz w:val="24"/>
          <w:szCs w:val="24"/>
        </w:rPr>
        <w:t xml:space="preserve">, </w:t>
      </w:r>
      <w:proofErr w:type="gramStart"/>
      <w:r w:rsidR="00AF33F0" w:rsidRPr="008951AE">
        <w:rPr>
          <w:rFonts w:ascii="Times New Roman" w:eastAsia="Times New Roman" w:hAnsi="Times New Roman" w:cs="Times New Roman"/>
          <w:sz w:val="24"/>
          <w:szCs w:val="24"/>
        </w:rPr>
        <w:t>a number of</w:t>
      </w:r>
      <w:proofErr w:type="gramEnd"/>
      <w:r w:rsidR="00AF33F0" w:rsidRPr="008951AE">
        <w:rPr>
          <w:rFonts w:ascii="Times New Roman" w:eastAsia="Times New Roman" w:hAnsi="Times New Roman" w:cs="Times New Roman"/>
          <w:sz w:val="24"/>
          <w:szCs w:val="24"/>
        </w:rPr>
        <w:t xml:space="preserve"> readability indices were explored, the first of which was the ELF</w:t>
      </w:r>
      <w:r w:rsidR="00021F96">
        <w:rPr>
          <w:rFonts w:ascii="Times New Roman" w:eastAsia="Times New Roman" w:hAnsi="Times New Roman" w:cs="Times New Roman"/>
          <w:sz w:val="24"/>
          <w:szCs w:val="24"/>
        </w:rPr>
        <w:t xml:space="preserve"> (</w:t>
      </w:r>
      <w:r w:rsidR="00AF33F0" w:rsidRPr="008951AE">
        <w:rPr>
          <w:rFonts w:ascii="Times New Roman" w:eastAsia="Times New Roman" w:hAnsi="Times New Roman" w:cs="Times New Roman"/>
          <w:sz w:val="24"/>
          <w:szCs w:val="24"/>
        </w:rPr>
        <w:t xml:space="preserve">Fang 1966). Here, the number of 2+ syllable words in a prompt is </w:t>
      </w:r>
      <w:proofErr w:type="gramStart"/>
      <w:r w:rsidR="00AF33F0" w:rsidRPr="008951AE">
        <w:rPr>
          <w:rFonts w:ascii="Times New Roman" w:eastAsia="Times New Roman" w:hAnsi="Times New Roman" w:cs="Times New Roman"/>
          <w:sz w:val="24"/>
          <w:szCs w:val="24"/>
        </w:rPr>
        <w:t>taken into account</w:t>
      </w:r>
      <w:proofErr w:type="gramEnd"/>
      <w:r w:rsidR="00AF33F0" w:rsidRPr="008951AE">
        <w:rPr>
          <w:rFonts w:ascii="Times New Roman" w:eastAsia="Times New Roman" w:hAnsi="Times New Roman" w:cs="Times New Roman"/>
          <w:sz w:val="24"/>
          <w:szCs w:val="24"/>
        </w:rPr>
        <w:t xml:space="preserve">. The </w:t>
      </w:r>
      <w:r w:rsidR="00AF33F0" w:rsidRPr="008951AE">
        <w:rPr>
          <w:rFonts w:ascii="Times New Roman" w:eastAsia="Times New Roman" w:hAnsi="Times New Roman" w:cs="Times New Roman"/>
          <w:sz w:val="24"/>
          <w:szCs w:val="24"/>
        </w:rPr>
        <w:lastRenderedPageBreak/>
        <w:t>results suggest that ELF was significantly lower for items that were responded to (</w:t>
      </w:r>
      <w:r w:rsidR="00AF33F0" w:rsidRPr="008951AE">
        <w:rPr>
          <w:rFonts w:ascii="Times New Roman" w:eastAsia="Times New Roman" w:hAnsi="Times New Roman" w:cs="Times New Roman"/>
          <w:i/>
          <w:sz w:val="24"/>
          <w:szCs w:val="24"/>
        </w:rPr>
        <w:t xml:space="preserve">M </w:t>
      </w:r>
      <w:r w:rsidR="00AF33F0" w:rsidRPr="008951AE">
        <w:rPr>
          <w:rFonts w:ascii="Times New Roman" w:eastAsia="Times New Roman" w:hAnsi="Times New Roman" w:cs="Times New Roman"/>
          <w:sz w:val="24"/>
          <w:szCs w:val="24"/>
        </w:rPr>
        <w:t xml:space="preserve">= 2.03, </w:t>
      </w:r>
      <w:r w:rsidR="00AF33F0" w:rsidRPr="008951AE">
        <w:rPr>
          <w:rFonts w:ascii="Times New Roman" w:eastAsia="Times New Roman" w:hAnsi="Times New Roman" w:cs="Times New Roman"/>
          <w:i/>
          <w:sz w:val="24"/>
          <w:szCs w:val="24"/>
        </w:rPr>
        <w:t xml:space="preserve">SD </w:t>
      </w:r>
      <w:r w:rsidR="00AF33F0" w:rsidRPr="008951AE">
        <w:rPr>
          <w:rFonts w:ascii="Times New Roman" w:eastAsia="Times New Roman" w:hAnsi="Times New Roman" w:cs="Times New Roman"/>
        </w:rPr>
        <w:t xml:space="preserve">= 1.43) </w:t>
      </w:r>
      <w:r w:rsidR="00AF33F0" w:rsidRPr="008951AE">
        <w:rPr>
          <w:rFonts w:ascii="Times New Roman" w:eastAsia="Times New Roman" w:hAnsi="Times New Roman" w:cs="Times New Roman"/>
          <w:sz w:val="24"/>
          <w:szCs w:val="24"/>
        </w:rPr>
        <w:t>than those that were skipped (</w:t>
      </w:r>
      <w:r w:rsidR="00AF33F0" w:rsidRPr="008951AE">
        <w:rPr>
          <w:rFonts w:ascii="Times New Roman" w:eastAsia="Times New Roman" w:hAnsi="Times New Roman" w:cs="Times New Roman"/>
          <w:i/>
          <w:sz w:val="24"/>
          <w:szCs w:val="24"/>
        </w:rPr>
        <w:t xml:space="preserve">M </w:t>
      </w:r>
      <w:r w:rsidR="00AF33F0" w:rsidRPr="008951AE">
        <w:rPr>
          <w:rFonts w:ascii="Times New Roman" w:eastAsia="Times New Roman" w:hAnsi="Times New Roman" w:cs="Times New Roman"/>
          <w:sz w:val="24"/>
          <w:szCs w:val="24"/>
        </w:rPr>
        <w:t xml:space="preserve">= 2.40, </w:t>
      </w:r>
      <w:r w:rsidR="00AF33F0" w:rsidRPr="008951AE">
        <w:rPr>
          <w:rFonts w:ascii="Times New Roman" w:eastAsia="Times New Roman" w:hAnsi="Times New Roman" w:cs="Times New Roman"/>
          <w:i/>
          <w:sz w:val="24"/>
          <w:szCs w:val="24"/>
        </w:rPr>
        <w:t xml:space="preserve">SD </w:t>
      </w:r>
      <w:r w:rsidR="00AF33F0" w:rsidRPr="008951AE">
        <w:rPr>
          <w:rFonts w:ascii="Times New Roman" w:eastAsia="Times New Roman" w:hAnsi="Times New Roman" w:cs="Times New Roman"/>
        </w:rPr>
        <w:t>= 1.66)</w:t>
      </w:r>
      <w:r w:rsidR="00AF33F0" w:rsidRPr="008951AE">
        <w:rPr>
          <w:rFonts w:ascii="Times New Roman" w:eastAsia="Times New Roman" w:hAnsi="Times New Roman" w:cs="Times New Roman"/>
          <w:sz w:val="24"/>
          <w:szCs w:val="24"/>
        </w:rPr>
        <w:t xml:space="preserve">, </w:t>
      </w:r>
      <w:proofErr w:type="gramStart"/>
      <w:r w:rsidR="00AF33F0" w:rsidRPr="008951AE">
        <w:rPr>
          <w:rFonts w:ascii="Times New Roman" w:eastAsia="Times New Roman" w:hAnsi="Times New Roman" w:cs="Times New Roman"/>
          <w:i/>
          <w:sz w:val="24"/>
          <w:szCs w:val="24"/>
        </w:rPr>
        <w:t>t</w:t>
      </w:r>
      <w:r w:rsidR="00AF33F0" w:rsidRPr="008951AE">
        <w:rPr>
          <w:rFonts w:ascii="Times New Roman" w:eastAsia="Times New Roman" w:hAnsi="Times New Roman" w:cs="Times New Roman"/>
          <w:sz w:val="24"/>
          <w:szCs w:val="24"/>
        </w:rPr>
        <w:t>(</w:t>
      </w:r>
      <w:proofErr w:type="gramEnd"/>
      <w:r w:rsidR="00AF33F0" w:rsidRPr="008951AE">
        <w:rPr>
          <w:rFonts w:ascii="Times New Roman" w:eastAsia="Times New Roman" w:hAnsi="Times New Roman" w:cs="Times New Roman"/>
          <w:sz w:val="24"/>
          <w:szCs w:val="24"/>
        </w:rPr>
        <w:t xml:space="preserve">373.29) = -4.15, </w:t>
      </w:r>
      <w:r w:rsidR="00AF33F0" w:rsidRPr="008951AE">
        <w:rPr>
          <w:rFonts w:ascii="Times New Roman" w:eastAsia="Times New Roman" w:hAnsi="Times New Roman" w:cs="Times New Roman"/>
          <w:i/>
          <w:sz w:val="24"/>
          <w:szCs w:val="24"/>
        </w:rPr>
        <w:t xml:space="preserve">p </w:t>
      </w:r>
      <w:r w:rsidR="00AF33F0" w:rsidRPr="008951AE">
        <w:rPr>
          <w:rFonts w:ascii="Times New Roman" w:eastAsia="Times New Roman" w:hAnsi="Times New Roman" w:cs="Times New Roman"/>
          <w:sz w:val="24"/>
          <w:szCs w:val="24"/>
        </w:rPr>
        <w:t xml:space="preserve">&lt; .001, </w:t>
      </w:r>
      <w:r w:rsidR="00AF33F0" w:rsidRPr="008951AE">
        <w:rPr>
          <w:rFonts w:ascii="Times New Roman" w:eastAsia="Times New Roman" w:hAnsi="Times New Roman" w:cs="Times New Roman"/>
          <w:i/>
          <w:sz w:val="24"/>
          <w:szCs w:val="24"/>
        </w:rPr>
        <w:t xml:space="preserve">d </w:t>
      </w:r>
      <w:r w:rsidR="00AF33F0" w:rsidRPr="008951AE">
        <w:rPr>
          <w:rFonts w:ascii="Times New Roman" w:eastAsia="Times New Roman" w:hAnsi="Times New Roman" w:cs="Times New Roman"/>
          <w:sz w:val="24"/>
          <w:szCs w:val="24"/>
        </w:rPr>
        <w:t>= .25. The results suggest that F</w:t>
      </w:r>
      <w:r w:rsidR="00CE2E20">
        <w:rPr>
          <w:rFonts w:ascii="Times New Roman" w:eastAsia="Times New Roman" w:hAnsi="Times New Roman" w:cs="Times New Roman"/>
          <w:sz w:val="24"/>
          <w:szCs w:val="24"/>
        </w:rPr>
        <w:t>OG</w:t>
      </w:r>
      <w:r w:rsidR="00AF33F0" w:rsidRPr="008951AE">
        <w:rPr>
          <w:rFonts w:ascii="Times New Roman" w:eastAsia="Times New Roman" w:hAnsi="Times New Roman" w:cs="Times New Roman"/>
          <w:sz w:val="24"/>
          <w:szCs w:val="24"/>
        </w:rPr>
        <w:t>-NRI readability was significantly lower for items that were responded to (</w:t>
      </w:r>
      <w:r w:rsidR="00AF33F0" w:rsidRPr="008951AE">
        <w:rPr>
          <w:rFonts w:ascii="Times New Roman" w:eastAsia="Times New Roman" w:hAnsi="Times New Roman" w:cs="Times New Roman"/>
          <w:i/>
          <w:sz w:val="24"/>
          <w:szCs w:val="24"/>
        </w:rPr>
        <w:t xml:space="preserve">M </w:t>
      </w:r>
      <w:r w:rsidR="00AF33F0" w:rsidRPr="008951AE">
        <w:rPr>
          <w:rFonts w:ascii="Times New Roman" w:eastAsia="Times New Roman" w:hAnsi="Times New Roman" w:cs="Times New Roman"/>
          <w:sz w:val="24"/>
          <w:szCs w:val="24"/>
        </w:rPr>
        <w:t xml:space="preserve">= -1.24, </w:t>
      </w:r>
      <w:r w:rsidR="00AF33F0" w:rsidRPr="008951AE">
        <w:rPr>
          <w:rFonts w:ascii="Times New Roman" w:eastAsia="Times New Roman" w:hAnsi="Times New Roman" w:cs="Times New Roman"/>
          <w:i/>
          <w:sz w:val="24"/>
          <w:szCs w:val="24"/>
        </w:rPr>
        <w:t xml:space="preserve">SD </w:t>
      </w:r>
      <w:r w:rsidR="00AF33F0" w:rsidRPr="008951AE">
        <w:rPr>
          <w:rFonts w:ascii="Times New Roman" w:eastAsia="Times New Roman" w:hAnsi="Times New Roman" w:cs="Times New Roman"/>
        </w:rPr>
        <w:t xml:space="preserve">= 0.30) </w:t>
      </w:r>
      <w:r w:rsidR="00AF33F0" w:rsidRPr="008951AE">
        <w:rPr>
          <w:rFonts w:ascii="Times New Roman" w:eastAsia="Times New Roman" w:hAnsi="Times New Roman" w:cs="Times New Roman"/>
          <w:sz w:val="24"/>
          <w:szCs w:val="24"/>
        </w:rPr>
        <w:t>than those that were skipped (</w:t>
      </w:r>
      <w:r w:rsidR="00AF33F0" w:rsidRPr="008951AE">
        <w:rPr>
          <w:rFonts w:ascii="Times New Roman" w:eastAsia="Times New Roman" w:hAnsi="Times New Roman" w:cs="Times New Roman"/>
          <w:i/>
          <w:sz w:val="24"/>
          <w:szCs w:val="24"/>
        </w:rPr>
        <w:t xml:space="preserve">M </w:t>
      </w:r>
      <w:r w:rsidR="00AF33F0" w:rsidRPr="008951AE">
        <w:rPr>
          <w:rFonts w:ascii="Times New Roman" w:eastAsia="Times New Roman" w:hAnsi="Times New Roman" w:cs="Times New Roman"/>
          <w:sz w:val="24"/>
          <w:szCs w:val="24"/>
        </w:rPr>
        <w:t xml:space="preserve">= -1.16, </w:t>
      </w:r>
      <w:r w:rsidR="00AF33F0" w:rsidRPr="008951AE">
        <w:rPr>
          <w:rFonts w:ascii="Times New Roman" w:eastAsia="Times New Roman" w:hAnsi="Times New Roman" w:cs="Times New Roman"/>
          <w:i/>
          <w:sz w:val="24"/>
          <w:szCs w:val="24"/>
        </w:rPr>
        <w:t xml:space="preserve">SD </w:t>
      </w:r>
      <w:r w:rsidR="00AF33F0" w:rsidRPr="008951AE">
        <w:rPr>
          <w:rFonts w:ascii="Times New Roman" w:eastAsia="Times New Roman" w:hAnsi="Times New Roman" w:cs="Times New Roman"/>
        </w:rPr>
        <w:t>= 0.42)</w:t>
      </w:r>
      <w:r w:rsidR="00AF33F0" w:rsidRPr="008951AE">
        <w:rPr>
          <w:rFonts w:ascii="Times New Roman" w:eastAsia="Times New Roman" w:hAnsi="Times New Roman" w:cs="Times New Roman"/>
          <w:sz w:val="24"/>
          <w:szCs w:val="24"/>
        </w:rPr>
        <w:t xml:space="preserve">, </w:t>
      </w:r>
      <w:proofErr w:type="gramStart"/>
      <w:r w:rsidR="00AF33F0" w:rsidRPr="008951AE">
        <w:rPr>
          <w:rFonts w:ascii="Times New Roman" w:eastAsia="Times New Roman" w:hAnsi="Times New Roman" w:cs="Times New Roman"/>
          <w:i/>
          <w:sz w:val="24"/>
          <w:szCs w:val="24"/>
        </w:rPr>
        <w:t>t</w:t>
      </w:r>
      <w:r w:rsidR="00AF33F0" w:rsidRPr="008951AE">
        <w:rPr>
          <w:rFonts w:ascii="Times New Roman" w:eastAsia="Times New Roman" w:hAnsi="Times New Roman" w:cs="Times New Roman"/>
          <w:sz w:val="24"/>
          <w:szCs w:val="24"/>
        </w:rPr>
        <w:t>(</w:t>
      </w:r>
      <w:proofErr w:type="gramEnd"/>
      <w:r w:rsidR="00AF33F0" w:rsidRPr="008951AE">
        <w:rPr>
          <w:rFonts w:ascii="Times New Roman" w:eastAsia="Times New Roman" w:hAnsi="Times New Roman" w:cs="Times New Roman"/>
          <w:sz w:val="24"/>
          <w:szCs w:val="24"/>
        </w:rPr>
        <w:t xml:space="preserve">370.85) = -3.67, </w:t>
      </w:r>
      <w:r w:rsidR="00AF33F0" w:rsidRPr="008951AE">
        <w:rPr>
          <w:rFonts w:ascii="Times New Roman" w:eastAsia="Times New Roman" w:hAnsi="Times New Roman" w:cs="Times New Roman"/>
          <w:i/>
          <w:sz w:val="24"/>
          <w:szCs w:val="24"/>
        </w:rPr>
        <w:t xml:space="preserve">p </w:t>
      </w:r>
      <w:r w:rsidR="00AF33F0" w:rsidRPr="008951AE">
        <w:rPr>
          <w:rFonts w:ascii="Times New Roman" w:eastAsia="Times New Roman" w:hAnsi="Times New Roman" w:cs="Times New Roman"/>
          <w:sz w:val="24"/>
          <w:szCs w:val="24"/>
        </w:rPr>
        <w:t xml:space="preserve">&lt; .001, </w:t>
      </w:r>
      <w:r w:rsidR="00AF33F0" w:rsidRPr="008951AE">
        <w:rPr>
          <w:rFonts w:ascii="Times New Roman" w:eastAsia="Times New Roman" w:hAnsi="Times New Roman" w:cs="Times New Roman"/>
          <w:i/>
          <w:sz w:val="24"/>
          <w:szCs w:val="24"/>
        </w:rPr>
        <w:t xml:space="preserve">d </w:t>
      </w:r>
      <w:r w:rsidR="00AF33F0" w:rsidRPr="008951AE">
        <w:rPr>
          <w:rFonts w:ascii="Times New Roman" w:eastAsia="Times New Roman" w:hAnsi="Times New Roman" w:cs="Times New Roman"/>
          <w:sz w:val="24"/>
          <w:szCs w:val="24"/>
        </w:rPr>
        <w:t xml:space="preserve">= .26. </w:t>
      </w:r>
      <w:r w:rsidR="00AF33F0" w:rsidRPr="007D6D58">
        <w:rPr>
          <w:rFonts w:ascii="Times New Roman" w:eastAsia="Times New Roman" w:hAnsi="Times New Roman" w:cs="Times New Roman"/>
          <w:sz w:val="24"/>
          <w:szCs w:val="24"/>
        </w:rPr>
        <w:t>The Flesch-Kincaid Readability Score (Kincaid et al., 1975) was also explored. The results suggest that Flesch-Kincaid readability was significantly easier for items that were responded to (</w:t>
      </w:r>
      <w:r w:rsidR="00AF33F0" w:rsidRPr="007D6D58">
        <w:rPr>
          <w:rFonts w:ascii="Times New Roman" w:eastAsia="Times New Roman" w:hAnsi="Times New Roman" w:cs="Times New Roman"/>
          <w:i/>
          <w:sz w:val="24"/>
          <w:szCs w:val="24"/>
        </w:rPr>
        <w:t xml:space="preserve">M </w:t>
      </w:r>
      <w:r w:rsidR="00AF33F0" w:rsidRPr="007D6D58">
        <w:rPr>
          <w:rFonts w:ascii="Times New Roman" w:eastAsia="Times New Roman" w:hAnsi="Times New Roman" w:cs="Times New Roman"/>
          <w:sz w:val="24"/>
          <w:szCs w:val="24"/>
        </w:rPr>
        <w:t xml:space="preserve">= 4.91, </w:t>
      </w:r>
      <w:r w:rsidR="00AF33F0" w:rsidRPr="007D6D58">
        <w:rPr>
          <w:rFonts w:ascii="Times New Roman" w:eastAsia="Times New Roman" w:hAnsi="Times New Roman" w:cs="Times New Roman"/>
          <w:i/>
          <w:sz w:val="24"/>
          <w:szCs w:val="24"/>
        </w:rPr>
        <w:t xml:space="preserve">SD </w:t>
      </w:r>
      <w:r w:rsidR="00AF33F0" w:rsidRPr="007D6D58">
        <w:rPr>
          <w:rFonts w:ascii="Times New Roman" w:eastAsia="Times New Roman" w:hAnsi="Times New Roman" w:cs="Times New Roman"/>
          <w:sz w:val="24"/>
          <w:szCs w:val="24"/>
        </w:rPr>
        <w:t>= 4.85) than those that were skipped (</w:t>
      </w:r>
      <w:r w:rsidR="00AF33F0" w:rsidRPr="007D6D58">
        <w:rPr>
          <w:rFonts w:ascii="Times New Roman" w:eastAsia="Times New Roman" w:hAnsi="Times New Roman" w:cs="Times New Roman"/>
          <w:i/>
          <w:sz w:val="24"/>
          <w:szCs w:val="24"/>
        </w:rPr>
        <w:t xml:space="preserve">M </w:t>
      </w:r>
      <w:r w:rsidR="00AF33F0" w:rsidRPr="007D6D58">
        <w:rPr>
          <w:rFonts w:ascii="Times New Roman" w:eastAsia="Times New Roman" w:hAnsi="Times New Roman" w:cs="Times New Roman"/>
          <w:sz w:val="24"/>
          <w:szCs w:val="24"/>
        </w:rPr>
        <w:t xml:space="preserve">= 5.46, </w:t>
      </w:r>
      <w:r w:rsidR="00AF33F0" w:rsidRPr="007D6D58">
        <w:rPr>
          <w:rFonts w:ascii="Times New Roman" w:eastAsia="Times New Roman" w:hAnsi="Times New Roman" w:cs="Times New Roman"/>
          <w:i/>
          <w:sz w:val="24"/>
          <w:szCs w:val="24"/>
        </w:rPr>
        <w:t xml:space="preserve">SD </w:t>
      </w:r>
      <w:r w:rsidR="00AF33F0" w:rsidRPr="007D6D58">
        <w:rPr>
          <w:rFonts w:ascii="Times New Roman" w:eastAsia="Times New Roman" w:hAnsi="Times New Roman" w:cs="Times New Roman"/>
          <w:sz w:val="24"/>
          <w:szCs w:val="24"/>
        </w:rPr>
        <w:t xml:space="preserve">= 4.16), </w:t>
      </w:r>
      <w:proofErr w:type="gramStart"/>
      <w:r w:rsidR="00AF33F0" w:rsidRPr="007D6D58">
        <w:rPr>
          <w:rFonts w:ascii="Times New Roman" w:eastAsia="Times New Roman" w:hAnsi="Times New Roman" w:cs="Times New Roman"/>
          <w:i/>
          <w:sz w:val="24"/>
          <w:szCs w:val="24"/>
        </w:rPr>
        <w:t>t</w:t>
      </w:r>
      <w:r w:rsidR="00AF33F0" w:rsidRPr="007D6D58">
        <w:rPr>
          <w:rFonts w:ascii="Times New Roman" w:eastAsia="Times New Roman" w:hAnsi="Times New Roman" w:cs="Times New Roman"/>
          <w:sz w:val="24"/>
          <w:szCs w:val="24"/>
        </w:rPr>
        <w:t>(</w:t>
      </w:r>
      <w:proofErr w:type="gramEnd"/>
      <w:r w:rsidR="00AF33F0" w:rsidRPr="007D6D58">
        <w:rPr>
          <w:rFonts w:ascii="Times New Roman" w:eastAsia="Times New Roman" w:hAnsi="Times New Roman" w:cs="Times New Roman"/>
          <w:sz w:val="24"/>
          <w:szCs w:val="24"/>
        </w:rPr>
        <w:t xml:space="preserve">380.26) = -2.48, </w:t>
      </w:r>
      <w:r w:rsidR="00AF33F0" w:rsidRPr="007D6D58">
        <w:rPr>
          <w:rFonts w:ascii="Times New Roman" w:eastAsia="Times New Roman" w:hAnsi="Times New Roman" w:cs="Times New Roman"/>
          <w:i/>
          <w:sz w:val="24"/>
          <w:szCs w:val="24"/>
        </w:rPr>
        <w:t xml:space="preserve">p </w:t>
      </w:r>
      <w:r w:rsidR="00AF33F0" w:rsidRPr="007D6D58">
        <w:rPr>
          <w:rFonts w:ascii="Times New Roman" w:eastAsia="Times New Roman" w:hAnsi="Times New Roman" w:cs="Times New Roman"/>
          <w:sz w:val="24"/>
          <w:szCs w:val="24"/>
        </w:rPr>
        <w:t xml:space="preserve">= .013, </w:t>
      </w:r>
      <w:r w:rsidR="00AF33F0" w:rsidRPr="007D6D58">
        <w:rPr>
          <w:rFonts w:ascii="Times New Roman" w:eastAsia="Times New Roman" w:hAnsi="Times New Roman" w:cs="Times New Roman"/>
          <w:i/>
          <w:sz w:val="24"/>
          <w:szCs w:val="24"/>
        </w:rPr>
        <w:t xml:space="preserve">d </w:t>
      </w:r>
      <w:r w:rsidR="00AF33F0" w:rsidRPr="007D6D58">
        <w:rPr>
          <w:rFonts w:ascii="Times New Roman" w:eastAsia="Times New Roman" w:hAnsi="Times New Roman" w:cs="Times New Roman"/>
          <w:sz w:val="24"/>
          <w:szCs w:val="24"/>
        </w:rPr>
        <w:t>= .11. Lastly, a second index of comprehension difficulty, the Dale-</w:t>
      </w:r>
      <w:proofErr w:type="spellStart"/>
      <w:r w:rsidR="00AF33F0" w:rsidRPr="007D6D58">
        <w:rPr>
          <w:rFonts w:ascii="Times New Roman" w:eastAsia="Times New Roman" w:hAnsi="Times New Roman" w:cs="Times New Roman"/>
          <w:sz w:val="24"/>
          <w:szCs w:val="24"/>
        </w:rPr>
        <w:t>Chall</w:t>
      </w:r>
      <w:proofErr w:type="spellEnd"/>
      <w:r w:rsidR="00AF33F0" w:rsidRPr="007D6D58">
        <w:rPr>
          <w:rFonts w:ascii="Times New Roman" w:eastAsia="Times New Roman" w:hAnsi="Times New Roman" w:cs="Times New Roman"/>
          <w:sz w:val="24"/>
          <w:szCs w:val="24"/>
        </w:rPr>
        <w:t xml:space="preserve"> Readability Score (</w:t>
      </w:r>
      <w:proofErr w:type="spellStart"/>
      <w:r w:rsidR="00AF33F0" w:rsidRPr="007D6D58">
        <w:rPr>
          <w:rFonts w:ascii="Times New Roman" w:eastAsia="Times New Roman" w:hAnsi="Times New Roman" w:cs="Times New Roman"/>
          <w:sz w:val="24"/>
          <w:szCs w:val="24"/>
        </w:rPr>
        <w:t>Chall</w:t>
      </w:r>
      <w:proofErr w:type="spellEnd"/>
      <w:r w:rsidR="00AF33F0" w:rsidRPr="007D6D58">
        <w:rPr>
          <w:rFonts w:ascii="Times New Roman" w:eastAsia="Times New Roman" w:hAnsi="Times New Roman" w:cs="Times New Roman"/>
          <w:sz w:val="24"/>
          <w:szCs w:val="24"/>
        </w:rPr>
        <w:t xml:space="preserve"> &amp; Dale, 1995) was also explored. The results suggest that readability was significantly harder for items that were responded to (</w:t>
      </w:r>
      <w:r w:rsidR="00AF33F0" w:rsidRPr="007D6D58">
        <w:rPr>
          <w:rFonts w:ascii="Times New Roman" w:eastAsia="Times New Roman" w:hAnsi="Times New Roman" w:cs="Times New Roman"/>
          <w:i/>
          <w:sz w:val="24"/>
          <w:szCs w:val="24"/>
        </w:rPr>
        <w:t xml:space="preserve">M </w:t>
      </w:r>
      <w:r w:rsidR="00AF33F0" w:rsidRPr="007D6D58">
        <w:rPr>
          <w:rFonts w:ascii="Times New Roman" w:eastAsia="Times New Roman" w:hAnsi="Times New Roman" w:cs="Times New Roman"/>
          <w:sz w:val="24"/>
          <w:szCs w:val="24"/>
        </w:rPr>
        <w:t xml:space="preserve">= 42.87, </w:t>
      </w:r>
      <w:r w:rsidR="00AF33F0" w:rsidRPr="007D6D58">
        <w:rPr>
          <w:rFonts w:ascii="Times New Roman" w:eastAsia="Times New Roman" w:hAnsi="Times New Roman" w:cs="Times New Roman"/>
          <w:i/>
          <w:sz w:val="24"/>
          <w:szCs w:val="24"/>
        </w:rPr>
        <w:t xml:space="preserve">SD </w:t>
      </w:r>
      <w:r w:rsidR="00AF33F0" w:rsidRPr="007D6D58">
        <w:rPr>
          <w:rFonts w:ascii="Times New Roman" w:eastAsia="Times New Roman" w:hAnsi="Times New Roman" w:cs="Times New Roman"/>
          <w:sz w:val="24"/>
          <w:szCs w:val="24"/>
        </w:rPr>
        <w:t>= 17.94) than those that were skipped (</w:t>
      </w:r>
      <w:r w:rsidR="00AF33F0" w:rsidRPr="007D6D58">
        <w:rPr>
          <w:rFonts w:ascii="Times New Roman" w:eastAsia="Times New Roman" w:hAnsi="Times New Roman" w:cs="Times New Roman"/>
          <w:i/>
          <w:sz w:val="24"/>
          <w:szCs w:val="24"/>
        </w:rPr>
        <w:t xml:space="preserve">M </w:t>
      </w:r>
      <w:r w:rsidR="00AF33F0" w:rsidRPr="007D6D58">
        <w:rPr>
          <w:rFonts w:ascii="Times New Roman" w:eastAsia="Times New Roman" w:hAnsi="Times New Roman" w:cs="Times New Roman"/>
          <w:sz w:val="24"/>
          <w:szCs w:val="24"/>
        </w:rPr>
        <w:t xml:space="preserve">= 37.84, </w:t>
      </w:r>
      <w:r w:rsidR="00AF33F0" w:rsidRPr="007D6D58">
        <w:rPr>
          <w:rFonts w:ascii="Times New Roman" w:eastAsia="Times New Roman" w:hAnsi="Times New Roman" w:cs="Times New Roman"/>
          <w:i/>
          <w:sz w:val="24"/>
          <w:szCs w:val="24"/>
        </w:rPr>
        <w:t xml:space="preserve">SD </w:t>
      </w:r>
      <w:r w:rsidR="00AF33F0" w:rsidRPr="007D6D58">
        <w:rPr>
          <w:rFonts w:ascii="Times New Roman" w:eastAsia="Times New Roman" w:hAnsi="Times New Roman" w:cs="Times New Roman"/>
          <w:sz w:val="24"/>
          <w:szCs w:val="24"/>
        </w:rPr>
        <w:t xml:space="preserve">= 17.84), </w:t>
      </w:r>
      <w:proofErr w:type="gramStart"/>
      <w:r w:rsidR="00AF33F0" w:rsidRPr="007D6D58">
        <w:rPr>
          <w:rFonts w:ascii="Times New Roman" w:eastAsia="Times New Roman" w:hAnsi="Times New Roman" w:cs="Times New Roman"/>
          <w:i/>
          <w:sz w:val="24"/>
          <w:szCs w:val="24"/>
        </w:rPr>
        <w:t>t</w:t>
      </w:r>
      <w:r w:rsidR="00AF33F0" w:rsidRPr="007D6D58">
        <w:rPr>
          <w:rFonts w:ascii="Times New Roman" w:eastAsia="Times New Roman" w:hAnsi="Times New Roman" w:cs="Times New Roman"/>
          <w:sz w:val="24"/>
          <w:szCs w:val="24"/>
        </w:rPr>
        <w:t>(</w:t>
      </w:r>
      <w:proofErr w:type="gramEnd"/>
      <w:r w:rsidR="00AF33F0" w:rsidRPr="007D6D58">
        <w:rPr>
          <w:rFonts w:ascii="Times New Roman" w:eastAsia="Times New Roman" w:hAnsi="Times New Roman" w:cs="Times New Roman"/>
          <w:sz w:val="24"/>
          <w:szCs w:val="24"/>
        </w:rPr>
        <w:t xml:space="preserve">376.28) = -5.35, </w:t>
      </w:r>
      <w:r w:rsidR="00AF33F0" w:rsidRPr="007D6D58">
        <w:rPr>
          <w:rFonts w:ascii="Times New Roman" w:eastAsia="Times New Roman" w:hAnsi="Times New Roman" w:cs="Times New Roman"/>
          <w:i/>
          <w:sz w:val="24"/>
          <w:szCs w:val="24"/>
        </w:rPr>
        <w:t xml:space="preserve">p </w:t>
      </w:r>
      <w:r w:rsidR="00AF33F0" w:rsidRPr="007D6D58">
        <w:rPr>
          <w:rFonts w:ascii="Times New Roman" w:eastAsia="Times New Roman" w:hAnsi="Times New Roman" w:cs="Times New Roman"/>
          <w:sz w:val="24"/>
          <w:szCs w:val="24"/>
        </w:rPr>
        <w:t xml:space="preserve">&lt; .001, </w:t>
      </w:r>
      <w:r w:rsidR="00AF33F0" w:rsidRPr="007D6D58">
        <w:rPr>
          <w:rFonts w:ascii="Times New Roman" w:eastAsia="Times New Roman" w:hAnsi="Times New Roman" w:cs="Times New Roman"/>
          <w:i/>
          <w:sz w:val="24"/>
          <w:szCs w:val="24"/>
        </w:rPr>
        <w:t xml:space="preserve">d </w:t>
      </w:r>
      <w:r w:rsidR="00AF33F0" w:rsidRPr="007D6D58">
        <w:rPr>
          <w:rFonts w:ascii="Times New Roman" w:eastAsia="Times New Roman" w:hAnsi="Times New Roman" w:cs="Times New Roman"/>
          <w:sz w:val="24"/>
          <w:szCs w:val="24"/>
        </w:rPr>
        <w:t xml:space="preserve">= .28. </w:t>
      </w:r>
    </w:p>
    <w:p w14:paraId="2D4DF003" w14:textId="340B8D25" w:rsidR="0084584D" w:rsidRPr="007D6D58"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7D6D58">
        <w:rPr>
          <w:rFonts w:ascii="Times New Roman" w:eastAsia="Times New Roman" w:hAnsi="Times New Roman" w:cs="Times New Roman"/>
          <w:sz w:val="24"/>
          <w:szCs w:val="24"/>
        </w:rPr>
        <w:t>Directly comparing the qualitative item characteristics with ratings of socially desirable content, we applied logistic regression, treating missed and non-missed responses as binary outcomes. In this comprehensive approach, the strongest unstandardized predictors were the Dale-</w:t>
      </w:r>
      <w:proofErr w:type="spellStart"/>
      <w:r w:rsidRPr="007D6D58">
        <w:rPr>
          <w:rFonts w:ascii="Times New Roman" w:eastAsia="Times New Roman" w:hAnsi="Times New Roman" w:cs="Times New Roman"/>
          <w:sz w:val="24"/>
          <w:szCs w:val="24"/>
        </w:rPr>
        <w:t>Chall</w:t>
      </w:r>
      <w:proofErr w:type="spellEnd"/>
      <w:r w:rsidRPr="007D6D58">
        <w:rPr>
          <w:rFonts w:ascii="Times New Roman" w:eastAsia="Times New Roman" w:hAnsi="Times New Roman" w:cs="Times New Roman"/>
          <w:sz w:val="24"/>
          <w:szCs w:val="24"/>
        </w:rPr>
        <w:t xml:space="preserve"> (</w:t>
      </w:r>
      <w:r w:rsidRPr="007D6D58">
        <w:rPr>
          <w:rFonts w:ascii="Times New Roman" w:eastAsia="Times New Roman" w:hAnsi="Times New Roman" w:cs="Times New Roman"/>
          <w:i/>
          <w:sz w:val="24"/>
          <w:szCs w:val="24"/>
        </w:rPr>
        <w:t xml:space="preserve">b </w:t>
      </w:r>
      <w:r w:rsidRPr="007D6D58">
        <w:rPr>
          <w:rFonts w:ascii="Times New Roman" w:eastAsia="Times New Roman" w:hAnsi="Times New Roman" w:cs="Times New Roman"/>
          <w:sz w:val="24"/>
          <w:szCs w:val="24"/>
        </w:rPr>
        <w:t xml:space="preserve">= -.03, </w:t>
      </w:r>
      <w:r w:rsidRPr="007D6D58">
        <w:rPr>
          <w:rFonts w:ascii="Times New Roman" w:eastAsia="Times New Roman" w:hAnsi="Times New Roman" w:cs="Times New Roman"/>
          <w:i/>
          <w:sz w:val="24"/>
          <w:szCs w:val="24"/>
        </w:rPr>
        <w:t xml:space="preserve">z </w:t>
      </w:r>
      <w:r w:rsidRPr="007D6D58">
        <w:rPr>
          <w:rFonts w:ascii="Times New Roman" w:eastAsia="Times New Roman" w:hAnsi="Times New Roman" w:cs="Times New Roman"/>
          <w:sz w:val="24"/>
          <w:szCs w:val="24"/>
        </w:rPr>
        <w:t xml:space="preserve">= -6.63, </w:t>
      </w:r>
      <w:r w:rsidRPr="007D6D58">
        <w:rPr>
          <w:rFonts w:ascii="Times New Roman" w:eastAsia="Times New Roman" w:hAnsi="Times New Roman" w:cs="Times New Roman"/>
          <w:i/>
          <w:sz w:val="24"/>
          <w:szCs w:val="24"/>
        </w:rPr>
        <w:t xml:space="preserve">p &lt; </w:t>
      </w:r>
      <w:r w:rsidRPr="007D6D58">
        <w:rPr>
          <w:rFonts w:ascii="Times New Roman" w:eastAsia="Times New Roman" w:hAnsi="Times New Roman" w:cs="Times New Roman"/>
          <w:sz w:val="24"/>
          <w:szCs w:val="24"/>
        </w:rPr>
        <w:t>.001) and item social desirability (</w:t>
      </w:r>
      <w:r w:rsidRPr="007D6D58">
        <w:rPr>
          <w:rFonts w:ascii="Times New Roman" w:eastAsia="Times New Roman" w:hAnsi="Times New Roman" w:cs="Times New Roman"/>
          <w:i/>
          <w:sz w:val="24"/>
          <w:szCs w:val="24"/>
        </w:rPr>
        <w:t xml:space="preserve">b </w:t>
      </w:r>
      <w:r w:rsidRPr="007D6D58">
        <w:rPr>
          <w:rFonts w:ascii="Times New Roman" w:eastAsia="Times New Roman" w:hAnsi="Times New Roman" w:cs="Times New Roman"/>
          <w:sz w:val="24"/>
          <w:szCs w:val="24"/>
        </w:rPr>
        <w:t xml:space="preserve">= -.15, </w:t>
      </w:r>
      <w:r w:rsidRPr="007D6D58">
        <w:rPr>
          <w:rFonts w:ascii="Times New Roman" w:eastAsia="Times New Roman" w:hAnsi="Times New Roman" w:cs="Times New Roman"/>
          <w:i/>
          <w:sz w:val="24"/>
          <w:szCs w:val="24"/>
        </w:rPr>
        <w:t xml:space="preserve">z </w:t>
      </w:r>
      <w:r w:rsidRPr="007D6D58">
        <w:rPr>
          <w:rFonts w:ascii="Times New Roman" w:eastAsia="Times New Roman" w:hAnsi="Times New Roman" w:cs="Times New Roman"/>
          <w:sz w:val="24"/>
          <w:szCs w:val="24"/>
        </w:rPr>
        <w:t xml:space="preserve">= -6.23, </w:t>
      </w:r>
      <w:r w:rsidRPr="007D6D58">
        <w:rPr>
          <w:rFonts w:ascii="Times New Roman" w:eastAsia="Times New Roman" w:hAnsi="Times New Roman" w:cs="Times New Roman"/>
          <w:i/>
          <w:sz w:val="24"/>
          <w:szCs w:val="24"/>
        </w:rPr>
        <w:t xml:space="preserve">p &lt; </w:t>
      </w:r>
      <w:r w:rsidRPr="007D6D58">
        <w:rPr>
          <w:rFonts w:ascii="Times New Roman" w:eastAsia="Times New Roman" w:hAnsi="Times New Roman" w:cs="Times New Roman"/>
          <w:sz w:val="24"/>
          <w:szCs w:val="24"/>
        </w:rPr>
        <w:t>.001). The Fog-NRI was the only non-significant predictor of missingness (</w:t>
      </w:r>
      <w:r w:rsidRPr="007D6D58">
        <w:rPr>
          <w:rFonts w:ascii="Times New Roman" w:eastAsia="Times New Roman" w:hAnsi="Times New Roman" w:cs="Times New Roman"/>
          <w:i/>
          <w:sz w:val="24"/>
          <w:szCs w:val="24"/>
        </w:rPr>
        <w:t xml:space="preserve">b </w:t>
      </w:r>
      <w:r w:rsidRPr="007D6D58">
        <w:rPr>
          <w:rFonts w:ascii="Times New Roman" w:eastAsia="Times New Roman" w:hAnsi="Times New Roman" w:cs="Times New Roman"/>
          <w:sz w:val="24"/>
          <w:szCs w:val="24"/>
        </w:rPr>
        <w:t xml:space="preserve">= .37, </w:t>
      </w:r>
      <w:r w:rsidRPr="007D6D58">
        <w:rPr>
          <w:rFonts w:ascii="Times New Roman" w:eastAsia="Times New Roman" w:hAnsi="Times New Roman" w:cs="Times New Roman"/>
          <w:i/>
          <w:sz w:val="24"/>
          <w:szCs w:val="24"/>
        </w:rPr>
        <w:t xml:space="preserve">z </w:t>
      </w:r>
      <w:r w:rsidRPr="007D6D58">
        <w:rPr>
          <w:rFonts w:ascii="Times New Roman" w:eastAsia="Times New Roman" w:hAnsi="Times New Roman" w:cs="Times New Roman"/>
          <w:sz w:val="24"/>
          <w:szCs w:val="24"/>
        </w:rPr>
        <w:t xml:space="preserve">= 1.91, </w:t>
      </w:r>
      <w:r w:rsidRPr="007D6D58">
        <w:rPr>
          <w:rFonts w:ascii="Times New Roman" w:eastAsia="Times New Roman" w:hAnsi="Times New Roman" w:cs="Times New Roman"/>
          <w:i/>
          <w:sz w:val="24"/>
          <w:szCs w:val="24"/>
        </w:rPr>
        <w:t xml:space="preserve">p </w:t>
      </w:r>
      <w:r w:rsidRPr="007D6D58">
        <w:rPr>
          <w:rFonts w:ascii="Times New Roman" w:eastAsia="Times New Roman" w:hAnsi="Times New Roman" w:cs="Times New Roman"/>
          <w:sz w:val="24"/>
          <w:szCs w:val="24"/>
        </w:rPr>
        <w:t>=</w:t>
      </w:r>
      <w:r w:rsidRPr="007D6D58">
        <w:rPr>
          <w:rFonts w:ascii="Times New Roman" w:eastAsia="Times New Roman" w:hAnsi="Times New Roman" w:cs="Times New Roman"/>
          <w:i/>
          <w:sz w:val="24"/>
          <w:szCs w:val="24"/>
        </w:rPr>
        <w:t xml:space="preserve"> </w:t>
      </w:r>
      <w:r w:rsidRPr="007D6D58">
        <w:rPr>
          <w:rFonts w:ascii="Times New Roman" w:eastAsia="Times New Roman" w:hAnsi="Times New Roman" w:cs="Times New Roman"/>
          <w:sz w:val="24"/>
          <w:szCs w:val="24"/>
        </w:rPr>
        <w:t>.060)</w:t>
      </w:r>
      <w:r w:rsidR="00025D79" w:rsidRPr="007D6D58">
        <w:rPr>
          <w:rFonts w:ascii="Times New Roman" w:eastAsia="Times New Roman" w:hAnsi="Times New Roman" w:cs="Times New Roman"/>
          <w:sz w:val="24"/>
          <w:szCs w:val="24"/>
        </w:rPr>
        <w:t xml:space="preserve">. </w:t>
      </w:r>
      <w:r w:rsidR="00A92960" w:rsidRPr="007D6D58">
        <w:rPr>
          <w:rFonts w:ascii="Times New Roman" w:eastAsia="Times New Roman" w:hAnsi="Times New Roman" w:cs="Times New Roman"/>
          <w:sz w:val="24"/>
          <w:szCs w:val="24"/>
        </w:rPr>
        <w:t xml:space="preserve">See </w:t>
      </w:r>
      <w:r w:rsidR="00025D79" w:rsidRPr="007D6D58">
        <w:rPr>
          <w:rFonts w:ascii="Times New Roman" w:eastAsia="Times New Roman" w:hAnsi="Times New Roman" w:cs="Times New Roman"/>
          <w:sz w:val="24"/>
          <w:szCs w:val="24"/>
        </w:rPr>
        <w:t>Figure</w:t>
      </w:r>
      <w:r w:rsidR="000B376C" w:rsidRPr="007D6D58">
        <w:rPr>
          <w:rFonts w:ascii="Times New Roman" w:eastAsia="Times New Roman" w:hAnsi="Times New Roman" w:cs="Times New Roman"/>
          <w:sz w:val="24"/>
          <w:szCs w:val="24"/>
        </w:rPr>
        <w:t xml:space="preserve"> </w:t>
      </w:r>
      <w:r w:rsidR="00A905F6" w:rsidRPr="007D6D58">
        <w:rPr>
          <w:rFonts w:ascii="Times New Roman" w:eastAsia="Times New Roman" w:hAnsi="Times New Roman" w:cs="Times New Roman"/>
          <w:sz w:val="24"/>
          <w:szCs w:val="24"/>
        </w:rPr>
        <w:t>3</w:t>
      </w:r>
      <w:r w:rsidR="00A92960" w:rsidRPr="007D6D58">
        <w:rPr>
          <w:rFonts w:ascii="Times New Roman" w:eastAsia="Times New Roman" w:hAnsi="Times New Roman" w:cs="Times New Roman"/>
          <w:sz w:val="24"/>
          <w:szCs w:val="24"/>
        </w:rPr>
        <w:t>.</w:t>
      </w:r>
      <w:r w:rsidR="00025D79" w:rsidRPr="007D6D58">
        <w:rPr>
          <w:rFonts w:ascii="Times New Roman" w:eastAsia="Times New Roman" w:hAnsi="Times New Roman" w:cs="Times New Roman"/>
          <w:sz w:val="24"/>
          <w:szCs w:val="24"/>
        </w:rPr>
        <w:t xml:space="preserve"> </w:t>
      </w:r>
      <w:r w:rsidR="00A92960" w:rsidRPr="007D6D58">
        <w:rPr>
          <w:rFonts w:ascii="Times New Roman" w:eastAsia="Times New Roman" w:hAnsi="Times New Roman" w:cs="Times New Roman"/>
          <w:sz w:val="24"/>
          <w:szCs w:val="24"/>
        </w:rPr>
        <w:t xml:space="preserve">Results are supportive of </w:t>
      </w:r>
      <w:r w:rsidR="00A905F6" w:rsidRPr="007D6D58">
        <w:rPr>
          <w:rFonts w:ascii="Times New Roman" w:eastAsia="Times New Roman" w:hAnsi="Times New Roman" w:cs="Times New Roman"/>
          <w:sz w:val="24"/>
          <w:szCs w:val="24"/>
        </w:rPr>
        <w:t xml:space="preserve">H2 and </w:t>
      </w:r>
      <w:r w:rsidR="00A92960" w:rsidRPr="007D6D58">
        <w:rPr>
          <w:rFonts w:ascii="Times New Roman" w:eastAsia="Times New Roman" w:hAnsi="Times New Roman" w:cs="Times New Roman"/>
          <w:sz w:val="24"/>
          <w:szCs w:val="24"/>
        </w:rPr>
        <w:t>H3.</w:t>
      </w:r>
    </w:p>
    <w:p w14:paraId="1B0F5B6B" w14:textId="7FE7F698" w:rsidR="004476A3" w:rsidRPr="00494B0E" w:rsidRDefault="004476A3" w:rsidP="0048140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494B0E">
        <w:rPr>
          <w:rFonts w:ascii="Times New Roman" w:eastAsia="Times New Roman" w:hAnsi="Times New Roman" w:cs="Times New Roman"/>
          <w:sz w:val="24"/>
          <w:szCs w:val="24"/>
        </w:rPr>
        <w:t xml:space="preserve">The final stage of this exploration considered rater source. </w:t>
      </w:r>
      <w:r w:rsidR="00F67A19">
        <w:rPr>
          <w:rFonts w:ascii="Times New Roman" w:eastAsia="Times New Roman" w:hAnsi="Times New Roman" w:cs="Times New Roman"/>
          <w:sz w:val="24"/>
          <w:szCs w:val="24"/>
        </w:rPr>
        <w:t>A</w:t>
      </w:r>
      <w:r w:rsidRPr="00494B0E">
        <w:rPr>
          <w:rFonts w:ascii="Times New Roman" w:eastAsia="Times New Roman" w:hAnsi="Times New Roman" w:cs="Times New Roman"/>
          <w:sz w:val="24"/>
          <w:szCs w:val="24"/>
        </w:rPr>
        <w:t>s a check on possible differences in familiarity with the target, all self- and non-self-nominated raters were asked how well they knew as well as how frequently they interacted with the target. There were slight differences on responses to these questions across groups (</w:t>
      </w:r>
      <m:oMath>
        <m:sSup>
          <m:sSupPr>
            <m:ctrlPr>
              <w:rPr>
                <w:rFonts w:ascii="Cambria Math" w:eastAsia="Cambria Math" w:hAnsi="Cambria Math" w:cs="Cambria Math"/>
                <w:sz w:val="24"/>
                <w:szCs w:val="24"/>
              </w:rPr>
            </m:ctrlPr>
          </m:sSupPr>
          <m:e>
            <m:r>
              <w:rPr>
                <w:rFonts w:ascii="Cambria Math" w:hAnsi="Cambria Math"/>
              </w:rPr>
              <m:t>χ</m:t>
            </m:r>
          </m:e>
          <m:sup>
            <m:r>
              <w:rPr>
                <w:rFonts w:ascii="Cambria Math" w:eastAsia="Cambria Math" w:hAnsi="Cambria Math" w:cs="Cambria Math"/>
                <w:sz w:val="24"/>
                <w:szCs w:val="24"/>
              </w:rPr>
              <m:t>2</m:t>
            </m:r>
          </m:sup>
        </m:sSup>
      </m:oMath>
      <w:r w:rsidRPr="00494B0E">
        <w:rPr>
          <w:rFonts w:ascii="Times New Roman" w:eastAsia="Times New Roman" w:hAnsi="Times New Roman" w:cs="Times New Roman"/>
          <w:sz w:val="24"/>
          <w:szCs w:val="24"/>
          <w:vertAlign w:val="subscript"/>
        </w:rPr>
        <w:t>“well-known”</w:t>
      </w:r>
      <w:r w:rsidRPr="00494B0E">
        <w:rPr>
          <w:rFonts w:ascii="Times New Roman" w:eastAsia="Times New Roman" w:hAnsi="Times New Roman" w:cs="Times New Roman"/>
          <w:sz w:val="24"/>
          <w:szCs w:val="24"/>
        </w:rPr>
        <w:t xml:space="preserve"> </w:t>
      </w:r>
      <w:r w:rsidRPr="00494B0E">
        <w:rPr>
          <w:rFonts w:ascii="Times New Roman" w:eastAsia="Times New Roman" w:hAnsi="Times New Roman" w:cs="Times New Roman"/>
          <w:sz w:val="24"/>
          <w:szCs w:val="24"/>
          <w:vertAlign w:val="subscript"/>
        </w:rPr>
        <w:t xml:space="preserve">(3) </w:t>
      </w:r>
      <w:r w:rsidRPr="00494B0E">
        <w:rPr>
          <w:rFonts w:ascii="Times New Roman" w:eastAsia="Times New Roman" w:hAnsi="Times New Roman" w:cs="Times New Roman"/>
          <w:sz w:val="24"/>
          <w:szCs w:val="24"/>
        </w:rPr>
        <w:t xml:space="preserve">= 10.03, </w:t>
      </w:r>
      <w:r w:rsidRPr="00494B0E">
        <w:rPr>
          <w:rFonts w:ascii="Times New Roman" w:eastAsia="Times New Roman" w:hAnsi="Times New Roman" w:cs="Times New Roman"/>
          <w:i/>
          <w:sz w:val="24"/>
          <w:szCs w:val="24"/>
        </w:rPr>
        <w:t>p</w:t>
      </w:r>
      <w:r w:rsidRPr="00494B0E">
        <w:rPr>
          <w:rFonts w:ascii="Times New Roman" w:eastAsia="Times New Roman" w:hAnsi="Times New Roman" w:cs="Times New Roman"/>
          <w:sz w:val="24"/>
          <w:szCs w:val="24"/>
        </w:rPr>
        <w:t xml:space="preserve"> = .018; </w:t>
      </w:r>
      <m:oMath>
        <m:sSup>
          <m:sSupPr>
            <m:ctrlPr>
              <w:rPr>
                <w:rFonts w:ascii="Cambria Math" w:eastAsia="Cambria Math" w:hAnsi="Cambria Math" w:cs="Cambria Math"/>
                <w:sz w:val="24"/>
                <w:szCs w:val="24"/>
              </w:rPr>
            </m:ctrlPr>
          </m:sSupPr>
          <m:e>
            <m:r>
              <w:rPr>
                <w:rFonts w:ascii="Cambria Math" w:hAnsi="Cambria Math"/>
              </w:rPr>
              <m:t>χ</m:t>
            </m:r>
          </m:e>
          <m:sup>
            <m:r>
              <w:rPr>
                <w:rFonts w:ascii="Cambria Math" w:eastAsia="Cambria Math" w:hAnsi="Cambria Math" w:cs="Cambria Math"/>
                <w:sz w:val="24"/>
                <w:szCs w:val="24"/>
              </w:rPr>
              <m:t>2</m:t>
            </m:r>
          </m:sup>
        </m:sSup>
      </m:oMath>
      <w:r w:rsidRPr="00494B0E">
        <w:rPr>
          <w:rFonts w:ascii="Times New Roman" w:eastAsia="Times New Roman" w:hAnsi="Times New Roman" w:cs="Times New Roman"/>
          <w:sz w:val="24"/>
          <w:szCs w:val="24"/>
          <w:vertAlign w:val="subscript"/>
        </w:rPr>
        <w:t>“frequently” (3)</w:t>
      </w:r>
      <w:r w:rsidRPr="00494B0E">
        <w:rPr>
          <w:rFonts w:ascii="Times New Roman" w:eastAsia="Times New Roman" w:hAnsi="Times New Roman" w:cs="Times New Roman"/>
          <w:sz w:val="24"/>
          <w:szCs w:val="24"/>
        </w:rPr>
        <w:t xml:space="preserve"> = 16.91, </w:t>
      </w:r>
      <w:r w:rsidRPr="00494B0E">
        <w:rPr>
          <w:rFonts w:ascii="Times New Roman" w:eastAsia="Times New Roman" w:hAnsi="Times New Roman" w:cs="Times New Roman"/>
          <w:i/>
          <w:sz w:val="24"/>
          <w:szCs w:val="24"/>
        </w:rPr>
        <w:t>p</w:t>
      </w:r>
      <w:r w:rsidRPr="00494B0E">
        <w:rPr>
          <w:rFonts w:ascii="Times New Roman" w:eastAsia="Times New Roman" w:hAnsi="Times New Roman" w:cs="Times New Roman"/>
          <w:sz w:val="24"/>
          <w:szCs w:val="24"/>
        </w:rPr>
        <w:t xml:space="preserve"> = .001), but the differences were not sufficiently meaningful to justify </w:t>
      </w:r>
      <w:r w:rsidRPr="00494B0E">
        <w:rPr>
          <w:rFonts w:ascii="Times New Roman" w:eastAsia="Times New Roman" w:hAnsi="Times New Roman" w:cs="Times New Roman"/>
          <w:sz w:val="24"/>
          <w:szCs w:val="24"/>
        </w:rPr>
        <w:lastRenderedPageBreak/>
        <w:t xml:space="preserve">inclusion of these variables into our analyses (87% of non-self-nominated and fully 95% of self-nominated raters indicated they knew the target either </w:t>
      </w:r>
      <w:r w:rsidRPr="00494B0E">
        <w:rPr>
          <w:rFonts w:ascii="Times New Roman" w:eastAsia="Times New Roman" w:hAnsi="Times New Roman" w:cs="Times New Roman"/>
          <w:i/>
          <w:sz w:val="24"/>
          <w:szCs w:val="24"/>
        </w:rPr>
        <w:t>very well</w:t>
      </w:r>
      <w:r w:rsidRPr="00494B0E">
        <w:rPr>
          <w:rFonts w:ascii="Times New Roman" w:eastAsia="Times New Roman" w:hAnsi="Times New Roman" w:cs="Times New Roman"/>
          <w:sz w:val="24"/>
          <w:szCs w:val="24"/>
        </w:rPr>
        <w:t xml:space="preserve"> or </w:t>
      </w:r>
      <w:r w:rsidRPr="00494B0E">
        <w:rPr>
          <w:rFonts w:ascii="Times New Roman" w:eastAsia="Times New Roman" w:hAnsi="Times New Roman" w:cs="Times New Roman"/>
          <w:i/>
          <w:sz w:val="24"/>
          <w:szCs w:val="24"/>
        </w:rPr>
        <w:t>extremely well</w:t>
      </w:r>
      <w:r w:rsidRPr="00494B0E">
        <w:rPr>
          <w:rFonts w:ascii="Times New Roman" w:eastAsia="Times New Roman" w:hAnsi="Times New Roman" w:cs="Times New Roman"/>
          <w:sz w:val="24"/>
          <w:szCs w:val="24"/>
        </w:rPr>
        <w:t xml:space="preserve">, although 14% of non-self-nominated respondents indicated they only interacted with the target once a month or less frequently compared to 2% of self-nominated respondents). </w:t>
      </w:r>
    </w:p>
    <w:p w14:paraId="21FD6F25" w14:textId="3593CE76" w:rsidR="0084584D" w:rsidRDefault="00700C9A">
      <w:pPr>
        <w:pBdr>
          <w:top w:val="nil"/>
          <w:left w:val="nil"/>
          <w:bottom w:val="nil"/>
          <w:right w:val="nil"/>
          <w:between w:val="nil"/>
        </w:pBdr>
        <w:spacing w:line="48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We wondered </w:t>
      </w:r>
      <w:r w:rsidR="00AF33F0" w:rsidRPr="006C69A7">
        <w:rPr>
          <w:rFonts w:ascii="Times New Roman" w:eastAsia="Times New Roman" w:hAnsi="Times New Roman" w:cs="Times New Roman"/>
          <w:sz w:val="24"/>
          <w:szCs w:val="24"/>
        </w:rPr>
        <w:t>whether item desirability influenced non-response the same or diff</w:t>
      </w:r>
      <w:r w:rsidR="00AF33F0" w:rsidRPr="004548D2">
        <w:rPr>
          <w:rFonts w:ascii="Times New Roman" w:eastAsia="Times New Roman" w:hAnsi="Times New Roman" w:cs="Times New Roman"/>
          <w:sz w:val="24"/>
          <w:szCs w:val="24"/>
        </w:rPr>
        <w:t xml:space="preserve">erently across rater type. Using only summaries of missingness within social desirability stratum, as well as an indication of source (self, </w:t>
      </w:r>
      <w:r w:rsidR="0051255E">
        <w:rPr>
          <w:rFonts w:ascii="Times New Roman" w:eastAsia="Times New Roman" w:hAnsi="Times New Roman" w:cs="Times New Roman"/>
          <w:sz w:val="24"/>
          <w:szCs w:val="24"/>
        </w:rPr>
        <w:t>self</w:t>
      </w:r>
      <w:r w:rsidR="00494B0E">
        <w:rPr>
          <w:rFonts w:ascii="Times New Roman" w:eastAsia="Times New Roman" w:hAnsi="Times New Roman" w:cs="Times New Roman"/>
          <w:sz w:val="24"/>
          <w:szCs w:val="24"/>
        </w:rPr>
        <w:t>-</w:t>
      </w:r>
      <w:r w:rsidR="0051255E">
        <w:rPr>
          <w:rFonts w:ascii="Times New Roman" w:eastAsia="Times New Roman" w:hAnsi="Times New Roman" w:cs="Times New Roman"/>
          <w:sz w:val="24"/>
          <w:szCs w:val="24"/>
        </w:rPr>
        <w:t>nominated</w:t>
      </w:r>
      <w:r w:rsidR="00AF33F0" w:rsidRPr="0051255E">
        <w:rPr>
          <w:rFonts w:ascii="Times New Roman" w:eastAsia="Times New Roman" w:hAnsi="Times New Roman" w:cs="Times New Roman"/>
          <w:sz w:val="24"/>
          <w:szCs w:val="24"/>
        </w:rPr>
        <w:t xml:space="preserve">, or </w:t>
      </w:r>
      <w:r w:rsidR="0051255E">
        <w:rPr>
          <w:rFonts w:ascii="Times New Roman" w:eastAsia="Times New Roman" w:hAnsi="Times New Roman" w:cs="Times New Roman"/>
          <w:sz w:val="24"/>
          <w:szCs w:val="24"/>
        </w:rPr>
        <w:t>non-self-nominated</w:t>
      </w:r>
      <w:r w:rsidR="00AF33F0" w:rsidRPr="0051255E">
        <w:rPr>
          <w:rFonts w:ascii="Times New Roman" w:eastAsia="Times New Roman" w:hAnsi="Times New Roman" w:cs="Times New Roman"/>
          <w:sz w:val="24"/>
          <w:szCs w:val="24"/>
        </w:rPr>
        <w:t>), the overall R^2 was .89 (</w:t>
      </w:r>
      <w:proofErr w:type="gramStart"/>
      <w:r w:rsidR="00AF33F0" w:rsidRPr="0051255E">
        <w:rPr>
          <w:rFonts w:ascii="Times New Roman" w:eastAsia="Times New Roman" w:hAnsi="Times New Roman" w:cs="Times New Roman"/>
          <w:i/>
          <w:sz w:val="24"/>
          <w:szCs w:val="24"/>
        </w:rPr>
        <w:t>F</w:t>
      </w:r>
      <w:r w:rsidR="00AF33F0" w:rsidRPr="006C69A7">
        <w:rPr>
          <w:rFonts w:ascii="Times New Roman" w:eastAsia="Times New Roman" w:hAnsi="Times New Roman" w:cs="Times New Roman"/>
          <w:sz w:val="24"/>
          <w:szCs w:val="24"/>
        </w:rPr>
        <w:t>(</w:t>
      </w:r>
      <w:proofErr w:type="gramEnd"/>
      <w:r w:rsidR="00AF33F0" w:rsidRPr="006C69A7">
        <w:rPr>
          <w:rFonts w:ascii="Times New Roman" w:eastAsia="Times New Roman" w:hAnsi="Times New Roman" w:cs="Times New Roman"/>
          <w:sz w:val="24"/>
          <w:szCs w:val="24"/>
        </w:rPr>
        <w:t xml:space="preserve">5,18) = 28.18, </w:t>
      </w:r>
      <w:r w:rsidR="00AF33F0" w:rsidRPr="006C69A7">
        <w:rPr>
          <w:rFonts w:ascii="Times New Roman" w:eastAsia="Times New Roman" w:hAnsi="Times New Roman" w:cs="Times New Roman"/>
          <w:i/>
          <w:sz w:val="24"/>
          <w:szCs w:val="24"/>
        </w:rPr>
        <w:t>p</w:t>
      </w:r>
      <w:r w:rsidR="00AF33F0" w:rsidRPr="00074EC1">
        <w:rPr>
          <w:rFonts w:ascii="Times New Roman" w:eastAsia="Times New Roman" w:hAnsi="Times New Roman" w:cs="Times New Roman"/>
          <w:sz w:val="24"/>
          <w:szCs w:val="24"/>
        </w:rPr>
        <w:t xml:space="preserve"> &lt; .001).There were strong main effects for social desirability stratum (</w:t>
      </w:r>
      <w:r w:rsidR="00AF33F0" w:rsidRPr="004548D2">
        <w:rPr>
          <w:rFonts w:ascii="Times New Roman" w:eastAsia="Times New Roman" w:hAnsi="Times New Roman" w:cs="Times New Roman"/>
          <w:i/>
          <w:sz w:val="24"/>
          <w:szCs w:val="24"/>
        </w:rPr>
        <w:t>F</w:t>
      </w:r>
      <w:r w:rsidR="00AF33F0" w:rsidRPr="001A69A9">
        <w:rPr>
          <w:rFonts w:ascii="Times New Roman" w:eastAsia="Times New Roman" w:hAnsi="Times New Roman" w:cs="Times New Roman"/>
          <w:sz w:val="24"/>
          <w:szCs w:val="24"/>
        </w:rPr>
        <w:t xml:space="preserve">(1,22) = 6.77, </w:t>
      </w:r>
      <w:r w:rsidR="00AF33F0" w:rsidRPr="001A69A9">
        <w:rPr>
          <w:rFonts w:ascii="Times New Roman" w:eastAsia="Times New Roman" w:hAnsi="Times New Roman" w:cs="Times New Roman"/>
          <w:i/>
          <w:sz w:val="24"/>
          <w:szCs w:val="24"/>
        </w:rPr>
        <w:t>p</w:t>
      </w:r>
      <w:r w:rsidR="00AF33F0" w:rsidRPr="006F6052">
        <w:rPr>
          <w:rFonts w:ascii="Times New Roman" w:eastAsia="Times New Roman" w:hAnsi="Times New Roman" w:cs="Times New Roman"/>
          <w:sz w:val="24"/>
          <w:szCs w:val="24"/>
        </w:rPr>
        <w:t xml:space="preserve"> = .016) as well as rater type (</w:t>
      </w:r>
      <w:proofErr w:type="spellStart"/>
      <w:r w:rsidR="00AF33F0" w:rsidRPr="006F6052">
        <w:rPr>
          <w:rFonts w:ascii="Times New Roman" w:eastAsia="Times New Roman" w:hAnsi="Times New Roman" w:cs="Times New Roman"/>
          <w:sz w:val="24"/>
          <w:szCs w:val="24"/>
        </w:rPr>
        <w:t>DeltaF</w:t>
      </w:r>
      <w:proofErr w:type="spellEnd"/>
      <w:r w:rsidR="00AF33F0" w:rsidRPr="006F6052">
        <w:rPr>
          <w:rFonts w:ascii="Times New Roman" w:eastAsia="Times New Roman" w:hAnsi="Times New Roman" w:cs="Times New Roman"/>
          <w:sz w:val="24"/>
          <w:szCs w:val="24"/>
        </w:rPr>
        <w:t xml:space="preserve">(2,20) = 42.49, </w:t>
      </w:r>
      <w:r w:rsidR="00AF33F0" w:rsidRPr="008951AE">
        <w:rPr>
          <w:rFonts w:ascii="Times New Roman" w:eastAsia="Times New Roman" w:hAnsi="Times New Roman" w:cs="Times New Roman"/>
          <w:i/>
          <w:sz w:val="24"/>
          <w:szCs w:val="24"/>
        </w:rPr>
        <w:t>p</w:t>
      </w:r>
      <w:r w:rsidR="00AF33F0" w:rsidRPr="008951AE">
        <w:rPr>
          <w:rFonts w:ascii="Times New Roman" w:eastAsia="Times New Roman" w:hAnsi="Times New Roman" w:cs="Times New Roman"/>
          <w:sz w:val="24"/>
          <w:szCs w:val="24"/>
        </w:rPr>
        <w:t xml:space="preserve"> &lt; .001). The interaction effect (rater type x social desirability stratum) was non-significant (</w:t>
      </w:r>
      <w:proofErr w:type="spellStart"/>
      <w:proofErr w:type="gramStart"/>
      <w:r w:rsidR="00AF33F0" w:rsidRPr="008951AE">
        <w:rPr>
          <w:rFonts w:ascii="Times New Roman" w:eastAsia="Times New Roman" w:hAnsi="Times New Roman" w:cs="Times New Roman"/>
          <w:sz w:val="24"/>
          <w:szCs w:val="24"/>
        </w:rPr>
        <w:t>DeltaF</w:t>
      </w:r>
      <w:proofErr w:type="spellEnd"/>
      <w:r w:rsidR="00AF33F0" w:rsidRPr="008951AE">
        <w:rPr>
          <w:rFonts w:ascii="Times New Roman" w:eastAsia="Times New Roman" w:hAnsi="Times New Roman" w:cs="Times New Roman"/>
          <w:sz w:val="24"/>
          <w:szCs w:val="24"/>
        </w:rPr>
        <w:t>(</w:t>
      </w:r>
      <w:proofErr w:type="gramEnd"/>
      <w:r w:rsidR="00AF33F0" w:rsidRPr="008951AE">
        <w:rPr>
          <w:rFonts w:ascii="Times New Roman" w:eastAsia="Times New Roman" w:hAnsi="Times New Roman" w:cs="Times New Roman"/>
          <w:sz w:val="24"/>
          <w:szCs w:val="24"/>
        </w:rPr>
        <w:t xml:space="preserve">2,18) = 2.57, </w:t>
      </w:r>
      <w:r w:rsidR="00AF33F0" w:rsidRPr="008951AE">
        <w:rPr>
          <w:rFonts w:ascii="Times New Roman" w:eastAsia="Times New Roman" w:hAnsi="Times New Roman" w:cs="Times New Roman"/>
          <w:i/>
          <w:sz w:val="24"/>
          <w:szCs w:val="24"/>
        </w:rPr>
        <w:t>p</w:t>
      </w:r>
      <w:r w:rsidR="00AF33F0" w:rsidRPr="008951AE">
        <w:rPr>
          <w:rFonts w:ascii="Times New Roman" w:eastAsia="Times New Roman" w:hAnsi="Times New Roman" w:cs="Times New Roman"/>
          <w:sz w:val="24"/>
          <w:szCs w:val="24"/>
        </w:rPr>
        <w:t xml:space="preserve"> = .100). </w:t>
      </w:r>
      <w:r w:rsidR="00AF33F0" w:rsidRPr="00A905F6">
        <w:rPr>
          <w:rFonts w:ascii="Times New Roman" w:eastAsia="Times New Roman" w:hAnsi="Times New Roman" w:cs="Times New Roman"/>
          <w:sz w:val="24"/>
          <w:szCs w:val="24"/>
        </w:rPr>
        <w:t xml:space="preserve">See Figure </w:t>
      </w:r>
      <w:r w:rsidR="00025D79" w:rsidRPr="00A905F6">
        <w:rPr>
          <w:rFonts w:ascii="Times New Roman" w:eastAsia="Times New Roman" w:hAnsi="Times New Roman" w:cs="Times New Roman"/>
          <w:sz w:val="24"/>
          <w:szCs w:val="24"/>
        </w:rPr>
        <w:t>4</w:t>
      </w:r>
      <w:r w:rsidR="00AF33F0" w:rsidRPr="00A905F6">
        <w:rPr>
          <w:rFonts w:ascii="Times New Roman" w:eastAsia="Times New Roman" w:hAnsi="Times New Roman" w:cs="Times New Roman"/>
          <w:sz w:val="24"/>
          <w:szCs w:val="24"/>
        </w:rPr>
        <w:t xml:space="preserve">. These </w:t>
      </w:r>
      <w:r w:rsidR="00AF33F0" w:rsidRPr="008951AE">
        <w:rPr>
          <w:rFonts w:ascii="Times New Roman" w:eastAsia="Times New Roman" w:hAnsi="Times New Roman" w:cs="Times New Roman"/>
          <w:sz w:val="24"/>
          <w:szCs w:val="24"/>
        </w:rPr>
        <w:t>results are in contrast with the expectation that those closer to a target would be more influenced by item desirability (“miss” a larger number of items).</w:t>
      </w:r>
      <w:r>
        <w:rPr>
          <w:rFonts w:ascii="Times New Roman" w:eastAsia="Times New Roman" w:hAnsi="Times New Roman" w:cs="Times New Roman"/>
          <w:sz w:val="24"/>
          <w:szCs w:val="24"/>
        </w:rPr>
        <w:t xml:space="preserve"> </w:t>
      </w:r>
    </w:p>
    <w:p w14:paraId="129D9FEF"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440D3DDC" w14:textId="2ABC59F4" w:rsidR="0084584D" w:rsidRPr="003A4FA5" w:rsidRDefault="00AF33F0" w:rsidP="00DF5C63">
      <w:pPr>
        <w:spacing w:line="480" w:lineRule="auto"/>
        <w:rPr>
          <w:rFonts w:ascii="Times New Roman" w:eastAsia="Times New Roman" w:hAnsi="Times New Roman" w:cs="Times New Roman"/>
          <w:bCs/>
          <w:sz w:val="24"/>
          <w:szCs w:val="24"/>
        </w:rPr>
      </w:pPr>
      <w:r w:rsidRPr="003A4FA5">
        <w:rPr>
          <w:rFonts w:ascii="Times New Roman" w:eastAsia="Times New Roman" w:hAnsi="Times New Roman" w:cs="Times New Roman"/>
          <w:bCs/>
          <w:sz w:val="24"/>
          <w:szCs w:val="24"/>
        </w:rPr>
        <w:tab/>
        <w:t xml:space="preserve">Self-report measures of psychological constructs are commonly criticized for their vulnerability to response biases (e.g., Spector, 2006). These perspectives regarding self-evaluations are likely not surprising to the reader who is familiar with the issue of social desirability in personality assessment (e.g., </w:t>
      </w:r>
      <w:proofErr w:type="spellStart"/>
      <w:r w:rsidRPr="003A4FA5">
        <w:rPr>
          <w:rFonts w:ascii="Times New Roman" w:eastAsia="Times New Roman" w:hAnsi="Times New Roman" w:cs="Times New Roman"/>
          <w:bCs/>
          <w:sz w:val="24"/>
          <w:szCs w:val="24"/>
        </w:rPr>
        <w:t>Asendorpf</w:t>
      </w:r>
      <w:proofErr w:type="spellEnd"/>
      <w:r w:rsidRPr="003A4FA5">
        <w:rPr>
          <w:rFonts w:ascii="Times New Roman" w:eastAsia="Times New Roman" w:hAnsi="Times New Roman" w:cs="Times New Roman"/>
          <w:bCs/>
          <w:sz w:val="24"/>
          <w:szCs w:val="24"/>
        </w:rPr>
        <w:t xml:space="preserve"> &amp; Ostendorf, 1988; </w:t>
      </w:r>
      <w:proofErr w:type="spellStart"/>
      <w:r w:rsidRPr="003A4FA5">
        <w:rPr>
          <w:rFonts w:ascii="Times New Roman" w:eastAsia="Times New Roman" w:hAnsi="Times New Roman" w:cs="Times New Roman"/>
          <w:bCs/>
          <w:sz w:val="24"/>
          <w:szCs w:val="24"/>
        </w:rPr>
        <w:t>Dilchert</w:t>
      </w:r>
      <w:proofErr w:type="spellEnd"/>
      <w:r w:rsidRPr="003A4FA5">
        <w:rPr>
          <w:rFonts w:ascii="Times New Roman" w:eastAsia="Times New Roman" w:hAnsi="Times New Roman" w:cs="Times New Roman"/>
          <w:bCs/>
          <w:sz w:val="24"/>
          <w:szCs w:val="24"/>
        </w:rPr>
        <w:t xml:space="preserve"> et al., 2006; Edwards, 1957) or common method variance across measurement domains (e.g., </w:t>
      </w:r>
      <w:proofErr w:type="spellStart"/>
      <w:r w:rsidRPr="003A4FA5">
        <w:rPr>
          <w:rFonts w:ascii="Times New Roman" w:eastAsia="Times New Roman" w:hAnsi="Times New Roman" w:cs="Times New Roman"/>
          <w:bCs/>
          <w:sz w:val="24"/>
          <w:szCs w:val="24"/>
        </w:rPr>
        <w:t>Kammeyer</w:t>
      </w:r>
      <w:proofErr w:type="spellEnd"/>
      <w:r w:rsidRPr="003A4FA5">
        <w:rPr>
          <w:rFonts w:ascii="Times New Roman" w:eastAsia="Times New Roman" w:hAnsi="Times New Roman" w:cs="Times New Roman"/>
          <w:bCs/>
          <w:sz w:val="24"/>
          <w:szCs w:val="24"/>
        </w:rPr>
        <w:t>-Mueller et al., 2010; Podsakoff et al., 2003). Many researchers propose that by collecting informant ratings, they circumvent some of the psychometric concerns traditionally associated uniquely with self-ratings (</w:t>
      </w:r>
      <w:r w:rsidR="002A4DC2">
        <w:rPr>
          <w:rFonts w:ascii="Times New Roman" w:eastAsia="Times New Roman" w:hAnsi="Times New Roman" w:cs="Times New Roman"/>
          <w:bCs/>
          <w:sz w:val="24"/>
          <w:szCs w:val="24"/>
        </w:rPr>
        <w:t>e.g.,</w:t>
      </w:r>
      <w:r w:rsidRPr="003A4FA5">
        <w:rPr>
          <w:rFonts w:ascii="Times New Roman" w:eastAsia="Times New Roman" w:hAnsi="Times New Roman" w:cs="Times New Roman"/>
          <w:bCs/>
          <w:sz w:val="24"/>
          <w:szCs w:val="24"/>
        </w:rPr>
        <w:t xml:space="preserve"> Chang et al., 2012; Kolar et al.,1996; Podsakoff et al., 2012; Robins &amp; John, 1997). The current study explored whether the desirability of items could explain </w:t>
      </w:r>
      <w:r w:rsidRPr="003A4FA5">
        <w:rPr>
          <w:rFonts w:ascii="Times New Roman" w:eastAsia="Times New Roman" w:hAnsi="Times New Roman" w:cs="Times New Roman"/>
          <w:bCs/>
          <w:sz w:val="24"/>
          <w:szCs w:val="24"/>
        </w:rPr>
        <w:lastRenderedPageBreak/>
        <w:t xml:space="preserve">the choice to answer a question about a target 1) more strongly than the readability of the item prompts, and 2) for informant raters. </w:t>
      </w:r>
    </w:p>
    <w:p w14:paraId="06CD80CE" w14:textId="1DE617F8" w:rsidR="00753E8D" w:rsidRDefault="00AF33F0" w:rsidP="00753E8D">
      <w:pPr>
        <w:spacing w:line="480" w:lineRule="auto"/>
        <w:ind w:firstLine="720"/>
        <w:rPr>
          <w:rFonts w:ascii="Times New Roman" w:eastAsia="Times New Roman" w:hAnsi="Times New Roman" w:cs="Times New Roman"/>
          <w:bCs/>
          <w:sz w:val="24"/>
          <w:szCs w:val="24"/>
        </w:rPr>
      </w:pPr>
      <w:r w:rsidRPr="003A4FA5">
        <w:rPr>
          <w:rFonts w:ascii="Times New Roman" w:eastAsia="Times New Roman" w:hAnsi="Times New Roman" w:cs="Times New Roman"/>
          <w:bCs/>
          <w:sz w:val="24"/>
          <w:szCs w:val="24"/>
        </w:rPr>
        <w:t>In sum, the results suggest social desirability predict</w:t>
      </w:r>
      <w:r w:rsidR="0085647F">
        <w:rPr>
          <w:rFonts w:ascii="Times New Roman" w:eastAsia="Times New Roman" w:hAnsi="Times New Roman" w:cs="Times New Roman"/>
          <w:bCs/>
          <w:sz w:val="24"/>
          <w:szCs w:val="24"/>
        </w:rPr>
        <w:t>s</w:t>
      </w:r>
      <w:r w:rsidRPr="003A4FA5">
        <w:rPr>
          <w:rFonts w:ascii="Times New Roman" w:eastAsia="Times New Roman" w:hAnsi="Times New Roman" w:cs="Times New Roman"/>
          <w:bCs/>
          <w:sz w:val="24"/>
          <w:szCs w:val="24"/>
        </w:rPr>
        <w:t xml:space="preserve"> non-response, in this case, perhaps as much or more so than the readability of the items and generally across ratings source</w:t>
      </w:r>
      <w:r w:rsidR="0085647F">
        <w:rPr>
          <w:rFonts w:ascii="Times New Roman" w:eastAsia="Times New Roman" w:hAnsi="Times New Roman" w:cs="Times New Roman"/>
          <w:bCs/>
          <w:sz w:val="24"/>
          <w:szCs w:val="24"/>
        </w:rPr>
        <w:t>s</w:t>
      </w:r>
      <w:r w:rsidRPr="003A4FA5">
        <w:rPr>
          <w:rFonts w:ascii="Times New Roman" w:eastAsia="Times New Roman" w:hAnsi="Times New Roman" w:cs="Times New Roman"/>
          <w:bCs/>
          <w:sz w:val="24"/>
          <w:szCs w:val="24"/>
        </w:rPr>
        <w:t xml:space="preserve">. These results are in contrast with the expectation that those closer to a target would be more influenced by item desirability (“miss” a larger number of items). However, as noted above, all raters were quite familiar with the targets. Theory would </w:t>
      </w:r>
      <w:proofErr w:type="gramStart"/>
      <w:r w:rsidRPr="003A4FA5">
        <w:rPr>
          <w:rFonts w:ascii="Times New Roman" w:eastAsia="Times New Roman" w:hAnsi="Times New Roman" w:cs="Times New Roman"/>
          <w:bCs/>
          <w:sz w:val="24"/>
          <w:szCs w:val="24"/>
        </w:rPr>
        <w:t>actually suggest</w:t>
      </w:r>
      <w:proofErr w:type="gramEnd"/>
      <w:r w:rsidRPr="003A4FA5">
        <w:rPr>
          <w:rFonts w:ascii="Times New Roman" w:eastAsia="Times New Roman" w:hAnsi="Times New Roman" w:cs="Times New Roman"/>
          <w:bCs/>
          <w:sz w:val="24"/>
          <w:szCs w:val="24"/>
        </w:rPr>
        <w:t xml:space="preserve"> our obtained pattern of findings given how well informants (both </w:t>
      </w:r>
      <w:r w:rsidR="00265796">
        <w:rPr>
          <w:rFonts w:ascii="Times New Roman" w:eastAsia="Times New Roman" w:hAnsi="Times New Roman" w:cs="Times New Roman"/>
          <w:bCs/>
          <w:sz w:val="24"/>
          <w:szCs w:val="24"/>
        </w:rPr>
        <w:t>self-</w:t>
      </w:r>
      <w:r w:rsidRPr="003A4FA5">
        <w:rPr>
          <w:rFonts w:ascii="Times New Roman" w:eastAsia="Times New Roman" w:hAnsi="Times New Roman" w:cs="Times New Roman"/>
          <w:bCs/>
          <w:sz w:val="24"/>
          <w:szCs w:val="24"/>
        </w:rPr>
        <w:t xml:space="preserve"> and </w:t>
      </w:r>
      <w:r w:rsidR="00265796">
        <w:rPr>
          <w:rFonts w:ascii="Times New Roman" w:eastAsia="Times New Roman" w:hAnsi="Times New Roman" w:cs="Times New Roman"/>
          <w:bCs/>
          <w:sz w:val="24"/>
          <w:szCs w:val="24"/>
        </w:rPr>
        <w:t>non-self-nominated</w:t>
      </w:r>
      <w:r w:rsidRPr="003A4FA5">
        <w:rPr>
          <w:rFonts w:ascii="Times New Roman" w:eastAsia="Times New Roman" w:hAnsi="Times New Roman" w:cs="Times New Roman"/>
          <w:bCs/>
          <w:sz w:val="24"/>
          <w:szCs w:val="24"/>
        </w:rPr>
        <w:t xml:space="preserve">) knew the targets they were rating. Interestingly, the pattern was nearly identical for targets and </w:t>
      </w:r>
      <w:r w:rsidR="00265796">
        <w:rPr>
          <w:rFonts w:ascii="Times New Roman" w:eastAsia="Times New Roman" w:hAnsi="Times New Roman" w:cs="Times New Roman"/>
          <w:bCs/>
          <w:sz w:val="24"/>
          <w:szCs w:val="24"/>
        </w:rPr>
        <w:t>non-self-nominated</w:t>
      </w:r>
      <w:r w:rsidRPr="003A4FA5">
        <w:rPr>
          <w:rFonts w:ascii="Times New Roman" w:eastAsia="Times New Roman" w:hAnsi="Times New Roman" w:cs="Times New Roman"/>
          <w:bCs/>
          <w:sz w:val="24"/>
          <w:szCs w:val="24"/>
        </w:rPr>
        <w:t xml:space="preserve"> raters (moderate negative slope), but although the trend was in the same direction, this pattern was less dramatic for </w:t>
      </w:r>
      <w:r w:rsidR="00955C6D">
        <w:rPr>
          <w:rFonts w:ascii="Times New Roman" w:eastAsia="Times New Roman" w:hAnsi="Times New Roman" w:cs="Times New Roman"/>
          <w:bCs/>
          <w:sz w:val="24"/>
          <w:szCs w:val="24"/>
        </w:rPr>
        <w:t>self-nominated</w:t>
      </w:r>
      <w:r w:rsidRPr="003A4FA5">
        <w:rPr>
          <w:rFonts w:ascii="Times New Roman" w:eastAsia="Times New Roman" w:hAnsi="Times New Roman" w:cs="Times New Roman"/>
          <w:bCs/>
          <w:sz w:val="24"/>
          <w:szCs w:val="24"/>
        </w:rPr>
        <w:t xml:space="preserve"> raters. The reason for this difference is unclear, and somewhat contrary to theory would suggest</w:t>
      </w:r>
      <w:r w:rsidR="00265796">
        <w:rPr>
          <w:rFonts w:ascii="Times New Roman" w:eastAsia="Times New Roman" w:hAnsi="Times New Roman" w:cs="Times New Roman"/>
          <w:bCs/>
          <w:sz w:val="24"/>
          <w:szCs w:val="24"/>
        </w:rPr>
        <w:t xml:space="preserve"> –</w:t>
      </w:r>
      <w:r w:rsidRPr="003A4FA5">
        <w:rPr>
          <w:rFonts w:ascii="Times New Roman" w:eastAsia="Times New Roman" w:hAnsi="Times New Roman" w:cs="Times New Roman"/>
          <w:bCs/>
          <w:sz w:val="24"/>
          <w:szCs w:val="24"/>
        </w:rPr>
        <w:t xml:space="preserve"> in that those close to a target would be quite similarly biased and by extension, “miss” undesirable questions with similar frequency. </w:t>
      </w:r>
    </w:p>
    <w:p w14:paraId="4B0B4E8E" w14:textId="442627B1" w:rsidR="0084584D" w:rsidRPr="00753E8D" w:rsidRDefault="00AF33F0" w:rsidP="00753E8D">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Limitations and Future Directions</w:t>
      </w:r>
    </w:p>
    <w:p w14:paraId="0BD17F39" w14:textId="17394997" w:rsidR="0084584D" w:rsidRDefault="00AF33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note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limitations and subsequent directions for future work in this area. First, our project explored personality only. We note that missing data happens much more broadly, and for more reasons than were feasible to explore here. In addition, future study would benefit from consideration of a larger number of potential reasons for non-response, and in other contexts</w:t>
      </w:r>
      <w:r w:rsidR="003A67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would be of value to conduct a larger analysis across studies to document the percentage of missing data along to look for additional patterns of systematic non-response. </w:t>
      </w:r>
      <w:r>
        <w:br w:type="page"/>
      </w:r>
    </w:p>
    <w:p w14:paraId="7F0A54D1" w14:textId="77777777" w:rsidR="0084584D" w:rsidRDefault="00AF33F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84F109A" w14:textId="3E2627FF" w:rsidR="00745AF4" w:rsidRDefault="00745AF4" w:rsidP="00745AF4">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745AF4">
        <w:rPr>
          <w:rFonts w:ascii="Times New Roman" w:eastAsia="Times New Roman" w:hAnsi="Times New Roman" w:cs="Times New Roman"/>
          <w:sz w:val="24"/>
          <w:szCs w:val="24"/>
        </w:rPr>
        <w:t xml:space="preserve">Altman, I., &amp; Taylor, D. (1973). </w:t>
      </w:r>
      <w:r w:rsidRPr="00745AF4">
        <w:rPr>
          <w:rFonts w:ascii="Times New Roman" w:eastAsia="Times New Roman" w:hAnsi="Times New Roman" w:cs="Times New Roman"/>
          <w:i/>
          <w:iCs/>
          <w:sz w:val="24"/>
          <w:szCs w:val="24"/>
        </w:rPr>
        <w:t>Social penetration: The development of interpersonal relationships</w:t>
      </w:r>
      <w:r w:rsidRPr="00745AF4">
        <w:rPr>
          <w:rFonts w:ascii="Times New Roman" w:eastAsia="Times New Roman" w:hAnsi="Times New Roman" w:cs="Times New Roman"/>
          <w:sz w:val="24"/>
          <w:szCs w:val="24"/>
        </w:rPr>
        <w:t>. New York:</w:t>
      </w:r>
      <w:r>
        <w:rPr>
          <w:rFonts w:ascii="Times New Roman" w:eastAsia="Times New Roman" w:hAnsi="Times New Roman" w:cs="Times New Roman"/>
          <w:sz w:val="24"/>
          <w:szCs w:val="24"/>
        </w:rPr>
        <w:t xml:space="preserve"> </w:t>
      </w:r>
      <w:r w:rsidRPr="00745AF4">
        <w:rPr>
          <w:rFonts w:ascii="Times New Roman" w:eastAsia="Times New Roman" w:hAnsi="Times New Roman" w:cs="Times New Roman"/>
          <w:sz w:val="24"/>
          <w:szCs w:val="24"/>
        </w:rPr>
        <w:t>Holt, Rinehart and Winston.</w:t>
      </w:r>
    </w:p>
    <w:p w14:paraId="18694DE5" w14:textId="5744E7FA"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bookmarkStart w:id="2" w:name="_heading=h.3znysh7" w:colFirst="0" w:colLast="0"/>
      <w:bookmarkEnd w:id="2"/>
      <w:proofErr w:type="spellStart"/>
      <w:r>
        <w:rPr>
          <w:rFonts w:ascii="Times New Roman" w:eastAsia="Times New Roman" w:hAnsi="Times New Roman" w:cs="Times New Roman"/>
          <w:color w:val="000000"/>
          <w:sz w:val="24"/>
          <w:szCs w:val="24"/>
        </w:rPr>
        <w:t>Asendorpf</w:t>
      </w:r>
      <w:proofErr w:type="spellEnd"/>
      <w:r>
        <w:rPr>
          <w:rFonts w:ascii="Times New Roman" w:eastAsia="Times New Roman" w:hAnsi="Times New Roman" w:cs="Times New Roman"/>
          <w:color w:val="000000"/>
          <w:sz w:val="24"/>
          <w:szCs w:val="24"/>
        </w:rPr>
        <w:t xml:space="preserve">, J., &amp; Ostendorf, F. (1998). Is self-enhancement healthy? Conceptual, psychometric, and empirical analysis. </w:t>
      </w:r>
      <w:r>
        <w:rPr>
          <w:rFonts w:ascii="Times New Roman" w:eastAsia="Times New Roman" w:hAnsi="Times New Roman" w:cs="Times New Roman"/>
          <w:i/>
          <w:color w:val="000000"/>
          <w:sz w:val="24"/>
          <w:szCs w:val="24"/>
        </w:rPr>
        <w:t>Journal of Personality and Social Psychology, 74</w:t>
      </w:r>
      <w:r w:rsidR="00E05955" w:rsidRPr="00E05955">
        <w:rPr>
          <w:rFonts w:ascii="Times New Roman" w:eastAsia="Times New Roman" w:hAnsi="Times New Roman" w:cs="Times New Roman"/>
          <w:iCs/>
          <w:color w:val="000000"/>
          <w:sz w:val="24"/>
          <w:szCs w:val="24"/>
        </w:rPr>
        <w:t>(4)</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955-966. https://doi.org/10.1037/0022-3514.74.4.955</w:t>
      </w:r>
    </w:p>
    <w:p w14:paraId="1ADE07EF" w14:textId="29D937FC"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Berry, C. M., Carpenter, N. C., &amp; Barratt, C. L. (2012). Do </w:t>
      </w:r>
      <w:proofErr w:type="gramStart"/>
      <w:r>
        <w:rPr>
          <w:rFonts w:ascii="Times New Roman" w:eastAsia="Times New Roman" w:hAnsi="Times New Roman" w:cs="Times New Roman"/>
          <w:sz w:val="24"/>
          <w:szCs w:val="24"/>
        </w:rPr>
        <w:t>other-reports</w:t>
      </w:r>
      <w:proofErr w:type="gramEnd"/>
      <w:r>
        <w:rPr>
          <w:rFonts w:ascii="Times New Roman" w:eastAsia="Times New Roman" w:hAnsi="Times New Roman" w:cs="Times New Roman"/>
          <w:sz w:val="24"/>
          <w:szCs w:val="24"/>
        </w:rPr>
        <w:t xml:space="preserve"> of counterproductive work behavior provide an incremental contribution over self-reports? A meta-analytic comparison. </w:t>
      </w:r>
      <w:r>
        <w:rPr>
          <w:rFonts w:ascii="Times New Roman" w:eastAsia="Times New Roman" w:hAnsi="Times New Roman" w:cs="Times New Roman"/>
          <w:i/>
          <w:sz w:val="24"/>
          <w:szCs w:val="24"/>
        </w:rPr>
        <w:t>Journal of Applied Psychology, 97</w:t>
      </w:r>
      <w:r w:rsidR="00EE2AC4" w:rsidRPr="00EE2AC4">
        <w:rPr>
          <w:rFonts w:ascii="Times New Roman" w:eastAsia="Times New Roman" w:hAnsi="Times New Roman" w:cs="Times New Roman"/>
          <w:iCs/>
          <w:sz w:val="24"/>
          <w:szCs w:val="24"/>
        </w:rPr>
        <w:t>(3)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613-636. https://doi.org/10.1037/a0026739</w:t>
      </w:r>
    </w:p>
    <w:p w14:paraId="52E32913" w14:textId="77777777" w:rsidR="0084584D" w:rsidRDefault="00AF33F0">
      <w:pPr>
        <w:tabs>
          <w:tab w:val="left" w:pos="3351"/>
        </w:tabs>
        <w:spacing w:line="480" w:lineRule="auto"/>
        <w:ind w:left="720" w:hanging="720"/>
        <w:rPr>
          <w:rFonts w:ascii="Times New Roman" w:eastAsia="Times New Roman" w:hAnsi="Times New Roman" w:cs="Times New Roman"/>
          <w:sz w:val="24"/>
          <w:szCs w:val="24"/>
        </w:rPr>
      </w:pPr>
      <w:bookmarkStart w:id="3" w:name="_heading=h.2et92p0" w:colFirst="0" w:colLast="0"/>
      <w:bookmarkEnd w:id="3"/>
      <w:proofErr w:type="spellStart"/>
      <w:r>
        <w:rPr>
          <w:rFonts w:ascii="Times New Roman" w:eastAsia="Times New Roman" w:hAnsi="Times New Roman" w:cs="Times New Roman"/>
          <w:sz w:val="24"/>
          <w:szCs w:val="24"/>
        </w:rPr>
        <w:t>Blozis</w:t>
      </w:r>
      <w:proofErr w:type="spellEnd"/>
      <w:r>
        <w:rPr>
          <w:rFonts w:ascii="Times New Roman" w:eastAsia="Times New Roman" w:hAnsi="Times New Roman" w:cs="Times New Roman"/>
          <w:sz w:val="24"/>
          <w:szCs w:val="24"/>
        </w:rPr>
        <w:t xml:space="preserve">, S. A., Ge, X., Xu, S., </w:t>
      </w:r>
      <w:proofErr w:type="spellStart"/>
      <w:r>
        <w:rPr>
          <w:rFonts w:ascii="Times New Roman" w:eastAsia="Times New Roman" w:hAnsi="Times New Roman" w:cs="Times New Roman"/>
          <w:sz w:val="24"/>
          <w:szCs w:val="24"/>
        </w:rPr>
        <w:t>Natsuaki</w:t>
      </w:r>
      <w:proofErr w:type="spellEnd"/>
      <w:r>
        <w:rPr>
          <w:rFonts w:ascii="Times New Roman" w:eastAsia="Times New Roman" w:hAnsi="Times New Roman" w:cs="Times New Roman"/>
          <w:sz w:val="24"/>
          <w:szCs w:val="24"/>
        </w:rPr>
        <w:t xml:space="preserve">, M. N., Shaw, D. S., </w:t>
      </w:r>
      <w:proofErr w:type="spellStart"/>
      <w:r>
        <w:rPr>
          <w:rFonts w:ascii="Times New Roman" w:eastAsia="Times New Roman" w:hAnsi="Times New Roman" w:cs="Times New Roman"/>
          <w:sz w:val="24"/>
          <w:szCs w:val="24"/>
        </w:rPr>
        <w:t>Neiderhiser</w:t>
      </w:r>
      <w:proofErr w:type="spellEnd"/>
      <w:r>
        <w:rPr>
          <w:rFonts w:ascii="Times New Roman" w:eastAsia="Times New Roman" w:hAnsi="Times New Roman" w:cs="Times New Roman"/>
          <w:sz w:val="24"/>
          <w:szCs w:val="24"/>
        </w:rPr>
        <w:t xml:space="preserve">, J. Scaramella, L., Leve, L., &amp; Reiss, D. (2013). Sensitivity analysis of multiple informant models when data are not missing at random. </w:t>
      </w:r>
      <w:r>
        <w:rPr>
          <w:rFonts w:ascii="Times New Roman" w:eastAsia="Times New Roman" w:hAnsi="Times New Roman" w:cs="Times New Roman"/>
          <w:i/>
          <w:sz w:val="24"/>
          <w:szCs w:val="24"/>
        </w:rPr>
        <w:t>Structural Equation Modeling, 20</w:t>
      </w:r>
      <w:r>
        <w:rPr>
          <w:rFonts w:ascii="Times New Roman" w:eastAsia="Times New Roman" w:hAnsi="Times New Roman" w:cs="Times New Roman"/>
          <w:sz w:val="24"/>
          <w:szCs w:val="24"/>
        </w:rPr>
        <w:t>(2), 283–298. https://doi.org/10.1080/10705511.2013.769393</w:t>
      </w:r>
    </w:p>
    <w:p w14:paraId="6FABA227" w14:textId="760B12FE"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Borkenau</w:t>
      </w:r>
      <w:proofErr w:type="spellEnd"/>
      <w:r>
        <w:rPr>
          <w:rFonts w:ascii="Times New Roman" w:eastAsia="Times New Roman" w:hAnsi="Times New Roman" w:cs="Times New Roman"/>
          <w:sz w:val="24"/>
          <w:szCs w:val="24"/>
        </w:rPr>
        <w:t xml:space="preserve">, P., &amp; Ostendorf, F. (1989). Descriptive consistency and social desirability in self and peer reports. </w:t>
      </w:r>
      <w:r>
        <w:rPr>
          <w:rFonts w:ascii="Times New Roman" w:eastAsia="Times New Roman" w:hAnsi="Times New Roman" w:cs="Times New Roman"/>
          <w:i/>
          <w:sz w:val="24"/>
          <w:szCs w:val="24"/>
        </w:rPr>
        <w:t>European Journal of Personality, 3</w:t>
      </w:r>
      <w:r w:rsidR="00C857E9" w:rsidRPr="00C857E9">
        <w:rPr>
          <w:rFonts w:ascii="Times New Roman" w:eastAsia="Times New Roman" w:hAnsi="Times New Roman" w:cs="Times New Roman"/>
          <w:iCs/>
          <w:sz w:val="24"/>
          <w:szCs w:val="24"/>
        </w:rPr>
        <w:t>(1)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31-45. https://doi.org/10.1002/per.2410030105</w:t>
      </w:r>
    </w:p>
    <w:p w14:paraId="2678B3B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Brown, J. D., &amp; Han, A. (2012). My better half: Partner enhancement as self-enhancement.</w:t>
      </w:r>
      <w:r>
        <w:rPr>
          <w:rFonts w:ascii="Times New Roman" w:eastAsia="Times New Roman" w:hAnsi="Times New Roman" w:cs="Times New Roman"/>
        </w:rPr>
        <w:t xml:space="preserve"> </w:t>
      </w:r>
      <w:r>
        <w:rPr>
          <w:rFonts w:ascii="Times New Roman" w:eastAsia="Times New Roman" w:hAnsi="Times New Roman" w:cs="Times New Roman"/>
          <w:i/>
          <w:sz w:val="24"/>
          <w:szCs w:val="24"/>
        </w:rPr>
        <w:t>Social Psychological and Personality Science, 3</w:t>
      </w:r>
      <w:r>
        <w:rPr>
          <w:rFonts w:ascii="Times New Roman" w:eastAsia="Times New Roman" w:hAnsi="Times New Roman" w:cs="Times New Roman"/>
          <w:sz w:val="24"/>
          <w:szCs w:val="24"/>
        </w:rPr>
        <w:t>(4), 479-486. https://doi.org/10.1177/1948550611427607</w:t>
      </w:r>
    </w:p>
    <w:p w14:paraId="7F9375ED" w14:textId="5DEFD986"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Campbell, D. T., &amp; Fiske, D. W. (1959). Convergent and discriminant validation by the </w:t>
      </w:r>
      <w:proofErr w:type="spellStart"/>
      <w:r>
        <w:rPr>
          <w:rFonts w:ascii="Times New Roman" w:eastAsia="Times New Roman" w:hAnsi="Times New Roman" w:cs="Times New Roman"/>
          <w:sz w:val="24"/>
          <w:szCs w:val="24"/>
        </w:rPr>
        <w:t>multitrait</w:t>
      </w:r>
      <w:proofErr w:type="spellEnd"/>
      <w:r>
        <w:rPr>
          <w:rFonts w:ascii="Times New Roman" w:eastAsia="Times New Roman" w:hAnsi="Times New Roman" w:cs="Times New Roman"/>
          <w:sz w:val="24"/>
          <w:szCs w:val="24"/>
        </w:rPr>
        <w:t xml:space="preserve">-multimethod matrix. </w:t>
      </w:r>
      <w:r>
        <w:rPr>
          <w:rFonts w:ascii="Times New Roman" w:eastAsia="Times New Roman" w:hAnsi="Times New Roman" w:cs="Times New Roman"/>
          <w:i/>
          <w:sz w:val="24"/>
          <w:szCs w:val="24"/>
        </w:rPr>
        <w:t>Psychological Bulletin, 56</w:t>
      </w:r>
      <w:r w:rsidR="00222FEB" w:rsidRPr="00222FEB">
        <w:rPr>
          <w:rFonts w:ascii="Times New Roman" w:eastAsia="Times New Roman" w:hAnsi="Times New Roman" w:cs="Times New Roman"/>
          <w:iCs/>
          <w:sz w:val="24"/>
          <w:szCs w:val="24"/>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81-105. https://doi.org/10.1037/h0046016</w:t>
      </w:r>
    </w:p>
    <w:p w14:paraId="57200E5D" w14:textId="05D11EE1" w:rsidR="0084584D" w:rsidRDefault="00AF33F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Carpenter, N. C., Berry, C. M., &amp; Houston, L. (2014). A meta-analytic comparison of self-reported and other-reported organizational citizenship behavior. </w:t>
      </w:r>
      <w:r>
        <w:rPr>
          <w:rFonts w:ascii="Times New Roman" w:eastAsia="Times New Roman" w:hAnsi="Times New Roman" w:cs="Times New Roman"/>
          <w:i/>
          <w:sz w:val="24"/>
          <w:szCs w:val="24"/>
        </w:rPr>
        <w:t>Journal of Organizational Behavior, 35</w:t>
      </w:r>
      <w:r w:rsidR="001C439C" w:rsidRPr="001C439C">
        <w:rPr>
          <w:rFonts w:ascii="Times New Roman" w:eastAsia="Times New Roman" w:hAnsi="Times New Roman" w:cs="Times New Roman"/>
          <w:iCs/>
          <w:sz w:val="24"/>
          <w:szCs w:val="24"/>
        </w:rPr>
        <w:t>(4)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547-574.</w:t>
      </w:r>
      <w:r>
        <w:rPr>
          <w:rFonts w:ascii="Times New Roman" w:eastAsia="Times New Roman" w:hAnsi="Times New Roman" w:cs="Times New Roman"/>
        </w:rPr>
        <w:t xml:space="preserve"> </w:t>
      </w:r>
      <w:r>
        <w:rPr>
          <w:rFonts w:ascii="Times New Roman" w:eastAsia="Times New Roman" w:hAnsi="Times New Roman" w:cs="Times New Roman"/>
          <w:sz w:val="24"/>
          <w:szCs w:val="24"/>
        </w:rPr>
        <w:t>https://doi.org/10.1002/job.1909</w:t>
      </w:r>
    </w:p>
    <w:p w14:paraId="03D3FD0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Chall</w:t>
      </w:r>
      <w:proofErr w:type="spellEnd"/>
      <w:r>
        <w:rPr>
          <w:rFonts w:ascii="Times New Roman" w:eastAsia="Times New Roman" w:hAnsi="Times New Roman" w:cs="Times New Roman"/>
          <w:sz w:val="24"/>
          <w:szCs w:val="24"/>
        </w:rPr>
        <w:t>, J. S., &amp; Dale, E. (1995). Readability revisited: The new Dale-</w:t>
      </w:r>
      <w:proofErr w:type="spellStart"/>
      <w:r>
        <w:rPr>
          <w:rFonts w:ascii="Times New Roman" w:eastAsia="Times New Roman" w:hAnsi="Times New Roman" w:cs="Times New Roman"/>
          <w:sz w:val="24"/>
          <w:szCs w:val="24"/>
        </w:rPr>
        <w:t>Chall</w:t>
      </w:r>
      <w:proofErr w:type="spellEnd"/>
      <w:r>
        <w:rPr>
          <w:rFonts w:ascii="Times New Roman" w:eastAsia="Times New Roman" w:hAnsi="Times New Roman" w:cs="Times New Roman"/>
          <w:sz w:val="24"/>
          <w:szCs w:val="24"/>
        </w:rPr>
        <w:t xml:space="preserve"> readability formula. Brookline Books. </w:t>
      </w:r>
    </w:p>
    <w:p w14:paraId="769D9C19" w14:textId="25874F09"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 L., Connelly, B. S., &amp; </w:t>
      </w:r>
      <w:proofErr w:type="spellStart"/>
      <w:r>
        <w:rPr>
          <w:rFonts w:ascii="Times New Roman" w:eastAsia="Times New Roman" w:hAnsi="Times New Roman" w:cs="Times New Roman"/>
          <w:sz w:val="24"/>
          <w:szCs w:val="24"/>
        </w:rPr>
        <w:t>Geeza</w:t>
      </w:r>
      <w:proofErr w:type="spellEnd"/>
      <w:r>
        <w:rPr>
          <w:rFonts w:ascii="Times New Roman" w:eastAsia="Times New Roman" w:hAnsi="Times New Roman" w:cs="Times New Roman"/>
          <w:sz w:val="24"/>
          <w:szCs w:val="24"/>
        </w:rPr>
        <w:t xml:space="preserve">, A. A. (2012). Separating method factors and higher order traits of the Big Five: A meta-analytic </w:t>
      </w:r>
      <w:proofErr w:type="spellStart"/>
      <w:r>
        <w:rPr>
          <w:rFonts w:ascii="Times New Roman" w:eastAsia="Times New Roman" w:hAnsi="Times New Roman" w:cs="Times New Roman"/>
          <w:sz w:val="24"/>
          <w:szCs w:val="24"/>
        </w:rPr>
        <w:t>multitrait</w:t>
      </w:r>
      <w:proofErr w:type="spellEnd"/>
      <w:r>
        <w:rPr>
          <w:rFonts w:ascii="Times New Roman" w:eastAsia="Times New Roman" w:hAnsi="Times New Roman" w:cs="Times New Roman"/>
          <w:sz w:val="24"/>
          <w:szCs w:val="24"/>
        </w:rPr>
        <w:t xml:space="preserve">-multimethod approach. </w:t>
      </w:r>
      <w:r>
        <w:rPr>
          <w:rFonts w:ascii="Times New Roman" w:eastAsia="Times New Roman" w:hAnsi="Times New Roman" w:cs="Times New Roman"/>
          <w:i/>
          <w:sz w:val="24"/>
          <w:szCs w:val="24"/>
        </w:rPr>
        <w:t>Journal of Personality and Social Psychology, 102</w:t>
      </w:r>
      <w:r w:rsidR="006F0ED1" w:rsidRPr="006F0ED1">
        <w:rPr>
          <w:rFonts w:ascii="Times New Roman" w:eastAsia="Times New Roman" w:hAnsi="Times New Roman" w:cs="Times New Roman"/>
          <w:iCs/>
          <w:sz w:val="24"/>
          <w:szCs w:val="24"/>
        </w:rPr>
        <w:t>(2)</w:t>
      </w:r>
      <w:r>
        <w:rPr>
          <w:rFonts w:ascii="Times New Roman" w:eastAsia="Times New Roman" w:hAnsi="Times New Roman" w:cs="Times New Roman"/>
          <w:sz w:val="24"/>
          <w:szCs w:val="24"/>
        </w:rPr>
        <w:t>, 408-426. https://doi.org/10.1037/a0025559</w:t>
      </w:r>
    </w:p>
    <w:p w14:paraId="177A66A4" w14:textId="7A83D300" w:rsidR="0084584D" w:rsidRDefault="00AF33F0">
      <w:pPr>
        <w:spacing w:line="480" w:lineRule="auto"/>
        <w:ind w:left="720" w:hanging="720"/>
        <w:rPr>
          <w:rFonts w:ascii="Times New Roman" w:eastAsia="Times New Roman" w:hAnsi="Times New Roman" w:cs="Times New Roman"/>
          <w:sz w:val="24"/>
          <w:szCs w:val="24"/>
        </w:rPr>
      </w:pPr>
      <w:bookmarkStart w:id="4" w:name="_heading=h.tyjcwt" w:colFirst="0" w:colLast="0"/>
      <w:bookmarkEnd w:id="4"/>
      <w:r>
        <w:rPr>
          <w:rFonts w:ascii="Times New Roman" w:eastAsia="Times New Roman" w:hAnsi="Times New Roman" w:cs="Times New Roman"/>
          <w:sz w:val="24"/>
          <w:szCs w:val="24"/>
        </w:rPr>
        <w:t xml:space="preserve">Connolly, J. J., Kavanagh, E. J., &amp; </w:t>
      </w:r>
      <w:proofErr w:type="spellStart"/>
      <w:r>
        <w:rPr>
          <w:rFonts w:ascii="Times New Roman" w:eastAsia="Times New Roman" w:hAnsi="Times New Roman" w:cs="Times New Roman"/>
          <w:sz w:val="24"/>
          <w:szCs w:val="24"/>
        </w:rPr>
        <w:t>Viswesvaran</w:t>
      </w:r>
      <w:proofErr w:type="spellEnd"/>
      <w:r>
        <w:rPr>
          <w:rFonts w:ascii="Times New Roman" w:eastAsia="Times New Roman" w:hAnsi="Times New Roman" w:cs="Times New Roman"/>
          <w:sz w:val="24"/>
          <w:szCs w:val="24"/>
        </w:rPr>
        <w:t xml:space="preserve">, C. (2007). The convergent validity between self and other observer ratings of personality: A meta-analytic review. </w:t>
      </w:r>
      <w:r>
        <w:rPr>
          <w:rFonts w:ascii="Times New Roman" w:eastAsia="Times New Roman" w:hAnsi="Times New Roman" w:cs="Times New Roman"/>
          <w:i/>
          <w:sz w:val="24"/>
          <w:szCs w:val="24"/>
        </w:rPr>
        <w:t>International Journal of Selection and Assessment, 15</w:t>
      </w:r>
      <w:r w:rsidR="0089337C" w:rsidRPr="0089337C">
        <w:rPr>
          <w:rFonts w:ascii="Times New Roman" w:eastAsia="Times New Roman" w:hAnsi="Times New Roman" w:cs="Times New Roman"/>
          <w:iCs/>
          <w:sz w:val="24"/>
          <w:szCs w:val="24"/>
        </w:rPr>
        <w:t>(1)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110-117.</w:t>
      </w:r>
      <w:r>
        <w:rPr>
          <w:rFonts w:ascii="Times New Roman" w:eastAsia="Times New Roman" w:hAnsi="Times New Roman" w:cs="Times New Roman"/>
        </w:rPr>
        <w:t xml:space="preserve"> </w:t>
      </w:r>
      <w:r>
        <w:rPr>
          <w:rFonts w:ascii="Times New Roman" w:eastAsia="Times New Roman" w:hAnsi="Times New Roman" w:cs="Times New Roman"/>
          <w:sz w:val="24"/>
          <w:szCs w:val="24"/>
        </w:rPr>
        <w:t>https://doi-org/10.1111/j.1468-2389.2007.00371.x</w:t>
      </w:r>
    </w:p>
    <w:p w14:paraId="4DC06949" w14:textId="39C6D41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Connelly, B. S., &amp; Ones, D. S. (2010). Perspective on personality: Meta-analytic integration of observers’ accuracy and predictive validity. </w:t>
      </w:r>
      <w:r>
        <w:rPr>
          <w:rFonts w:ascii="Times New Roman" w:eastAsia="Times New Roman" w:hAnsi="Times New Roman" w:cs="Times New Roman"/>
          <w:i/>
          <w:sz w:val="24"/>
          <w:szCs w:val="24"/>
        </w:rPr>
        <w:t>Psychological Bulletin, 136</w:t>
      </w:r>
      <w:r w:rsidR="0089337C" w:rsidRPr="0089337C">
        <w:rPr>
          <w:rFonts w:ascii="Times New Roman" w:eastAsia="Times New Roman" w:hAnsi="Times New Roman" w:cs="Times New Roman"/>
          <w:iCs/>
          <w:sz w:val="24"/>
          <w:szCs w:val="24"/>
        </w:rPr>
        <w:t>(6)</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1092–1122. https://doi.org/10.1037/a0021212</w:t>
      </w:r>
    </w:p>
    <w:p w14:paraId="6993E8D6"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5" w:name="_heading=h.3dy6vkm" w:colFirst="0" w:colLast="0"/>
      <w:bookmarkEnd w:id="5"/>
      <w:r>
        <w:rPr>
          <w:rFonts w:ascii="Times New Roman" w:eastAsia="Times New Roman" w:hAnsi="Times New Roman" w:cs="Times New Roman"/>
          <w:sz w:val="24"/>
          <w:szCs w:val="24"/>
        </w:rPr>
        <w:t xml:space="preserve">Conway, J. M., &amp; Lance, C. E. (2010). What reviewers should expect from authors regarding common method bias in organizational research. </w:t>
      </w:r>
      <w:r>
        <w:rPr>
          <w:rFonts w:ascii="Times New Roman" w:eastAsia="Times New Roman" w:hAnsi="Times New Roman" w:cs="Times New Roman"/>
          <w:i/>
          <w:sz w:val="24"/>
          <w:szCs w:val="24"/>
        </w:rPr>
        <w:t xml:space="preserve">Journal of Business in Psychology, 25, </w:t>
      </w:r>
      <w:r>
        <w:rPr>
          <w:rFonts w:ascii="Times New Roman" w:eastAsia="Times New Roman" w:hAnsi="Times New Roman" w:cs="Times New Roman"/>
          <w:sz w:val="24"/>
          <w:szCs w:val="24"/>
        </w:rPr>
        <w:t>325-334. https://doi.org/10.1007/s10869-010-9181-6</w:t>
      </w:r>
    </w:p>
    <w:p w14:paraId="6A585958" w14:textId="59A2D09A"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Dilchert</w:t>
      </w:r>
      <w:proofErr w:type="spellEnd"/>
      <w:r>
        <w:rPr>
          <w:rFonts w:ascii="Times New Roman" w:eastAsia="Times New Roman" w:hAnsi="Times New Roman" w:cs="Times New Roman"/>
          <w:sz w:val="24"/>
          <w:szCs w:val="24"/>
        </w:rPr>
        <w:t xml:space="preserve">, S., Ones, D. S., </w:t>
      </w:r>
      <w:proofErr w:type="spellStart"/>
      <w:r>
        <w:rPr>
          <w:rFonts w:ascii="Times New Roman" w:eastAsia="Times New Roman" w:hAnsi="Times New Roman" w:cs="Times New Roman"/>
          <w:sz w:val="24"/>
          <w:szCs w:val="24"/>
        </w:rPr>
        <w:t>Viswesvaran</w:t>
      </w:r>
      <w:proofErr w:type="spellEnd"/>
      <w:r>
        <w:rPr>
          <w:rFonts w:ascii="Times New Roman" w:eastAsia="Times New Roman" w:hAnsi="Times New Roman" w:cs="Times New Roman"/>
          <w:sz w:val="24"/>
          <w:szCs w:val="24"/>
        </w:rPr>
        <w:t xml:space="preserve">, C., &amp; Deller, J. (2006). Response distortion in personality measurement: Born to deceive, yet capable of providing valid self-assessments? </w:t>
      </w:r>
      <w:r>
        <w:rPr>
          <w:rFonts w:ascii="Times New Roman" w:eastAsia="Times New Roman" w:hAnsi="Times New Roman" w:cs="Times New Roman"/>
          <w:i/>
          <w:sz w:val="24"/>
          <w:szCs w:val="24"/>
        </w:rPr>
        <w:t>Psychology Science, 48</w:t>
      </w:r>
      <w:r w:rsidR="0072430F" w:rsidRPr="0072430F">
        <w:rPr>
          <w:rFonts w:ascii="Times New Roman" w:eastAsia="Times New Roman" w:hAnsi="Times New Roman" w:cs="Times New Roman"/>
          <w:iCs/>
          <w:sz w:val="24"/>
          <w:szCs w:val="24"/>
        </w:rPr>
        <w:t>(3)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209-225.</w:t>
      </w:r>
    </w:p>
    <w:p w14:paraId="5A686B9F"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Edwards, A. L. (1957). </w:t>
      </w:r>
      <w:r>
        <w:rPr>
          <w:rFonts w:ascii="Times New Roman" w:eastAsia="Times New Roman" w:hAnsi="Times New Roman" w:cs="Times New Roman"/>
          <w:i/>
          <w:sz w:val="24"/>
          <w:szCs w:val="24"/>
        </w:rPr>
        <w:t xml:space="preserve">The social desirability variable in personality assessment and research. </w:t>
      </w:r>
      <w:r>
        <w:rPr>
          <w:rFonts w:ascii="Times New Roman" w:eastAsia="Times New Roman" w:hAnsi="Times New Roman" w:cs="Times New Roman"/>
          <w:sz w:val="24"/>
          <w:szCs w:val="24"/>
        </w:rPr>
        <w:t>New York: Dryden.</w:t>
      </w:r>
    </w:p>
    <w:p w14:paraId="72F586C1" w14:textId="77777777" w:rsidR="0084584D" w:rsidRDefault="00AF33F0">
      <w:pPr>
        <w:spacing w:line="480" w:lineRule="auto"/>
        <w:ind w:left="720" w:hanging="720"/>
        <w:rPr>
          <w:rFonts w:ascii="Times New Roman" w:eastAsia="Times New Roman" w:hAnsi="Times New Roman" w:cs="Times New Roman"/>
          <w:sz w:val="24"/>
          <w:szCs w:val="24"/>
        </w:rPr>
      </w:pPr>
      <w:bookmarkStart w:id="6" w:name="_heading=h.1t3h5sf" w:colFirst="0" w:colLast="0"/>
      <w:bookmarkEnd w:id="6"/>
      <w:r>
        <w:rPr>
          <w:rFonts w:ascii="Times New Roman" w:eastAsia="Times New Roman" w:hAnsi="Times New Roman" w:cs="Times New Roman"/>
          <w:sz w:val="24"/>
          <w:szCs w:val="24"/>
        </w:rPr>
        <w:lastRenderedPageBreak/>
        <w:t xml:space="preserve">Fang, I. E. (1966). The easy listening formula. </w:t>
      </w:r>
      <w:r>
        <w:rPr>
          <w:rFonts w:ascii="Times New Roman" w:eastAsia="Times New Roman" w:hAnsi="Times New Roman" w:cs="Times New Roman"/>
          <w:i/>
          <w:sz w:val="24"/>
          <w:szCs w:val="24"/>
        </w:rPr>
        <w:t>Journal of Broadcasting &amp; Electronic Media, 11</w:t>
      </w:r>
      <w:r>
        <w:rPr>
          <w:rFonts w:ascii="Times New Roman" w:eastAsia="Times New Roman" w:hAnsi="Times New Roman" w:cs="Times New Roman"/>
          <w:sz w:val="24"/>
          <w:szCs w:val="24"/>
        </w:rPr>
        <w:t xml:space="preserve">(1), 63–68. </w:t>
      </w:r>
    </w:p>
    <w:p w14:paraId="503F8BB4" w14:textId="291593AC" w:rsidR="0084584D" w:rsidRDefault="00AF33F0">
      <w:pPr>
        <w:spacing w:line="480" w:lineRule="auto"/>
        <w:ind w:left="720" w:hanging="720"/>
        <w:rPr>
          <w:rFonts w:ascii="Times New Roman" w:eastAsia="Times New Roman" w:hAnsi="Times New Roman" w:cs="Times New Roman"/>
          <w:sz w:val="24"/>
          <w:szCs w:val="24"/>
          <w:highlight w:val="white"/>
        </w:rPr>
      </w:pPr>
      <w:bookmarkStart w:id="7" w:name="_heading=h.z5bezwg4x1gp" w:colFirst="0" w:colLast="0"/>
      <w:bookmarkEnd w:id="7"/>
      <w:proofErr w:type="spellStart"/>
      <w:r>
        <w:rPr>
          <w:rFonts w:ascii="Times New Roman" w:eastAsia="Times New Roman" w:hAnsi="Times New Roman" w:cs="Times New Roman"/>
          <w:sz w:val="24"/>
          <w:szCs w:val="24"/>
        </w:rPr>
        <w:t>Heidemeier</w:t>
      </w:r>
      <w:proofErr w:type="spellEnd"/>
      <w:r>
        <w:rPr>
          <w:rFonts w:ascii="Times New Roman" w:eastAsia="Times New Roman" w:hAnsi="Times New Roman" w:cs="Times New Roman"/>
          <w:sz w:val="24"/>
          <w:szCs w:val="24"/>
        </w:rPr>
        <w:t xml:space="preserve">, H., &amp; Moser, K. (2009). Self-other agreement in job performance ratings: A meta-analytic test of a process model. </w:t>
      </w:r>
      <w:r>
        <w:rPr>
          <w:rFonts w:ascii="Times New Roman" w:eastAsia="Times New Roman" w:hAnsi="Times New Roman" w:cs="Times New Roman"/>
          <w:i/>
          <w:sz w:val="24"/>
          <w:szCs w:val="24"/>
        </w:rPr>
        <w:t>Journal of Applied Psychology, 9</w:t>
      </w:r>
      <w:r w:rsidR="00D35C2F">
        <w:rPr>
          <w:rFonts w:ascii="Times New Roman" w:eastAsia="Times New Roman" w:hAnsi="Times New Roman" w:cs="Times New Roman"/>
          <w:i/>
          <w:sz w:val="24"/>
          <w:szCs w:val="24"/>
        </w:rPr>
        <w:t>4</w:t>
      </w:r>
      <w:r w:rsidR="00D35C2F" w:rsidRPr="00D35C2F">
        <w:rPr>
          <w:rFonts w:ascii="Times New Roman" w:eastAsia="Times New Roman" w:hAnsi="Times New Roman" w:cs="Times New Roman"/>
          <w:iCs/>
          <w:sz w:val="24"/>
          <w:szCs w:val="24"/>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353-370.</w:t>
      </w:r>
      <w:r>
        <w:rPr>
          <w:rFonts w:ascii="Times New Roman" w:eastAsia="Times New Roman" w:hAnsi="Times New Roman" w:cs="Times New Roman"/>
        </w:rPr>
        <w:t xml:space="preserve"> </w:t>
      </w:r>
      <w:r>
        <w:rPr>
          <w:rFonts w:ascii="Times New Roman" w:eastAsia="Times New Roman" w:hAnsi="Times New Roman" w:cs="Times New Roman"/>
          <w:sz w:val="24"/>
          <w:szCs w:val="24"/>
        </w:rPr>
        <w:t>https://doi.org/</w:t>
      </w:r>
      <w:hyperlink r:id="rId8">
        <w:r>
          <w:rPr>
            <w:rFonts w:ascii="Times New Roman" w:eastAsia="Times New Roman" w:hAnsi="Times New Roman" w:cs="Times New Roman"/>
            <w:color w:val="000000"/>
            <w:sz w:val="24"/>
            <w:szCs w:val="24"/>
            <w:highlight w:val="white"/>
          </w:rPr>
          <w:t>10.1037/0021-9010.94.2.353</w:t>
        </w:r>
      </w:hyperlink>
    </w:p>
    <w:p w14:paraId="30DF6051"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Hogan, R., &amp; </w:t>
      </w:r>
      <w:proofErr w:type="spellStart"/>
      <w:r>
        <w:rPr>
          <w:rFonts w:ascii="Times New Roman" w:eastAsia="Times New Roman" w:hAnsi="Times New Roman" w:cs="Times New Roman"/>
          <w:color w:val="000000"/>
          <w:sz w:val="24"/>
          <w:szCs w:val="24"/>
        </w:rPr>
        <w:t>Blickle</w:t>
      </w:r>
      <w:proofErr w:type="spellEnd"/>
      <w:r>
        <w:rPr>
          <w:rFonts w:ascii="Times New Roman" w:eastAsia="Times New Roman" w:hAnsi="Times New Roman" w:cs="Times New Roman"/>
          <w:color w:val="000000"/>
          <w:sz w:val="24"/>
          <w:szCs w:val="24"/>
        </w:rPr>
        <w:t xml:space="preserve">, G. (2018). </w:t>
      </w:r>
      <w:proofErr w:type="spellStart"/>
      <w:r>
        <w:rPr>
          <w:rFonts w:ascii="Times New Roman" w:eastAsia="Times New Roman" w:hAnsi="Times New Roman" w:cs="Times New Roman"/>
          <w:color w:val="000000"/>
          <w:sz w:val="24"/>
          <w:szCs w:val="24"/>
        </w:rPr>
        <w:t>Socioanalytic</w:t>
      </w:r>
      <w:proofErr w:type="spellEnd"/>
      <w:r>
        <w:rPr>
          <w:rFonts w:ascii="Times New Roman" w:eastAsia="Times New Roman" w:hAnsi="Times New Roman" w:cs="Times New Roman"/>
          <w:color w:val="000000"/>
          <w:sz w:val="24"/>
          <w:szCs w:val="24"/>
        </w:rPr>
        <w:t xml:space="preserve"> theory: Basic concepts, supporting evidence and practical implications. In V. Zeigler-Hill &amp; T. K. Shackelford (Eds.), </w:t>
      </w:r>
      <w:r>
        <w:rPr>
          <w:rFonts w:ascii="Times New Roman" w:eastAsia="Times New Roman" w:hAnsi="Times New Roman" w:cs="Times New Roman"/>
          <w:i/>
          <w:color w:val="000000"/>
          <w:sz w:val="24"/>
          <w:szCs w:val="24"/>
        </w:rPr>
        <w:t xml:space="preserve">The SAGE handbook of personality and individual differences: The science of personality and individual differences </w:t>
      </w:r>
      <w:r>
        <w:rPr>
          <w:rFonts w:ascii="Times New Roman" w:eastAsia="Times New Roman" w:hAnsi="Times New Roman" w:cs="Times New Roman"/>
          <w:color w:val="000000"/>
          <w:sz w:val="24"/>
          <w:szCs w:val="24"/>
        </w:rPr>
        <w:t xml:space="preserve">(p. 110–129). Sage Reference. https://doi.org/10.4135/9781526451163.n5 </w:t>
      </w:r>
    </w:p>
    <w:p w14:paraId="047EDACC" w14:textId="72546ABC"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 O. P., &amp; Robins, R. W. (1993). Determinants of </w:t>
      </w:r>
      <w:proofErr w:type="spellStart"/>
      <w:r>
        <w:rPr>
          <w:rFonts w:ascii="Times New Roman" w:eastAsia="Times New Roman" w:hAnsi="Times New Roman" w:cs="Times New Roman"/>
          <w:color w:val="000000"/>
          <w:sz w:val="24"/>
          <w:szCs w:val="24"/>
        </w:rPr>
        <w:t>interjudge</w:t>
      </w:r>
      <w:proofErr w:type="spellEnd"/>
      <w:r>
        <w:rPr>
          <w:rFonts w:ascii="Times New Roman" w:eastAsia="Times New Roman" w:hAnsi="Times New Roman" w:cs="Times New Roman"/>
          <w:color w:val="000000"/>
          <w:sz w:val="24"/>
          <w:szCs w:val="24"/>
        </w:rPr>
        <w:t xml:space="preserve"> agreement on personality traits: The big five domains, observability, </w:t>
      </w:r>
      <w:proofErr w:type="spellStart"/>
      <w:r>
        <w:rPr>
          <w:rFonts w:ascii="Times New Roman" w:eastAsia="Times New Roman" w:hAnsi="Times New Roman" w:cs="Times New Roman"/>
          <w:color w:val="000000"/>
          <w:sz w:val="24"/>
          <w:szCs w:val="24"/>
        </w:rPr>
        <w:t>evaluativeness</w:t>
      </w:r>
      <w:proofErr w:type="spellEnd"/>
      <w:r>
        <w:rPr>
          <w:rFonts w:ascii="Times New Roman" w:eastAsia="Times New Roman" w:hAnsi="Times New Roman" w:cs="Times New Roman"/>
          <w:color w:val="000000"/>
          <w:sz w:val="24"/>
          <w:szCs w:val="24"/>
        </w:rPr>
        <w:t xml:space="preserve">, and the unique perspective of the self. </w:t>
      </w:r>
      <w:r>
        <w:rPr>
          <w:rFonts w:ascii="Times New Roman" w:eastAsia="Times New Roman" w:hAnsi="Times New Roman" w:cs="Times New Roman"/>
          <w:i/>
          <w:color w:val="000000"/>
          <w:sz w:val="24"/>
          <w:szCs w:val="24"/>
        </w:rPr>
        <w:t>Journal of Personality, 61</w:t>
      </w:r>
      <w:r w:rsidR="003639E1" w:rsidRPr="003639E1">
        <w:rPr>
          <w:rFonts w:ascii="Times New Roman" w:eastAsia="Times New Roman" w:hAnsi="Times New Roman" w:cs="Times New Roman"/>
          <w:iCs/>
          <w:color w:val="000000"/>
          <w:sz w:val="24"/>
          <w:szCs w:val="24"/>
        </w:rPr>
        <w:t>(4)</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521-551. https://doi.org/10.1111/j.1467-6494.1993.tb00781.x</w:t>
      </w:r>
    </w:p>
    <w:p w14:paraId="119C6FA5" w14:textId="7737804A"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Kammeyer</w:t>
      </w:r>
      <w:proofErr w:type="spellEnd"/>
      <w:r>
        <w:rPr>
          <w:rFonts w:ascii="Times New Roman" w:eastAsia="Times New Roman" w:hAnsi="Times New Roman" w:cs="Times New Roman"/>
          <w:color w:val="000000"/>
          <w:sz w:val="24"/>
          <w:szCs w:val="24"/>
        </w:rPr>
        <w:t xml:space="preserve">-Mueller, J., Steel, P. D. G., &amp; Rubenstein, A. (2010). The other side of method bias: The perils of distinct source research designs. </w:t>
      </w:r>
      <w:r>
        <w:rPr>
          <w:rFonts w:ascii="Times New Roman" w:eastAsia="Times New Roman" w:hAnsi="Times New Roman" w:cs="Times New Roman"/>
          <w:i/>
          <w:color w:val="000000"/>
          <w:sz w:val="24"/>
          <w:szCs w:val="24"/>
        </w:rPr>
        <w:t>Multivariate Behavioral Research, 45</w:t>
      </w:r>
      <w:r w:rsidR="00DB345F" w:rsidRPr="00DB345F">
        <w:rPr>
          <w:rFonts w:ascii="Times New Roman" w:eastAsia="Times New Roman" w:hAnsi="Times New Roman" w:cs="Times New Roman"/>
          <w:iCs/>
          <w:color w:val="000000"/>
          <w:sz w:val="24"/>
          <w:szCs w:val="24"/>
        </w:rPr>
        <w:t>(2)</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294-321. https://doi.org/10.1080/00273171003680278</w:t>
      </w:r>
    </w:p>
    <w:p w14:paraId="3973D4E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Kincaid, J.P., Fishburne, R.P., Rogers, R.L., &amp; </w:t>
      </w:r>
      <w:proofErr w:type="spellStart"/>
      <w:r>
        <w:rPr>
          <w:rFonts w:ascii="Times New Roman" w:eastAsia="Times New Roman" w:hAnsi="Times New Roman" w:cs="Times New Roman"/>
          <w:sz w:val="24"/>
          <w:szCs w:val="24"/>
        </w:rPr>
        <w:t>Chissom</w:t>
      </w:r>
      <w:proofErr w:type="spellEnd"/>
      <w:r>
        <w:rPr>
          <w:rFonts w:ascii="Times New Roman" w:eastAsia="Times New Roman" w:hAnsi="Times New Roman" w:cs="Times New Roman"/>
          <w:sz w:val="24"/>
          <w:szCs w:val="24"/>
        </w:rPr>
        <w:t xml:space="preserve">, B.S. (1975). Derivation of new readability formulas (automated readability index, fog count, and </w:t>
      </w:r>
      <w:proofErr w:type="spellStart"/>
      <w:r>
        <w:rPr>
          <w:rFonts w:ascii="Times New Roman" w:eastAsia="Times New Roman" w:hAnsi="Times New Roman" w:cs="Times New Roman"/>
          <w:sz w:val="24"/>
          <w:szCs w:val="24"/>
        </w:rPr>
        <w:t>flesch</w:t>
      </w:r>
      <w:proofErr w:type="spellEnd"/>
      <w:r>
        <w:rPr>
          <w:rFonts w:ascii="Times New Roman" w:eastAsia="Times New Roman" w:hAnsi="Times New Roman" w:cs="Times New Roman"/>
          <w:sz w:val="24"/>
          <w:szCs w:val="24"/>
        </w:rPr>
        <w:t xml:space="preserve"> reading ease formula) for Navy enlisted personnel. Research Branch Report 8–75. Chief of Naval Technical Training: Naval Air Station Memphis.</w:t>
      </w:r>
    </w:p>
    <w:p w14:paraId="2BBA573D" w14:textId="0905F695"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Klonsky, E. D., </w:t>
      </w:r>
      <w:proofErr w:type="spellStart"/>
      <w:r>
        <w:rPr>
          <w:rFonts w:ascii="Times New Roman" w:eastAsia="Times New Roman" w:hAnsi="Times New Roman" w:cs="Times New Roman"/>
          <w:color w:val="000000"/>
          <w:sz w:val="24"/>
          <w:szCs w:val="24"/>
        </w:rPr>
        <w:t>Oltmanns</w:t>
      </w:r>
      <w:proofErr w:type="spellEnd"/>
      <w:r>
        <w:rPr>
          <w:rFonts w:ascii="Times New Roman" w:eastAsia="Times New Roman" w:hAnsi="Times New Roman" w:cs="Times New Roman"/>
          <w:color w:val="000000"/>
          <w:sz w:val="24"/>
          <w:szCs w:val="24"/>
        </w:rPr>
        <w:t xml:space="preserve">, T. F., &amp; </w:t>
      </w:r>
      <w:proofErr w:type="spellStart"/>
      <w:r>
        <w:rPr>
          <w:rFonts w:ascii="Times New Roman" w:eastAsia="Times New Roman" w:hAnsi="Times New Roman" w:cs="Times New Roman"/>
          <w:color w:val="000000"/>
          <w:sz w:val="24"/>
          <w:szCs w:val="24"/>
        </w:rPr>
        <w:t>Turkheimer</w:t>
      </w:r>
      <w:proofErr w:type="spellEnd"/>
      <w:r>
        <w:rPr>
          <w:rFonts w:ascii="Times New Roman" w:eastAsia="Times New Roman" w:hAnsi="Times New Roman" w:cs="Times New Roman"/>
          <w:color w:val="000000"/>
          <w:sz w:val="24"/>
          <w:szCs w:val="24"/>
        </w:rPr>
        <w:t xml:space="preserve">, E. (2002). Informant reports of personality disorder: Relation to self-reports and future research directions. </w:t>
      </w:r>
      <w:r>
        <w:rPr>
          <w:rFonts w:ascii="Times New Roman" w:eastAsia="Times New Roman" w:hAnsi="Times New Roman" w:cs="Times New Roman"/>
          <w:i/>
          <w:color w:val="000000"/>
          <w:sz w:val="24"/>
          <w:szCs w:val="24"/>
        </w:rPr>
        <w:t>Clinical Psychology: Science and Practice, 9</w:t>
      </w:r>
      <w:r w:rsidR="00DB345F" w:rsidRPr="00DB345F">
        <w:rPr>
          <w:rFonts w:ascii="Times New Roman" w:eastAsia="Times New Roman" w:hAnsi="Times New Roman" w:cs="Times New Roman"/>
          <w:iCs/>
          <w:color w:val="000000"/>
          <w:sz w:val="24"/>
          <w:szCs w:val="24"/>
        </w:rPr>
        <w:t>(3)</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300-311. </w:t>
      </w:r>
    </w:p>
    <w:p w14:paraId="26B18C0A" w14:textId="7C58201B"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Kolar, D. W., Funder, D. C., &amp; Colvin, C. R. (1996). Comparing the accuracy of personality judgments by the self and knowledgeable others. </w:t>
      </w:r>
      <w:r>
        <w:rPr>
          <w:rFonts w:ascii="Times New Roman" w:eastAsia="Times New Roman" w:hAnsi="Times New Roman" w:cs="Times New Roman"/>
          <w:i/>
          <w:sz w:val="24"/>
          <w:szCs w:val="24"/>
        </w:rPr>
        <w:t>Journal of Personality, 64</w:t>
      </w:r>
      <w:r w:rsidR="003A0A27" w:rsidRPr="003A0A27">
        <w:rPr>
          <w:rFonts w:ascii="Times New Roman" w:eastAsia="Times New Roman" w:hAnsi="Times New Roman" w:cs="Times New Roman"/>
          <w:iCs/>
          <w:sz w:val="24"/>
          <w:szCs w:val="24"/>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311-337. https://doi.org/10.1111/j.1467-6494.1996.tb00513.x</w:t>
      </w:r>
    </w:p>
    <w:p w14:paraId="04561D0D"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Leising</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Scherbaum</w:t>
      </w:r>
      <w:proofErr w:type="spellEnd"/>
      <w:r>
        <w:rPr>
          <w:rFonts w:ascii="Times New Roman" w:eastAsia="Times New Roman" w:hAnsi="Times New Roman" w:cs="Times New Roman"/>
          <w:sz w:val="24"/>
          <w:szCs w:val="24"/>
        </w:rPr>
        <w:t xml:space="preserve">, S., Locke, K. D., &amp; Zimmermann, J. (2015). A model of ‘‘substance’’ and ‘‘evaluation’’ in person judgments. </w:t>
      </w:r>
      <w:r>
        <w:rPr>
          <w:rFonts w:ascii="Times New Roman" w:eastAsia="Times New Roman" w:hAnsi="Times New Roman" w:cs="Times New Roman"/>
          <w:i/>
          <w:sz w:val="24"/>
          <w:szCs w:val="24"/>
        </w:rPr>
        <w:t xml:space="preserve">Journal of Research in Personality, 57, </w:t>
      </w:r>
      <w:r>
        <w:rPr>
          <w:rFonts w:ascii="Times New Roman" w:eastAsia="Times New Roman" w:hAnsi="Times New Roman" w:cs="Times New Roman"/>
          <w:sz w:val="24"/>
          <w:szCs w:val="24"/>
        </w:rPr>
        <w:t>61-71. https://doi.org/10.1016/j.jrp.2015.04.002</w:t>
      </w:r>
    </w:p>
    <w:p w14:paraId="76A51EC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8" w:name="_heading=h.2s8eyo1" w:colFirst="0" w:colLast="0"/>
      <w:bookmarkEnd w:id="8"/>
      <w:proofErr w:type="spellStart"/>
      <w:r>
        <w:rPr>
          <w:rFonts w:ascii="Times New Roman" w:eastAsia="Times New Roman" w:hAnsi="Times New Roman" w:cs="Times New Roman"/>
          <w:sz w:val="24"/>
          <w:szCs w:val="24"/>
        </w:rPr>
        <w:t>Lench</w:t>
      </w:r>
      <w:proofErr w:type="spellEnd"/>
      <w:r>
        <w:rPr>
          <w:rFonts w:ascii="Times New Roman" w:eastAsia="Times New Roman" w:hAnsi="Times New Roman" w:cs="Times New Roman"/>
          <w:sz w:val="24"/>
          <w:szCs w:val="24"/>
        </w:rPr>
        <w:t xml:space="preserve">, H. C., </w:t>
      </w:r>
      <w:proofErr w:type="spellStart"/>
      <w:r>
        <w:rPr>
          <w:rFonts w:ascii="Times New Roman" w:eastAsia="Times New Roman" w:hAnsi="Times New Roman" w:cs="Times New Roman"/>
          <w:sz w:val="24"/>
          <w:szCs w:val="24"/>
        </w:rPr>
        <w:t>Quas</w:t>
      </w:r>
      <w:proofErr w:type="spellEnd"/>
      <w:r>
        <w:rPr>
          <w:rFonts w:ascii="Times New Roman" w:eastAsia="Times New Roman" w:hAnsi="Times New Roman" w:cs="Times New Roman"/>
          <w:sz w:val="24"/>
          <w:szCs w:val="24"/>
        </w:rPr>
        <w:t xml:space="preserve">, J. A., &amp; Edelstein, R. S. (2006). My child is better than average: The extension and restriction of unrealistic optimism. </w:t>
      </w:r>
      <w:r>
        <w:rPr>
          <w:rFonts w:ascii="Times New Roman" w:eastAsia="Times New Roman" w:hAnsi="Times New Roman" w:cs="Times New Roman"/>
          <w:i/>
          <w:sz w:val="24"/>
          <w:szCs w:val="24"/>
        </w:rPr>
        <w:t>Journal of Applied Social Psychology, 36</w:t>
      </w:r>
      <w:r>
        <w:rPr>
          <w:rFonts w:ascii="Times New Roman" w:eastAsia="Times New Roman" w:hAnsi="Times New Roman" w:cs="Times New Roman"/>
          <w:sz w:val="24"/>
          <w:szCs w:val="24"/>
        </w:rPr>
        <w:t>(12), 2963-2979. https://doi.org/10.1111/j.0021-9029.2006.00137.x</w:t>
      </w:r>
    </w:p>
    <w:p w14:paraId="379B0586" w14:textId="790E5111"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Letzring</w:t>
      </w:r>
      <w:proofErr w:type="spellEnd"/>
      <w:r>
        <w:rPr>
          <w:rFonts w:ascii="Times New Roman" w:eastAsia="Times New Roman" w:hAnsi="Times New Roman" w:cs="Times New Roman"/>
          <w:sz w:val="24"/>
          <w:szCs w:val="24"/>
        </w:rPr>
        <w:t xml:space="preserve">, T. D., Wells, S. M., &amp; Funder, D. C. (2006). Information quantity and quality affect the realistic accuracy of personality judgment. </w:t>
      </w:r>
      <w:r>
        <w:rPr>
          <w:rFonts w:ascii="Times New Roman" w:eastAsia="Times New Roman" w:hAnsi="Times New Roman" w:cs="Times New Roman"/>
          <w:i/>
          <w:sz w:val="24"/>
          <w:szCs w:val="24"/>
        </w:rPr>
        <w:t>Journal of Personality and Social Psychology, 91</w:t>
      </w:r>
      <w:r w:rsidR="00BF25E2" w:rsidRPr="00BF25E2">
        <w:rPr>
          <w:rFonts w:ascii="Times New Roman" w:eastAsia="Times New Roman" w:hAnsi="Times New Roman" w:cs="Times New Roman"/>
          <w:iCs/>
          <w:sz w:val="24"/>
          <w:szCs w:val="24"/>
        </w:rPr>
        <w:t>(1)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111-123. https://doi.org/10.1037/0022-3514.91.1.111</w:t>
      </w:r>
    </w:p>
    <w:p w14:paraId="378CB137" w14:textId="5232468B" w:rsidR="000E1982" w:rsidRDefault="000E1982">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0E1982">
        <w:rPr>
          <w:rFonts w:ascii="Times New Roman" w:eastAsia="Times New Roman" w:hAnsi="Times New Roman" w:cs="Times New Roman"/>
          <w:sz w:val="24"/>
          <w:szCs w:val="24"/>
        </w:rPr>
        <w:t>Little, R. J., &amp; Rubin, D. B. (2019). Statistical analysis with missing data (Vol. 793). John Wiley &amp; Sons.</w:t>
      </w:r>
    </w:p>
    <w:p w14:paraId="512FACF0" w14:textId="0923A564"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Fongwa</w:t>
      </w:r>
      <w:proofErr w:type="spellEnd"/>
      <w:r>
        <w:rPr>
          <w:rFonts w:ascii="Times New Roman" w:eastAsia="Times New Roman" w:hAnsi="Times New Roman" w:cs="Times New Roman"/>
          <w:sz w:val="24"/>
          <w:szCs w:val="24"/>
        </w:rPr>
        <w:t xml:space="preserve">, M. N., </w:t>
      </w:r>
      <w:proofErr w:type="spellStart"/>
      <w:r>
        <w:rPr>
          <w:rFonts w:ascii="Times New Roman" w:eastAsia="Times New Roman" w:hAnsi="Times New Roman" w:cs="Times New Roman"/>
          <w:sz w:val="24"/>
          <w:szCs w:val="24"/>
        </w:rPr>
        <w:t>Setodji</w:t>
      </w:r>
      <w:proofErr w:type="spellEnd"/>
      <w:r>
        <w:rPr>
          <w:rFonts w:ascii="Times New Roman" w:eastAsia="Times New Roman" w:hAnsi="Times New Roman" w:cs="Times New Roman"/>
          <w:sz w:val="24"/>
          <w:szCs w:val="24"/>
        </w:rPr>
        <w:t xml:space="preserve">, C. M., Paz, S. H., Morales, L. S., Steers, W. N. &amp; Hays, R. D. (2010). Readability and missing data rates in CAHPS 2.0 </w:t>
      </w:r>
      <w:proofErr w:type="spellStart"/>
      <w:r>
        <w:rPr>
          <w:rFonts w:ascii="Times New Roman" w:eastAsia="Times New Roman" w:hAnsi="Times New Roman" w:cs="Times New Roman"/>
          <w:sz w:val="24"/>
          <w:szCs w:val="24"/>
        </w:rPr>
        <w:t>medicare</w:t>
      </w:r>
      <w:proofErr w:type="spellEnd"/>
      <w:r>
        <w:rPr>
          <w:rFonts w:ascii="Times New Roman" w:eastAsia="Times New Roman" w:hAnsi="Times New Roman" w:cs="Times New Roman"/>
          <w:sz w:val="24"/>
          <w:szCs w:val="24"/>
        </w:rPr>
        <w:t xml:space="preserve"> survey in African American and White </w:t>
      </w:r>
      <w:proofErr w:type="spellStart"/>
      <w:r>
        <w:rPr>
          <w:rFonts w:ascii="Times New Roman" w:eastAsia="Times New Roman" w:hAnsi="Times New Roman" w:cs="Times New Roman"/>
          <w:sz w:val="24"/>
          <w:szCs w:val="24"/>
        </w:rPr>
        <w:t>medicare</w:t>
      </w:r>
      <w:proofErr w:type="spellEnd"/>
      <w:r>
        <w:rPr>
          <w:rFonts w:ascii="Times New Roman" w:eastAsia="Times New Roman" w:hAnsi="Times New Roman" w:cs="Times New Roman"/>
          <w:sz w:val="24"/>
          <w:szCs w:val="24"/>
        </w:rPr>
        <w:t xml:space="preserve"> respondents. </w:t>
      </w:r>
      <w:r w:rsidRPr="00BF25E2">
        <w:rPr>
          <w:rFonts w:ascii="Times New Roman" w:eastAsia="Times New Roman" w:hAnsi="Times New Roman" w:cs="Times New Roman"/>
          <w:i/>
          <w:iCs/>
          <w:sz w:val="24"/>
          <w:szCs w:val="24"/>
        </w:rPr>
        <w:t>Health Outcomes Research in Medicine, 1</w:t>
      </w:r>
      <w:r>
        <w:rPr>
          <w:rFonts w:ascii="Times New Roman" w:eastAsia="Times New Roman" w:hAnsi="Times New Roman" w:cs="Times New Roman"/>
          <w:sz w:val="24"/>
          <w:szCs w:val="24"/>
        </w:rPr>
        <w:t>(1), e39-e49. https://doi.org/10.1016/j.ehrm.2010.03.001</w:t>
      </w:r>
    </w:p>
    <w:p w14:paraId="1855DD23" w14:textId="510844BE" w:rsidR="002C0E33" w:rsidRDefault="002C0E33" w:rsidP="002C0E33">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sidRPr="002C0E33">
        <w:rPr>
          <w:rFonts w:ascii="Times New Roman" w:eastAsia="Times New Roman" w:hAnsi="Times New Roman" w:cs="Times New Roman"/>
          <w:sz w:val="24"/>
          <w:szCs w:val="24"/>
        </w:rPr>
        <w:t>Joinson</w:t>
      </w:r>
      <w:proofErr w:type="spellEnd"/>
      <w:r w:rsidRPr="002C0E33">
        <w:rPr>
          <w:rFonts w:ascii="Times New Roman" w:eastAsia="Times New Roman" w:hAnsi="Times New Roman" w:cs="Times New Roman"/>
          <w:sz w:val="24"/>
          <w:szCs w:val="24"/>
        </w:rPr>
        <w:t xml:space="preserve">, A. N. (1999). Social desirability, anonymity and Internet-based questionnaires. </w:t>
      </w:r>
      <w:r w:rsidRPr="002C0E33">
        <w:rPr>
          <w:rFonts w:ascii="Times New Roman" w:eastAsia="Times New Roman" w:hAnsi="Times New Roman" w:cs="Times New Roman"/>
          <w:i/>
          <w:iCs/>
          <w:sz w:val="24"/>
          <w:szCs w:val="24"/>
        </w:rPr>
        <w:t>Behavior Research Methods, Instruments and Computers, 31</w:t>
      </w:r>
      <w:r w:rsidRPr="002C0E33">
        <w:rPr>
          <w:rFonts w:ascii="Times New Roman" w:eastAsia="Times New Roman" w:hAnsi="Times New Roman" w:cs="Times New Roman"/>
          <w:sz w:val="24"/>
          <w:szCs w:val="24"/>
        </w:rPr>
        <w:t>(3), 433–438.</w:t>
      </w:r>
    </w:p>
    <w:p w14:paraId="45420032" w14:textId="78BFFBA1" w:rsidR="007A45ED" w:rsidRDefault="007A45ED" w:rsidP="007A45ED">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sidRPr="007A45ED">
        <w:rPr>
          <w:rFonts w:ascii="Times New Roman" w:eastAsia="Times New Roman" w:hAnsi="Times New Roman" w:cs="Times New Roman"/>
          <w:sz w:val="24"/>
          <w:szCs w:val="24"/>
        </w:rPr>
        <w:lastRenderedPageBreak/>
        <w:t>Joinson</w:t>
      </w:r>
      <w:proofErr w:type="spellEnd"/>
      <w:r w:rsidRPr="007A45ED">
        <w:rPr>
          <w:rFonts w:ascii="Times New Roman" w:eastAsia="Times New Roman" w:hAnsi="Times New Roman" w:cs="Times New Roman"/>
          <w:sz w:val="24"/>
          <w:szCs w:val="24"/>
        </w:rPr>
        <w:t>, A. N. (2001). Self-disclosure in computer-mediated communication: The role of self-awareness and</w:t>
      </w:r>
      <w:r w:rsidR="00597AFB">
        <w:rPr>
          <w:rFonts w:ascii="Times New Roman" w:eastAsia="Times New Roman" w:hAnsi="Times New Roman" w:cs="Times New Roman"/>
          <w:sz w:val="24"/>
          <w:szCs w:val="24"/>
        </w:rPr>
        <w:t xml:space="preserve"> </w:t>
      </w:r>
      <w:r w:rsidRPr="007A45ED">
        <w:rPr>
          <w:rFonts w:ascii="Times New Roman" w:eastAsia="Times New Roman" w:hAnsi="Times New Roman" w:cs="Times New Roman"/>
          <w:sz w:val="24"/>
          <w:szCs w:val="24"/>
        </w:rPr>
        <w:t xml:space="preserve">visual anonymity. </w:t>
      </w:r>
      <w:r w:rsidRPr="00597AFB">
        <w:rPr>
          <w:rFonts w:ascii="Times New Roman" w:eastAsia="Times New Roman" w:hAnsi="Times New Roman" w:cs="Times New Roman"/>
          <w:i/>
          <w:iCs/>
          <w:sz w:val="24"/>
          <w:szCs w:val="24"/>
        </w:rPr>
        <w:t>European Journal of Social Psychology, 31</w:t>
      </w:r>
      <w:r w:rsidR="00884ACC" w:rsidRPr="00884ACC">
        <w:rPr>
          <w:rFonts w:ascii="Times New Roman" w:eastAsia="Times New Roman" w:hAnsi="Times New Roman" w:cs="Times New Roman"/>
          <w:sz w:val="24"/>
          <w:szCs w:val="24"/>
        </w:rPr>
        <w:t>(2)</w:t>
      </w:r>
      <w:r w:rsidRPr="007A45ED">
        <w:rPr>
          <w:rFonts w:ascii="Times New Roman" w:eastAsia="Times New Roman" w:hAnsi="Times New Roman" w:cs="Times New Roman"/>
          <w:sz w:val="24"/>
          <w:szCs w:val="24"/>
        </w:rPr>
        <w:t>, 177–192.</w:t>
      </w:r>
    </w:p>
    <w:p w14:paraId="2D0A4310" w14:textId="162D574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Mount, M. K., Barrick, M. R., &amp; Strauss, J. P. (1994). Validity of observer ratings of the Big Five personality factors. </w:t>
      </w:r>
      <w:r>
        <w:rPr>
          <w:rFonts w:ascii="Times New Roman" w:eastAsia="Times New Roman" w:hAnsi="Times New Roman" w:cs="Times New Roman"/>
          <w:i/>
          <w:sz w:val="24"/>
          <w:szCs w:val="24"/>
        </w:rPr>
        <w:t>Journal of Applied Psychology, 79</w:t>
      </w:r>
      <w:r w:rsidR="00884ACC" w:rsidRPr="00884ACC">
        <w:rPr>
          <w:rFonts w:ascii="Times New Roman" w:eastAsia="Times New Roman" w:hAnsi="Times New Roman" w:cs="Times New Roman"/>
          <w:iCs/>
          <w:sz w:val="24"/>
          <w:szCs w:val="24"/>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272-280. https://doi.org/10.1037/a0038436</w:t>
      </w:r>
    </w:p>
    <w:p w14:paraId="7DBB8869" w14:textId="4E2BAF23"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Murray, S. L., Holmes, J. G., &amp; Griffin, D. W. (1996). The benefits of positive illusions: Idealization and the construction of satisfaction in close relationships. </w:t>
      </w:r>
      <w:r>
        <w:rPr>
          <w:rFonts w:ascii="Times New Roman" w:eastAsia="Times New Roman" w:hAnsi="Times New Roman" w:cs="Times New Roman"/>
          <w:i/>
          <w:sz w:val="24"/>
          <w:szCs w:val="24"/>
        </w:rPr>
        <w:t>Journal of Personality and Social Psychology, 70</w:t>
      </w:r>
      <w:r w:rsidR="00BC754F" w:rsidRPr="00BC754F">
        <w:rPr>
          <w:rFonts w:ascii="Times New Roman" w:eastAsia="Times New Roman" w:hAnsi="Times New Roman" w:cs="Times New Roman"/>
          <w:iCs/>
          <w:sz w:val="24"/>
          <w:szCs w:val="24"/>
        </w:rPr>
        <w:t>(1)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79-98. </w:t>
      </w:r>
    </w:p>
    <w:p w14:paraId="1E6D2EEA" w14:textId="4E49ACBE"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9" w:name="_heading=h.3rdcrjn" w:colFirst="0" w:colLast="0"/>
      <w:bookmarkEnd w:id="9"/>
      <w:r>
        <w:rPr>
          <w:rFonts w:ascii="Times New Roman" w:eastAsia="Times New Roman" w:hAnsi="Times New Roman" w:cs="Times New Roman"/>
          <w:sz w:val="24"/>
          <w:szCs w:val="24"/>
        </w:rPr>
        <w:t xml:space="preserve">Oh, I-S, Wang, G., &amp; Mount, M. K. (2011). Validity of observer ratings of the five-factor model of personality traits: A meta-analysis. </w:t>
      </w:r>
      <w:r>
        <w:rPr>
          <w:rFonts w:ascii="Times New Roman" w:eastAsia="Times New Roman" w:hAnsi="Times New Roman" w:cs="Times New Roman"/>
          <w:i/>
          <w:sz w:val="24"/>
          <w:szCs w:val="24"/>
        </w:rPr>
        <w:t>Journal of Applied Psychology, 96</w:t>
      </w:r>
      <w:r w:rsidR="00BC754F" w:rsidRPr="00BC754F">
        <w:rPr>
          <w:rFonts w:ascii="Times New Roman" w:eastAsia="Times New Roman" w:hAnsi="Times New Roman" w:cs="Times New Roman"/>
          <w:iCs/>
          <w:sz w:val="24"/>
          <w:szCs w:val="24"/>
        </w:rPr>
        <w:t>(4)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762-773. https://doi.org/10.1037/a0021832</w:t>
      </w:r>
    </w:p>
    <w:p w14:paraId="5DAD89C4"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Peabody, D. (1967). Trait inferences: Evaluative and descriptive aspects. </w:t>
      </w:r>
      <w:r>
        <w:rPr>
          <w:rFonts w:ascii="Times New Roman" w:eastAsia="Times New Roman" w:hAnsi="Times New Roman" w:cs="Times New Roman"/>
          <w:i/>
          <w:sz w:val="24"/>
          <w:szCs w:val="24"/>
        </w:rPr>
        <w:t>Journal of Personality and Social Psychology, 7</w:t>
      </w:r>
      <w:r>
        <w:rPr>
          <w:rFonts w:ascii="Times New Roman" w:eastAsia="Times New Roman" w:hAnsi="Times New Roman" w:cs="Times New Roman"/>
          <w:sz w:val="24"/>
          <w:szCs w:val="24"/>
        </w:rPr>
        <w:t>(4, Pt.2)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1-18. https://doi.org/10.1037/h0025230</w:t>
      </w:r>
    </w:p>
    <w:p w14:paraId="658B1E56" w14:textId="2C0C1D8C"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Phares, V. (1992). Where’s Poppa? The relative lack of attention to the role of fathers in child and adolescent psychopathology. </w:t>
      </w:r>
      <w:r>
        <w:rPr>
          <w:rFonts w:ascii="Times New Roman" w:eastAsia="Times New Roman" w:hAnsi="Times New Roman" w:cs="Times New Roman"/>
          <w:i/>
          <w:sz w:val="24"/>
          <w:szCs w:val="24"/>
        </w:rPr>
        <w:t>American Psychologist</w:t>
      </w:r>
      <w:r w:rsidR="00BC754F">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4</w:t>
      </w:r>
      <w:r w:rsidR="00963F80">
        <w:rPr>
          <w:rFonts w:ascii="Times New Roman" w:eastAsia="Times New Roman" w:hAnsi="Times New Roman" w:cs="Times New Roman"/>
          <w:i/>
          <w:sz w:val="24"/>
          <w:szCs w:val="24"/>
        </w:rPr>
        <w:t>7</w:t>
      </w:r>
      <w:r w:rsidR="00963F80" w:rsidRPr="00963F80">
        <w:rPr>
          <w:rFonts w:ascii="Times New Roman" w:eastAsia="Times New Roman" w:hAnsi="Times New Roman" w:cs="Times New Roman"/>
          <w:iCs/>
          <w:sz w:val="24"/>
          <w:szCs w:val="24"/>
        </w:rPr>
        <w:t>(5)</w:t>
      </w:r>
      <w:r w:rsidR="00963F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656–664.</w:t>
      </w:r>
      <w:r>
        <w:t xml:space="preserve"> </w:t>
      </w:r>
      <w:r>
        <w:rPr>
          <w:rFonts w:ascii="Times New Roman" w:eastAsia="Times New Roman" w:hAnsi="Times New Roman" w:cs="Times New Roman"/>
          <w:sz w:val="24"/>
          <w:szCs w:val="24"/>
        </w:rPr>
        <w:t>https://doi.org/10.1037//0003-066x.47.5.656</w:t>
      </w:r>
    </w:p>
    <w:p w14:paraId="2517A5EE"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Podsakoff, P. M., </w:t>
      </w: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S. B., &amp; Podsakoff, N. P. (2012). Sources of method bias in social science research and recommendations on how to control it. </w:t>
      </w:r>
      <w:r>
        <w:rPr>
          <w:rFonts w:ascii="Times New Roman" w:eastAsia="Times New Roman" w:hAnsi="Times New Roman" w:cs="Times New Roman"/>
          <w:i/>
          <w:sz w:val="24"/>
          <w:szCs w:val="24"/>
        </w:rPr>
        <w:t xml:space="preserve">Annual Review of Psychology, 63, </w:t>
      </w:r>
      <w:r>
        <w:rPr>
          <w:rFonts w:ascii="Times New Roman" w:eastAsia="Times New Roman" w:hAnsi="Times New Roman" w:cs="Times New Roman"/>
          <w:sz w:val="24"/>
          <w:szCs w:val="24"/>
        </w:rPr>
        <w:t>539-569. https://doi.org/10.1146/annurev-psych-120710-100452</w:t>
      </w:r>
    </w:p>
    <w:p w14:paraId="17456964" w14:textId="6D1B543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Podsakoff, P. M., </w:t>
      </w: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S. B., Lee, J-Y., &amp; </w:t>
      </w:r>
      <w:proofErr w:type="spellStart"/>
      <w:r>
        <w:rPr>
          <w:rFonts w:ascii="Times New Roman" w:eastAsia="Times New Roman" w:hAnsi="Times New Roman" w:cs="Times New Roman"/>
          <w:sz w:val="24"/>
          <w:szCs w:val="24"/>
        </w:rPr>
        <w:t>Podsadkoff</w:t>
      </w:r>
      <w:proofErr w:type="spellEnd"/>
      <w:r>
        <w:rPr>
          <w:rFonts w:ascii="Times New Roman" w:eastAsia="Times New Roman" w:hAnsi="Times New Roman" w:cs="Times New Roman"/>
          <w:sz w:val="24"/>
          <w:szCs w:val="24"/>
        </w:rPr>
        <w:t xml:space="preserve">, N. P. (2003). Common method biases in behavioral research: A critical review of the literature and recommended </w:t>
      </w:r>
      <w:r>
        <w:rPr>
          <w:rFonts w:ascii="Times New Roman" w:eastAsia="Times New Roman" w:hAnsi="Times New Roman" w:cs="Times New Roman"/>
          <w:sz w:val="24"/>
          <w:szCs w:val="24"/>
        </w:rPr>
        <w:lastRenderedPageBreak/>
        <w:t xml:space="preserve">remedies. </w:t>
      </w:r>
      <w:r>
        <w:rPr>
          <w:rFonts w:ascii="Times New Roman" w:eastAsia="Times New Roman" w:hAnsi="Times New Roman" w:cs="Times New Roman"/>
          <w:i/>
          <w:sz w:val="24"/>
          <w:szCs w:val="24"/>
        </w:rPr>
        <w:t>Journal of Applied Psychology, 88</w:t>
      </w:r>
      <w:r w:rsidR="00142A76" w:rsidRPr="00142A76">
        <w:rPr>
          <w:rFonts w:ascii="Times New Roman" w:eastAsia="Times New Roman" w:hAnsi="Times New Roman" w:cs="Times New Roman"/>
          <w:iCs/>
          <w:sz w:val="24"/>
          <w:szCs w:val="24"/>
        </w:rPr>
        <w:t>(5)</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879-903. https://doi.org/10.1037/0021-9010.88.5.879</w:t>
      </w:r>
    </w:p>
    <w:p w14:paraId="5CE8D135"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10" w:name="_heading=h.26in1rg" w:colFirst="0" w:colLast="0"/>
      <w:bookmarkEnd w:id="10"/>
      <w:r>
        <w:rPr>
          <w:rFonts w:ascii="Times New Roman" w:eastAsia="Times New Roman" w:hAnsi="Times New Roman" w:cs="Times New Roman"/>
          <w:sz w:val="24"/>
          <w:szCs w:val="24"/>
        </w:rPr>
        <w:t xml:space="preserve">R Core Team (2019). </w:t>
      </w:r>
      <w:r>
        <w:rPr>
          <w:rFonts w:ascii="Times New Roman" w:eastAsia="Times New Roman" w:hAnsi="Times New Roman" w:cs="Times New Roman"/>
          <w:i/>
          <w:sz w:val="24"/>
          <w:szCs w:val="24"/>
        </w:rPr>
        <w:t xml:space="preserve">R: A language and environment for statistical computing. </w:t>
      </w:r>
      <w:r>
        <w:rPr>
          <w:rFonts w:ascii="Times New Roman" w:eastAsia="Times New Roman" w:hAnsi="Times New Roman" w:cs="Times New Roman"/>
          <w:sz w:val="24"/>
          <w:szCs w:val="24"/>
        </w:rPr>
        <w:t>R Foundation for Statistical Computing, Vienna, Austria. URL https://www.R-project.org/.</w:t>
      </w:r>
    </w:p>
    <w:p w14:paraId="6AAEBAB7"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Robins, R. W., &amp; John, O. P. (1997). The quest for self-insight: Theory and research on accuracy and bias in self-perception. In R. Hogan, J. A. Johnson, &amp; S. R. Briggs (Eds.), </w:t>
      </w:r>
      <w:r>
        <w:rPr>
          <w:rFonts w:ascii="Times New Roman" w:eastAsia="Times New Roman" w:hAnsi="Times New Roman" w:cs="Times New Roman"/>
          <w:i/>
          <w:sz w:val="24"/>
          <w:szCs w:val="24"/>
        </w:rPr>
        <w:t xml:space="preserve">Handbook of Personality Psychology </w:t>
      </w:r>
      <w:r>
        <w:rPr>
          <w:rFonts w:ascii="Times New Roman" w:eastAsia="Times New Roman" w:hAnsi="Times New Roman" w:cs="Times New Roman"/>
          <w:sz w:val="24"/>
          <w:szCs w:val="24"/>
        </w:rPr>
        <w:t>(pp. 649-679). San Diego, CA: Academic Press.</w:t>
      </w:r>
    </w:p>
    <w:p w14:paraId="4C3DDDDD" w14:textId="0C591C81"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Spector, P. E. (2006). Method variance in organizational research: Truth or urban legend? </w:t>
      </w:r>
      <w:r>
        <w:rPr>
          <w:rFonts w:ascii="Times New Roman" w:eastAsia="Times New Roman" w:hAnsi="Times New Roman" w:cs="Times New Roman"/>
          <w:i/>
          <w:sz w:val="24"/>
          <w:szCs w:val="24"/>
        </w:rPr>
        <w:t>Organizational Research Methods, 9</w:t>
      </w:r>
      <w:r w:rsidR="006C4611" w:rsidRPr="006C4611">
        <w:rPr>
          <w:rFonts w:ascii="Times New Roman" w:eastAsia="Times New Roman" w:hAnsi="Times New Roman" w:cs="Times New Roman"/>
          <w:iCs/>
          <w:sz w:val="24"/>
          <w:szCs w:val="24"/>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221-232. https://doi.org/10.1177/1094428105284955</w:t>
      </w:r>
    </w:p>
    <w:p w14:paraId="7C7549E3"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sectPr w:rsidR="0084584D">
          <w:headerReference w:type="default" r:id="rId9"/>
          <w:headerReference w:type="first" r:id="rId10"/>
          <w:pgSz w:w="12240" w:h="15840"/>
          <w:pgMar w:top="1440" w:right="1440" w:bottom="1440" w:left="1440" w:header="0" w:footer="720" w:gutter="0"/>
          <w:pgNumType w:start="1"/>
          <w:cols w:space="720" w:equalWidth="0">
            <w:col w:w="9360"/>
          </w:cols>
          <w:titlePg/>
        </w:sectPr>
      </w:pPr>
      <w:r>
        <w:rPr>
          <w:rFonts w:ascii="Times New Roman" w:eastAsia="Times New Roman" w:hAnsi="Times New Roman" w:cs="Times New Roman"/>
          <w:color w:val="000000"/>
          <w:sz w:val="24"/>
          <w:szCs w:val="24"/>
        </w:rPr>
        <w:t xml:space="preserve">Tajfel, H., &amp; Turner, J. C. (1979). An integrative theory of inter-group conflict. In W. G. Austin &amp; S. </w:t>
      </w:r>
      <w:proofErr w:type="spellStart"/>
      <w:r>
        <w:rPr>
          <w:rFonts w:ascii="Times New Roman" w:eastAsia="Times New Roman" w:hAnsi="Times New Roman" w:cs="Times New Roman"/>
          <w:color w:val="000000"/>
          <w:sz w:val="24"/>
          <w:szCs w:val="24"/>
        </w:rPr>
        <w:t>Worchel</w:t>
      </w:r>
      <w:proofErr w:type="spellEnd"/>
      <w:r>
        <w:rPr>
          <w:rFonts w:ascii="Times New Roman" w:eastAsia="Times New Roman" w:hAnsi="Times New Roman" w:cs="Times New Roman"/>
          <w:color w:val="000000"/>
          <w:sz w:val="24"/>
          <w:szCs w:val="24"/>
        </w:rPr>
        <w:t xml:space="preserve"> (Eds.), </w:t>
      </w:r>
      <w:r>
        <w:rPr>
          <w:rFonts w:ascii="Times New Roman" w:eastAsia="Times New Roman" w:hAnsi="Times New Roman" w:cs="Times New Roman"/>
          <w:i/>
          <w:color w:val="000000"/>
          <w:sz w:val="24"/>
          <w:szCs w:val="24"/>
        </w:rPr>
        <w:t>The social psychology of inter-group relations</w:t>
      </w:r>
      <w:r>
        <w:rPr>
          <w:rFonts w:ascii="Times New Roman" w:eastAsia="Times New Roman" w:hAnsi="Times New Roman" w:cs="Times New Roman"/>
          <w:color w:val="000000"/>
          <w:sz w:val="24"/>
          <w:szCs w:val="24"/>
        </w:rPr>
        <w:t xml:space="preserve"> (pp. 33–47). Monterey, CA: Brooks/Cole.</w:t>
      </w:r>
      <w:r>
        <w:br w:type="page"/>
      </w:r>
    </w:p>
    <w:p w14:paraId="3AA08B2B" w14:textId="77777777" w:rsidR="0084584D" w:rsidRDefault="00AF33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1 </w:t>
      </w:r>
    </w:p>
    <w:p w14:paraId="1395A81A" w14:textId="18718139" w:rsidR="00CD43E6" w:rsidRDefault="00CD43E6" w:rsidP="00CD43E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Frequency of “Don’t Know” and “No Answer” by Question from the 2020 General Social Survey</w:t>
      </w:r>
    </w:p>
    <w:p w14:paraId="0491CF95" w14:textId="273C6729" w:rsidR="00CD43E6" w:rsidRDefault="009C2233">
      <w:pPr>
        <w:rPr>
          <w:rFonts w:ascii="Times New Roman" w:eastAsia="Times New Roman" w:hAnsi="Times New Roman" w:cs="Times New Roman"/>
          <w:b/>
          <w:bCs/>
          <w:iCs/>
          <w:sz w:val="24"/>
          <w:szCs w:val="24"/>
        </w:rPr>
      </w:pPr>
      <w:r w:rsidRPr="009C2233">
        <w:rPr>
          <w:rFonts w:ascii="Times New Roman" w:eastAsia="Times New Roman" w:hAnsi="Times New Roman" w:cs="Times New Roman"/>
          <w:b/>
          <w:bCs/>
          <w:iCs/>
          <w:noProof/>
          <w:sz w:val="24"/>
          <w:szCs w:val="24"/>
        </w:rPr>
        <w:drawing>
          <wp:inline distT="0" distB="0" distL="0" distR="0" wp14:anchorId="534E53EE" wp14:editId="295124CC">
            <wp:extent cx="4913351" cy="6540500"/>
            <wp:effectExtent l="0" t="0" r="190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4914549" cy="6542094"/>
                    </a:xfrm>
                    <a:prstGeom prst="rect">
                      <a:avLst/>
                    </a:prstGeom>
                  </pic:spPr>
                </pic:pic>
              </a:graphicData>
            </a:graphic>
          </wp:inline>
        </w:drawing>
      </w:r>
      <w:r w:rsidR="00CD43E6">
        <w:rPr>
          <w:rFonts w:ascii="Times New Roman" w:eastAsia="Times New Roman" w:hAnsi="Times New Roman" w:cs="Times New Roman"/>
          <w:b/>
          <w:bCs/>
          <w:iCs/>
          <w:sz w:val="24"/>
          <w:szCs w:val="24"/>
        </w:rPr>
        <w:br w:type="page"/>
      </w:r>
    </w:p>
    <w:p w14:paraId="14836074" w14:textId="06CB5E4C" w:rsidR="00025D79" w:rsidRDefault="00025D79" w:rsidP="00025D7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w:t>
      </w:r>
      <w:r w:rsidR="00F5629E">
        <w:rPr>
          <w:rFonts w:ascii="Times New Roman" w:eastAsia="Times New Roman" w:hAnsi="Times New Roman" w:cs="Times New Roman"/>
          <w:b/>
          <w:sz w:val="24"/>
          <w:szCs w:val="24"/>
        </w:rPr>
        <w:t>2</w:t>
      </w:r>
    </w:p>
    <w:p w14:paraId="0F17FF36" w14:textId="43F46AD3" w:rsidR="00025D79" w:rsidRDefault="00025D79" w:rsidP="00025D79">
      <w:pPr>
        <w:spacing w:line="48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Smoothed (Regression-predicted) Missing Value Estimates Across Social Desirability Strata</w:t>
      </w:r>
    </w:p>
    <w:p w14:paraId="68FD8044" w14:textId="77777777" w:rsidR="007C25B9" w:rsidRDefault="007C25B9" w:rsidP="007C25B9">
      <w:pPr>
        <w:rPr>
          <w:rFonts w:ascii="Times New Roman" w:eastAsia="Times New Roman" w:hAnsi="Times New Roman" w:cs="Times New Roman"/>
          <w:b/>
          <w:sz w:val="24"/>
          <w:szCs w:val="24"/>
        </w:rPr>
      </w:pPr>
      <w:r w:rsidRPr="007C25B9">
        <w:rPr>
          <w:rFonts w:ascii="Times New Roman" w:eastAsia="Times New Roman" w:hAnsi="Times New Roman" w:cs="Times New Roman"/>
          <w:b/>
          <w:noProof/>
          <w:sz w:val="24"/>
          <w:szCs w:val="24"/>
        </w:rPr>
        <w:drawing>
          <wp:inline distT="0" distB="0" distL="0" distR="0" wp14:anchorId="5913896A" wp14:editId="26952D37">
            <wp:extent cx="5943600" cy="2619375"/>
            <wp:effectExtent l="0" t="0" r="0" b="9525"/>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12"/>
                    <a:stretch>
                      <a:fillRect/>
                    </a:stretch>
                  </pic:blipFill>
                  <pic:spPr>
                    <a:xfrm>
                      <a:off x="0" y="0"/>
                      <a:ext cx="5943600" cy="2619375"/>
                    </a:xfrm>
                    <a:prstGeom prst="rect">
                      <a:avLst/>
                    </a:prstGeom>
                  </pic:spPr>
                </pic:pic>
              </a:graphicData>
            </a:graphic>
          </wp:inline>
        </w:drawing>
      </w:r>
    </w:p>
    <w:p w14:paraId="773D68DE" w14:textId="77777777" w:rsidR="007C25B9" w:rsidRDefault="007C25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2ED3A17" w14:textId="63D2B507" w:rsidR="00F5629E" w:rsidRPr="00CD43E6" w:rsidRDefault="00F5629E" w:rsidP="00F5629E">
      <w:pPr>
        <w:spacing w:line="480" w:lineRule="auto"/>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lastRenderedPageBreak/>
        <w:t>Figure 3</w:t>
      </w:r>
    </w:p>
    <w:p w14:paraId="21DA4BD7" w14:textId="77777777" w:rsidR="00F5629E" w:rsidRDefault="00F5629E" w:rsidP="00F5629E">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Comparison of Standardized Values for Valid and Missing (NA) Responses across DVs</w:t>
      </w:r>
    </w:p>
    <w:p w14:paraId="4E9C3585" w14:textId="77777777" w:rsidR="00F5629E" w:rsidRDefault="00F5629E" w:rsidP="00F5629E">
      <w:pPr>
        <w:spacing w:line="48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114300" distB="114300" distL="114300" distR="114300" wp14:anchorId="6C3560E6" wp14:editId="56D3361D">
            <wp:extent cx="5943600" cy="4470400"/>
            <wp:effectExtent l="0" t="0" r="0" b="0"/>
            <wp:docPr id="2"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Chart, box and whisker chart&#10;&#10;Description automatically generated"/>
                    <pic:cNvPicPr preferRelativeResize="0"/>
                  </pic:nvPicPr>
                  <pic:blipFill>
                    <a:blip r:embed="rId13"/>
                    <a:srcRect/>
                    <a:stretch>
                      <a:fillRect/>
                    </a:stretch>
                  </pic:blipFill>
                  <pic:spPr>
                    <a:xfrm>
                      <a:off x="0" y="0"/>
                      <a:ext cx="5943600" cy="4470400"/>
                    </a:xfrm>
                    <a:prstGeom prst="rect">
                      <a:avLst/>
                    </a:prstGeom>
                    <a:ln/>
                  </pic:spPr>
                </pic:pic>
              </a:graphicData>
            </a:graphic>
          </wp:inline>
        </w:drawing>
      </w:r>
    </w:p>
    <w:p w14:paraId="59BE14EB" w14:textId="77777777" w:rsidR="00F5629E" w:rsidRDefault="00F5629E" w:rsidP="00F5629E">
      <w:pPr>
        <w:spacing w:line="480" w:lineRule="auto"/>
        <w:rPr>
          <w:rFonts w:ascii="Times New Roman" w:eastAsia="Times New Roman" w:hAnsi="Times New Roman" w:cs="Times New Roman"/>
          <w:b/>
          <w:sz w:val="24"/>
          <w:szCs w:val="24"/>
        </w:rPr>
      </w:pPr>
      <w:r>
        <w:br w:type="page"/>
      </w:r>
    </w:p>
    <w:p w14:paraId="2F85A3E3" w14:textId="09ED0C8E" w:rsidR="0084584D" w:rsidRDefault="00AF33F0" w:rsidP="007C25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w:t>
      </w:r>
      <w:r w:rsidR="00025D79">
        <w:rPr>
          <w:rFonts w:ascii="Times New Roman" w:eastAsia="Times New Roman" w:hAnsi="Times New Roman" w:cs="Times New Roman"/>
          <w:b/>
          <w:sz w:val="24"/>
          <w:szCs w:val="24"/>
        </w:rPr>
        <w:t>4</w:t>
      </w:r>
    </w:p>
    <w:p w14:paraId="66075975" w14:textId="77777777" w:rsidR="007C25B9" w:rsidRDefault="007C25B9" w:rsidP="007C25B9">
      <w:pPr>
        <w:rPr>
          <w:rFonts w:ascii="Times New Roman" w:eastAsia="Times New Roman" w:hAnsi="Times New Roman" w:cs="Times New Roman"/>
          <w:b/>
          <w:sz w:val="24"/>
          <w:szCs w:val="24"/>
        </w:rPr>
      </w:pPr>
    </w:p>
    <w:p w14:paraId="34ED0DD0" w14:textId="283B3D3C" w:rsidR="0084584D" w:rsidRDefault="00AF33F0">
      <w:pPr>
        <w:spacing w:line="48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Smoothed (Regression-predicted) Missing Value Estimates Across Social Desirability Strata</w:t>
      </w:r>
      <w:r w:rsidR="00025D79">
        <w:rPr>
          <w:rFonts w:ascii="Times New Roman" w:eastAsia="Times New Roman" w:hAnsi="Times New Roman" w:cs="Times New Roman"/>
          <w:i/>
          <w:sz w:val="24"/>
          <w:szCs w:val="24"/>
          <w:highlight w:val="white"/>
        </w:rPr>
        <w:t xml:space="preserve"> by Rater Type</w:t>
      </w:r>
    </w:p>
    <w:p w14:paraId="0537AFF2" w14:textId="77777777" w:rsidR="0084584D" w:rsidRDefault="00AF33F0">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0" distB="0" distL="0" distR="0" wp14:anchorId="4360F47A" wp14:editId="798FD391">
            <wp:extent cx="5943600" cy="245935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459355"/>
                    </a:xfrm>
                    <a:prstGeom prst="rect">
                      <a:avLst/>
                    </a:prstGeom>
                    <a:ln/>
                  </pic:spPr>
                </pic:pic>
              </a:graphicData>
            </a:graphic>
          </wp:inline>
        </w:drawing>
      </w:r>
    </w:p>
    <w:sectPr w:rsidR="0084584D">
      <w:pgSz w:w="12240" w:h="15840"/>
      <w:pgMar w:top="1440" w:right="1440" w:bottom="1440" w:left="1440" w:header="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E7518" w14:textId="77777777" w:rsidR="008D7F2B" w:rsidRDefault="008D7F2B">
      <w:pPr>
        <w:spacing w:line="240" w:lineRule="auto"/>
      </w:pPr>
      <w:r>
        <w:separator/>
      </w:r>
    </w:p>
  </w:endnote>
  <w:endnote w:type="continuationSeparator" w:id="0">
    <w:p w14:paraId="19797509" w14:textId="77777777" w:rsidR="008D7F2B" w:rsidRDefault="008D7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7DF6A" w14:textId="77777777" w:rsidR="008D7F2B" w:rsidRDefault="008D7F2B">
      <w:pPr>
        <w:spacing w:line="240" w:lineRule="auto"/>
      </w:pPr>
      <w:r>
        <w:separator/>
      </w:r>
    </w:p>
  </w:footnote>
  <w:footnote w:type="continuationSeparator" w:id="0">
    <w:p w14:paraId="2AB514F3" w14:textId="77777777" w:rsidR="008D7F2B" w:rsidRDefault="008D7F2B">
      <w:pPr>
        <w:spacing w:line="240" w:lineRule="auto"/>
      </w:pPr>
      <w:r>
        <w:continuationSeparator/>
      </w:r>
    </w:p>
  </w:footnote>
  <w:footnote w:id="1">
    <w:p w14:paraId="77538743" w14:textId="5A1DCDA8"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vertAlign w:val="superscript"/>
        </w:rPr>
        <w:t>1</w:t>
      </w:r>
      <w:r>
        <w:rPr>
          <w:rFonts w:ascii="Times New Roman" w:eastAsia="Times New Roman" w:hAnsi="Times New Roman" w:cs="Times New Roman"/>
          <w:color w:val="000000"/>
          <w:sz w:val="20"/>
          <w:szCs w:val="20"/>
        </w:rPr>
        <w:t xml:space="preserve"> There were two screening variables embedded within once- and </w:t>
      </w:r>
      <w:r w:rsidR="0051255E">
        <w:rPr>
          <w:rFonts w:ascii="Times New Roman" w:eastAsia="Times New Roman" w:hAnsi="Times New Roman" w:cs="Times New Roman"/>
          <w:color w:val="000000"/>
          <w:sz w:val="20"/>
          <w:szCs w:val="20"/>
        </w:rPr>
        <w:t>non-self-nominated</w:t>
      </w:r>
      <w:r>
        <w:rPr>
          <w:rFonts w:ascii="Times New Roman" w:eastAsia="Times New Roman" w:hAnsi="Times New Roman" w:cs="Times New Roman"/>
          <w:color w:val="000000"/>
          <w:sz w:val="20"/>
          <w:szCs w:val="20"/>
        </w:rPr>
        <w:t xml:space="preserve"> administrations, asking “who is supposed to be rated” prior to item administration and “who was rated” upon completion of the survey. Several individuals did not answer at least one of these questions with the correct source (the original self-rater) and these cases were excluded from 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B520"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37924D4A"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02ABE05C" w14:textId="77777777" w:rsidR="0084584D" w:rsidRDefault="00AF33F0">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A4FA5">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16CAE00C"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941DE"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2C40DCE9"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4F679044" w14:textId="77777777" w:rsidR="0084584D" w:rsidRDefault="00AF33F0">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A4FA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53164E54" w14:textId="77777777" w:rsidR="0084584D" w:rsidRDefault="0084584D">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00E4D"/>
    <w:multiLevelType w:val="hybridMultilevel"/>
    <w:tmpl w:val="B936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222D4"/>
    <w:multiLevelType w:val="hybridMultilevel"/>
    <w:tmpl w:val="97B2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4D"/>
    <w:rsid w:val="00021F96"/>
    <w:rsid w:val="00023E8A"/>
    <w:rsid w:val="00025D79"/>
    <w:rsid w:val="000355D8"/>
    <w:rsid w:val="000405DC"/>
    <w:rsid w:val="0004723A"/>
    <w:rsid w:val="00074EC1"/>
    <w:rsid w:val="0008023D"/>
    <w:rsid w:val="000B376C"/>
    <w:rsid w:val="000C709E"/>
    <w:rsid w:val="000E1982"/>
    <w:rsid w:val="000E1AA5"/>
    <w:rsid w:val="000E5546"/>
    <w:rsid w:val="000F5130"/>
    <w:rsid w:val="0011426C"/>
    <w:rsid w:val="00133389"/>
    <w:rsid w:val="001339E1"/>
    <w:rsid w:val="0014032A"/>
    <w:rsid w:val="001422E6"/>
    <w:rsid w:val="00142A76"/>
    <w:rsid w:val="00161765"/>
    <w:rsid w:val="00164633"/>
    <w:rsid w:val="001720B9"/>
    <w:rsid w:val="00175358"/>
    <w:rsid w:val="0018115A"/>
    <w:rsid w:val="00187654"/>
    <w:rsid w:val="001969E3"/>
    <w:rsid w:val="001A1E39"/>
    <w:rsid w:val="001A69A9"/>
    <w:rsid w:val="001C3B64"/>
    <w:rsid w:val="001C439C"/>
    <w:rsid w:val="001C7EDC"/>
    <w:rsid w:val="001D5A6A"/>
    <w:rsid w:val="001E6251"/>
    <w:rsid w:val="001E6E80"/>
    <w:rsid w:val="002027DA"/>
    <w:rsid w:val="002135CC"/>
    <w:rsid w:val="0021570F"/>
    <w:rsid w:val="002169B3"/>
    <w:rsid w:val="0021793E"/>
    <w:rsid w:val="00222FEB"/>
    <w:rsid w:val="00243747"/>
    <w:rsid w:val="00264F8C"/>
    <w:rsid w:val="00265796"/>
    <w:rsid w:val="00274301"/>
    <w:rsid w:val="00285686"/>
    <w:rsid w:val="00285715"/>
    <w:rsid w:val="0029532F"/>
    <w:rsid w:val="002A4C90"/>
    <w:rsid w:val="002A4DC2"/>
    <w:rsid w:val="002B4259"/>
    <w:rsid w:val="002B4E50"/>
    <w:rsid w:val="002C0E33"/>
    <w:rsid w:val="002D5CE2"/>
    <w:rsid w:val="002D67CC"/>
    <w:rsid w:val="002E57BE"/>
    <w:rsid w:val="0033614F"/>
    <w:rsid w:val="00351F28"/>
    <w:rsid w:val="00352383"/>
    <w:rsid w:val="003639E1"/>
    <w:rsid w:val="00380420"/>
    <w:rsid w:val="003A0A27"/>
    <w:rsid w:val="003A4FA5"/>
    <w:rsid w:val="003A67E7"/>
    <w:rsid w:val="003B1E01"/>
    <w:rsid w:val="003B2692"/>
    <w:rsid w:val="003E0776"/>
    <w:rsid w:val="003E17F5"/>
    <w:rsid w:val="003F518D"/>
    <w:rsid w:val="00410AA5"/>
    <w:rsid w:val="00413178"/>
    <w:rsid w:val="00443591"/>
    <w:rsid w:val="004437C4"/>
    <w:rsid w:val="004476A3"/>
    <w:rsid w:val="004520DF"/>
    <w:rsid w:val="004548D2"/>
    <w:rsid w:val="004718A2"/>
    <w:rsid w:val="00481404"/>
    <w:rsid w:val="00494B0E"/>
    <w:rsid w:val="004A5EFD"/>
    <w:rsid w:val="004A65AB"/>
    <w:rsid w:val="004D1CDC"/>
    <w:rsid w:val="004F38F5"/>
    <w:rsid w:val="0051255E"/>
    <w:rsid w:val="00533013"/>
    <w:rsid w:val="00541E0E"/>
    <w:rsid w:val="00542460"/>
    <w:rsid w:val="00552875"/>
    <w:rsid w:val="00561F89"/>
    <w:rsid w:val="0057048D"/>
    <w:rsid w:val="0057717E"/>
    <w:rsid w:val="00583F22"/>
    <w:rsid w:val="0059325A"/>
    <w:rsid w:val="005959B9"/>
    <w:rsid w:val="00597AFB"/>
    <w:rsid w:val="005D093B"/>
    <w:rsid w:val="005D0DCC"/>
    <w:rsid w:val="006052D1"/>
    <w:rsid w:val="00624546"/>
    <w:rsid w:val="00630D25"/>
    <w:rsid w:val="006358AE"/>
    <w:rsid w:val="006652FD"/>
    <w:rsid w:val="006759DE"/>
    <w:rsid w:val="006878B2"/>
    <w:rsid w:val="0069485B"/>
    <w:rsid w:val="006970F4"/>
    <w:rsid w:val="006A383D"/>
    <w:rsid w:val="006B64A2"/>
    <w:rsid w:val="006C4611"/>
    <w:rsid w:val="006C69A7"/>
    <w:rsid w:val="006C7C43"/>
    <w:rsid w:val="006D7B5B"/>
    <w:rsid w:val="006F0ED1"/>
    <w:rsid w:val="006F4A77"/>
    <w:rsid w:val="006F6052"/>
    <w:rsid w:val="006F6E5F"/>
    <w:rsid w:val="00700C9A"/>
    <w:rsid w:val="00710DD4"/>
    <w:rsid w:val="0072430F"/>
    <w:rsid w:val="0073234B"/>
    <w:rsid w:val="00732364"/>
    <w:rsid w:val="0074119F"/>
    <w:rsid w:val="00744FD1"/>
    <w:rsid w:val="00745AF4"/>
    <w:rsid w:val="00753E8D"/>
    <w:rsid w:val="00771ED5"/>
    <w:rsid w:val="0077695B"/>
    <w:rsid w:val="00792B63"/>
    <w:rsid w:val="00792E26"/>
    <w:rsid w:val="007A15E5"/>
    <w:rsid w:val="007A45ED"/>
    <w:rsid w:val="007A7DDE"/>
    <w:rsid w:val="007B1BEF"/>
    <w:rsid w:val="007C25B9"/>
    <w:rsid w:val="007D6D58"/>
    <w:rsid w:val="007E6D8C"/>
    <w:rsid w:val="007F2BC1"/>
    <w:rsid w:val="007F7E34"/>
    <w:rsid w:val="00812036"/>
    <w:rsid w:val="00815852"/>
    <w:rsid w:val="00815991"/>
    <w:rsid w:val="00827D7C"/>
    <w:rsid w:val="00831EE8"/>
    <w:rsid w:val="008328AF"/>
    <w:rsid w:val="0084584D"/>
    <w:rsid w:val="00851941"/>
    <w:rsid w:val="0085647F"/>
    <w:rsid w:val="00881EBA"/>
    <w:rsid w:val="00884ACC"/>
    <w:rsid w:val="0089337C"/>
    <w:rsid w:val="008951AE"/>
    <w:rsid w:val="0089771A"/>
    <w:rsid w:val="008C1011"/>
    <w:rsid w:val="008C22BF"/>
    <w:rsid w:val="008D7F2B"/>
    <w:rsid w:val="008E682E"/>
    <w:rsid w:val="008F14FF"/>
    <w:rsid w:val="008F2245"/>
    <w:rsid w:val="009205CE"/>
    <w:rsid w:val="009257EC"/>
    <w:rsid w:val="00934C12"/>
    <w:rsid w:val="00936964"/>
    <w:rsid w:val="009405F9"/>
    <w:rsid w:val="00955C6D"/>
    <w:rsid w:val="00963F80"/>
    <w:rsid w:val="00986AD9"/>
    <w:rsid w:val="009932B6"/>
    <w:rsid w:val="009A5496"/>
    <w:rsid w:val="009C03FA"/>
    <w:rsid w:val="009C2233"/>
    <w:rsid w:val="009C479C"/>
    <w:rsid w:val="009C49E0"/>
    <w:rsid w:val="009C6107"/>
    <w:rsid w:val="00A07F5D"/>
    <w:rsid w:val="00A2468F"/>
    <w:rsid w:val="00A352BF"/>
    <w:rsid w:val="00A66E5B"/>
    <w:rsid w:val="00A70B36"/>
    <w:rsid w:val="00A905F6"/>
    <w:rsid w:val="00A923CE"/>
    <w:rsid w:val="00A92960"/>
    <w:rsid w:val="00AA3E80"/>
    <w:rsid w:val="00AC2342"/>
    <w:rsid w:val="00AC7A41"/>
    <w:rsid w:val="00AD1C3B"/>
    <w:rsid w:val="00AD2633"/>
    <w:rsid w:val="00AD568D"/>
    <w:rsid w:val="00AF33F0"/>
    <w:rsid w:val="00B249BF"/>
    <w:rsid w:val="00B3060B"/>
    <w:rsid w:val="00B47EF6"/>
    <w:rsid w:val="00B52062"/>
    <w:rsid w:val="00B67407"/>
    <w:rsid w:val="00B97664"/>
    <w:rsid w:val="00BA09D2"/>
    <w:rsid w:val="00BC754F"/>
    <w:rsid w:val="00BD5143"/>
    <w:rsid w:val="00BE059F"/>
    <w:rsid w:val="00BF0400"/>
    <w:rsid w:val="00BF1B80"/>
    <w:rsid w:val="00BF25E2"/>
    <w:rsid w:val="00BF718E"/>
    <w:rsid w:val="00C00B19"/>
    <w:rsid w:val="00C03D29"/>
    <w:rsid w:val="00C11426"/>
    <w:rsid w:val="00C13E42"/>
    <w:rsid w:val="00C20CCD"/>
    <w:rsid w:val="00C21503"/>
    <w:rsid w:val="00C23211"/>
    <w:rsid w:val="00C3404E"/>
    <w:rsid w:val="00C35642"/>
    <w:rsid w:val="00C44E93"/>
    <w:rsid w:val="00C52BA8"/>
    <w:rsid w:val="00C5458D"/>
    <w:rsid w:val="00C551EC"/>
    <w:rsid w:val="00C60EAD"/>
    <w:rsid w:val="00C72C59"/>
    <w:rsid w:val="00C72C7C"/>
    <w:rsid w:val="00C76BD1"/>
    <w:rsid w:val="00C770BB"/>
    <w:rsid w:val="00C857E9"/>
    <w:rsid w:val="00CA07FE"/>
    <w:rsid w:val="00CB2D7B"/>
    <w:rsid w:val="00CD43E6"/>
    <w:rsid w:val="00CE2AD3"/>
    <w:rsid w:val="00CE2E20"/>
    <w:rsid w:val="00CE5574"/>
    <w:rsid w:val="00CE5C20"/>
    <w:rsid w:val="00D07736"/>
    <w:rsid w:val="00D12043"/>
    <w:rsid w:val="00D35C2F"/>
    <w:rsid w:val="00D3767F"/>
    <w:rsid w:val="00D44302"/>
    <w:rsid w:val="00D607DA"/>
    <w:rsid w:val="00D73B4F"/>
    <w:rsid w:val="00D772E6"/>
    <w:rsid w:val="00D800E6"/>
    <w:rsid w:val="00D92AB4"/>
    <w:rsid w:val="00D952C1"/>
    <w:rsid w:val="00DA406B"/>
    <w:rsid w:val="00DB345F"/>
    <w:rsid w:val="00DE5127"/>
    <w:rsid w:val="00DF5C63"/>
    <w:rsid w:val="00E05955"/>
    <w:rsid w:val="00E1004E"/>
    <w:rsid w:val="00E11453"/>
    <w:rsid w:val="00E131CD"/>
    <w:rsid w:val="00E356EF"/>
    <w:rsid w:val="00E70467"/>
    <w:rsid w:val="00EA0F5C"/>
    <w:rsid w:val="00EB5924"/>
    <w:rsid w:val="00EC4A17"/>
    <w:rsid w:val="00EE2AC4"/>
    <w:rsid w:val="00EF25CE"/>
    <w:rsid w:val="00F03E34"/>
    <w:rsid w:val="00F16F7A"/>
    <w:rsid w:val="00F229CC"/>
    <w:rsid w:val="00F55861"/>
    <w:rsid w:val="00F5629E"/>
    <w:rsid w:val="00F65DE3"/>
    <w:rsid w:val="00F67A19"/>
    <w:rsid w:val="00F7339C"/>
    <w:rsid w:val="00F736DF"/>
    <w:rsid w:val="00F74961"/>
    <w:rsid w:val="00F84FD0"/>
    <w:rsid w:val="00F912D8"/>
    <w:rsid w:val="00FA0859"/>
    <w:rsid w:val="00FA3879"/>
    <w:rsid w:val="00FA3E8F"/>
    <w:rsid w:val="00FA4EBE"/>
    <w:rsid w:val="00FB6BC6"/>
    <w:rsid w:val="00FB795A"/>
    <w:rsid w:val="00FC30B9"/>
    <w:rsid w:val="00FE1C60"/>
    <w:rsid w:val="00FE609D"/>
    <w:rsid w:val="00FF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76A4"/>
  <w15:docId w15:val="{0A49863E-B581-4C5C-BE1B-F9136DBE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C7426"/>
    <w:pPr>
      <w:tabs>
        <w:tab w:val="center" w:pos="4680"/>
        <w:tab w:val="right" w:pos="9360"/>
      </w:tabs>
      <w:spacing w:line="240" w:lineRule="auto"/>
    </w:pPr>
  </w:style>
  <w:style w:type="character" w:customStyle="1" w:styleId="HeaderChar">
    <w:name w:val="Header Char"/>
    <w:basedOn w:val="DefaultParagraphFont"/>
    <w:link w:val="Header"/>
    <w:uiPriority w:val="99"/>
    <w:rsid w:val="005C7426"/>
  </w:style>
  <w:style w:type="paragraph" w:styleId="Footer">
    <w:name w:val="footer"/>
    <w:basedOn w:val="Normal"/>
    <w:link w:val="FooterChar"/>
    <w:uiPriority w:val="99"/>
    <w:unhideWhenUsed/>
    <w:rsid w:val="005C7426"/>
    <w:pPr>
      <w:tabs>
        <w:tab w:val="center" w:pos="4680"/>
        <w:tab w:val="right" w:pos="9360"/>
      </w:tabs>
      <w:spacing w:line="240" w:lineRule="auto"/>
    </w:pPr>
  </w:style>
  <w:style w:type="character" w:customStyle="1" w:styleId="FooterChar">
    <w:name w:val="Footer Char"/>
    <w:basedOn w:val="DefaultParagraphFont"/>
    <w:link w:val="Footer"/>
    <w:uiPriority w:val="99"/>
    <w:rsid w:val="005C7426"/>
  </w:style>
  <w:style w:type="paragraph" w:styleId="NoSpacing">
    <w:name w:val="No Spacing"/>
    <w:uiPriority w:val="1"/>
    <w:qFormat/>
    <w:rsid w:val="00BB7AEC"/>
    <w:pPr>
      <w:spacing w:line="240" w:lineRule="auto"/>
    </w:pPr>
  </w:style>
  <w:style w:type="character" w:styleId="CommentReference">
    <w:name w:val="annotation reference"/>
    <w:basedOn w:val="DefaultParagraphFont"/>
    <w:uiPriority w:val="99"/>
    <w:semiHidden/>
    <w:unhideWhenUsed/>
    <w:rsid w:val="00042FDE"/>
    <w:rPr>
      <w:sz w:val="16"/>
      <w:szCs w:val="16"/>
    </w:rPr>
  </w:style>
  <w:style w:type="paragraph" w:styleId="CommentText">
    <w:name w:val="annotation text"/>
    <w:basedOn w:val="Normal"/>
    <w:link w:val="CommentTextChar"/>
    <w:uiPriority w:val="99"/>
    <w:semiHidden/>
    <w:unhideWhenUsed/>
    <w:rsid w:val="00042FDE"/>
    <w:pPr>
      <w:spacing w:line="240" w:lineRule="auto"/>
    </w:pPr>
    <w:rPr>
      <w:sz w:val="20"/>
      <w:szCs w:val="20"/>
    </w:rPr>
  </w:style>
  <w:style w:type="character" w:customStyle="1" w:styleId="CommentTextChar">
    <w:name w:val="Comment Text Char"/>
    <w:basedOn w:val="DefaultParagraphFont"/>
    <w:link w:val="CommentText"/>
    <w:uiPriority w:val="99"/>
    <w:semiHidden/>
    <w:rsid w:val="00042FDE"/>
    <w:rPr>
      <w:sz w:val="20"/>
      <w:szCs w:val="20"/>
    </w:rPr>
  </w:style>
  <w:style w:type="paragraph" w:styleId="CommentSubject">
    <w:name w:val="annotation subject"/>
    <w:basedOn w:val="CommentText"/>
    <w:next w:val="CommentText"/>
    <w:link w:val="CommentSubjectChar"/>
    <w:uiPriority w:val="99"/>
    <w:semiHidden/>
    <w:unhideWhenUsed/>
    <w:rsid w:val="00042FDE"/>
    <w:rPr>
      <w:b/>
      <w:bCs/>
    </w:rPr>
  </w:style>
  <w:style w:type="character" w:customStyle="1" w:styleId="CommentSubjectChar">
    <w:name w:val="Comment Subject Char"/>
    <w:basedOn w:val="CommentTextChar"/>
    <w:link w:val="CommentSubject"/>
    <w:uiPriority w:val="99"/>
    <w:semiHidden/>
    <w:rsid w:val="00042FDE"/>
    <w:rPr>
      <w:b/>
      <w:bCs/>
      <w:sz w:val="20"/>
      <w:szCs w:val="20"/>
    </w:rPr>
  </w:style>
  <w:style w:type="paragraph" w:styleId="BalloonText">
    <w:name w:val="Balloon Text"/>
    <w:basedOn w:val="Normal"/>
    <w:link w:val="BalloonTextChar"/>
    <w:uiPriority w:val="99"/>
    <w:semiHidden/>
    <w:unhideWhenUsed/>
    <w:rsid w:val="00042F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FDE"/>
    <w:rPr>
      <w:rFonts w:ascii="Segoe UI" w:hAnsi="Segoe UI" w:cs="Segoe UI"/>
      <w:sz w:val="18"/>
      <w:szCs w:val="18"/>
    </w:rPr>
  </w:style>
  <w:style w:type="paragraph" w:styleId="FootnoteText">
    <w:name w:val="footnote text"/>
    <w:basedOn w:val="Normal"/>
    <w:link w:val="FootnoteTextChar"/>
    <w:uiPriority w:val="99"/>
    <w:semiHidden/>
    <w:unhideWhenUsed/>
    <w:rsid w:val="00641179"/>
    <w:pPr>
      <w:spacing w:line="240" w:lineRule="auto"/>
    </w:pPr>
    <w:rPr>
      <w:sz w:val="20"/>
      <w:szCs w:val="20"/>
    </w:rPr>
  </w:style>
  <w:style w:type="character" w:customStyle="1" w:styleId="FootnoteTextChar">
    <w:name w:val="Footnote Text Char"/>
    <w:basedOn w:val="DefaultParagraphFont"/>
    <w:link w:val="FootnoteText"/>
    <w:uiPriority w:val="99"/>
    <w:semiHidden/>
    <w:rsid w:val="00641179"/>
    <w:rPr>
      <w:sz w:val="20"/>
      <w:szCs w:val="20"/>
    </w:rPr>
  </w:style>
  <w:style w:type="character" w:styleId="FootnoteReference">
    <w:name w:val="footnote reference"/>
    <w:basedOn w:val="DefaultParagraphFont"/>
    <w:uiPriority w:val="99"/>
    <w:semiHidden/>
    <w:unhideWhenUsed/>
    <w:rsid w:val="00641179"/>
    <w:rPr>
      <w:vertAlign w:val="superscript"/>
    </w:rPr>
  </w:style>
  <w:style w:type="paragraph" w:styleId="ListParagraph">
    <w:name w:val="List Paragraph"/>
    <w:basedOn w:val="Normal"/>
    <w:uiPriority w:val="34"/>
    <w:qFormat/>
    <w:rsid w:val="00EE3596"/>
    <w:pPr>
      <w:widowControl w:val="0"/>
      <w:spacing w:line="240" w:lineRule="auto"/>
      <w:ind w:left="122" w:hanging="68"/>
    </w:pPr>
    <w:rPr>
      <w:rFonts w:ascii="Times New Roman" w:eastAsia="Times New Roman" w:hAnsi="Times New Roman" w:cs="Times New Roman"/>
      <w:lang w:val="en-US"/>
    </w:rPr>
  </w:style>
  <w:style w:type="paragraph" w:styleId="Revision">
    <w:name w:val="Revision"/>
    <w:hidden/>
    <w:uiPriority w:val="99"/>
    <w:semiHidden/>
    <w:rsid w:val="00045A64"/>
    <w:pPr>
      <w:spacing w:line="240" w:lineRule="auto"/>
    </w:pPr>
  </w:style>
  <w:style w:type="character" w:styleId="Emphasis">
    <w:name w:val="Emphasis"/>
    <w:basedOn w:val="DefaultParagraphFont"/>
    <w:uiPriority w:val="20"/>
    <w:qFormat/>
    <w:rsid w:val="009B57A2"/>
    <w:rPr>
      <w:i/>
      <w:iCs/>
    </w:rPr>
  </w:style>
  <w:style w:type="paragraph" w:styleId="BodyText">
    <w:name w:val="Body Text"/>
    <w:basedOn w:val="Normal"/>
    <w:link w:val="BodyTextChar"/>
    <w:uiPriority w:val="99"/>
    <w:semiHidden/>
    <w:unhideWhenUsed/>
    <w:rsid w:val="00A41848"/>
    <w:pPr>
      <w:spacing w:after="120"/>
    </w:pPr>
  </w:style>
  <w:style w:type="character" w:customStyle="1" w:styleId="BodyTextChar">
    <w:name w:val="Body Text Char"/>
    <w:basedOn w:val="DefaultParagraphFont"/>
    <w:link w:val="BodyText"/>
    <w:uiPriority w:val="99"/>
    <w:semiHidden/>
    <w:rsid w:val="00A41848"/>
  </w:style>
  <w:style w:type="paragraph" w:customStyle="1" w:styleId="Caption1">
    <w:name w:val="Caption1"/>
    <w:basedOn w:val="Normal"/>
    <w:rsid w:val="00C66E5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5464272205191575784msonospacing">
    <w:name w:val="m_5464272205191575784msonospacing"/>
    <w:basedOn w:val="Normal"/>
    <w:rsid w:val="008E6D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B55ACE"/>
    <w:rPr>
      <w:color w:val="808080"/>
    </w:rPr>
  </w:style>
  <w:style w:type="character" w:styleId="Hyperlink">
    <w:name w:val="Hyperlink"/>
    <w:basedOn w:val="DefaultParagraphFont"/>
    <w:uiPriority w:val="99"/>
    <w:unhideWhenUsed/>
    <w:rsid w:val="006B68C2"/>
    <w:rPr>
      <w:color w:val="0000FF" w:themeColor="hyperlink"/>
      <w:u w:val="single"/>
    </w:rPr>
  </w:style>
  <w:style w:type="character" w:styleId="UnresolvedMention">
    <w:name w:val="Unresolved Mention"/>
    <w:basedOn w:val="DefaultParagraphFont"/>
    <w:uiPriority w:val="99"/>
    <w:semiHidden/>
    <w:unhideWhenUsed/>
    <w:rsid w:val="006B6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00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lib.uwstout.edu/10.1037/0021-9010.94.2.353"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txSoU0Oj50vLrYES8Al1LBoEvw==">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21</Pages>
  <Words>4415</Words>
  <Characters>25169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Stachowski, Alicia</dc:creator>
  <cp:lastModifiedBy>Stachowski, Alicia</cp:lastModifiedBy>
  <cp:revision>106</cp:revision>
  <dcterms:created xsi:type="dcterms:W3CDTF">2021-10-08T14:26:00Z</dcterms:created>
  <dcterms:modified xsi:type="dcterms:W3CDTF">2021-10-10T16:11:00Z</dcterms:modified>
</cp:coreProperties>
</file>