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266504" w:rsidRDefault="00266504" w:rsidP="00266504">
      <w:pPr>
        <w:spacing w:line="300" w:lineRule="auto"/>
      </w:pPr>
      <w:r>
        <w:rPr>
          <w:rFonts w:hint="eastAsia"/>
        </w:rPr>
        <w:t>到</w:t>
      </w:r>
      <w:r w:rsidRPr="00D241C1">
        <w:rPr>
          <w:rFonts w:hint="eastAsia"/>
        </w:rPr>
        <w:t>美國</w:t>
      </w:r>
      <w:r w:rsidRPr="00D241C1">
        <w:rPr>
          <w:rFonts w:hint="eastAsia"/>
        </w:rPr>
        <w:t>Yahoo!</w:t>
      </w:r>
      <w:r>
        <w:rPr>
          <w:rFonts w:hint="eastAsia"/>
        </w:rPr>
        <w:t>網站的理財網頁</w:t>
      </w:r>
      <w:r>
        <w:rPr>
          <w:rFonts w:hint="eastAsia"/>
        </w:rPr>
        <w:t>(</w:t>
      </w:r>
      <w:hyperlink r:id="rId8" w:history="1">
        <w:r w:rsidRPr="00B6377E">
          <w:t>https://finance.yahoo.com/</w:t>
        </w:r>
      </w:hyperlink>
      <w:r>
        <w:rPr>
          <w:rFonts w:hint="eastAsia"/>
        </w:rPr>
        <w:t>)</w:t>
      </w:r>
      <w:r>
        <w:rPr>
          <w:rFonts w:hint="eastAsia"/>
        </w:rPr>
        <w:t>，選</w:t>
      </w:r>
      <w:r w:rsidRPr="00B6377E">
        <w:t>S&amp;P 500 (^GSPC</w:t>
      </w:r>
      <w:r w:rsidRPr="00B6377E">
        <w:rPr>
          <w:rFonts w:hint="eastAsia"/>
        </w:rPr>
        <w:t>)</w:t>
      </w:r>
      <w:r w:rsidRPr="00B6377E">
        <w:rPr>
          <w:rFonts w:hint="eastAsia"/>
        </w:rPr>
        <w:t>，</w:t>
      </w:r>
      <w:r w:rsidRPr="00B6377E">
        <w:rPr>
          <w:rFonts w:hint="eastAsia"/>
        </w:rPr>
        <w:t>Range</w:t>
      </w:r>
      <w:r w:rsidRPr="00B6377E">
        <w:rPr>
          <w:rFonts w:hint="eastAsia"/>
        </w:rPr>
        <w:t>選</w:t>
      </w:r>
      <w:r w:rsidRPr="00B6377E">
        <w:rPr>
          <w:rFonts w:hint="eastAsia"/>
        </w:rPr>
        <w:t>Max</w:t>
      </w:r>
      <w:r w:rsidRPr="00B6377E">
        <w:rPr>
          <w:rFonts w:hint="eastAsia"/>
        </w:rPr>
        <w:t>，並按</w:t>
      </w:r>
      <w:r w:rsidRPr="00B6377E">
        <w:rPr>
          <w:rFonts w:hint="eastAsia"/>
        </w:rPr>
        <w:t>Settings</w:t>
      </w:r>
      <w:r w:rsidRPr="00B6377E">
        <w:rPr>
          <w:rFonts w:hint="eastAsia"/>
        </w:rPr>
        <w:t>將</w:t>
      </w:r>
      <w:r w:rsidRPr="00B6377E">
        <w:rPr>
          <w:rFonts w:hint="eastAsia"/>
        </w:rPr>
        <w:t>Y</w:t>
      </w:r>
      <w:r w:rsidRPr="00B6377E">
        <w:t xml:space="preserve"> scale</w:t>
      </w:r>
      <w:r w:rsidRPr="00B6377E">
        <w:rPr>
          <w:rFonts w:hint="eastAsia"/>
        </w:rPr>
        <w:t>改用對數尺度，</w:t>
      </w:r>
      <w:r>
        <w:rPr>
          <w:rFonts w:hint="eastAsia"/>
        </w:rPr>
        <w:t>可以發現在</w:t>
      </w:r>
      <w:r>
        <w:rPr>
          <w:rFonts w:hint="eastAsia"/>
        </w:rPr>
        <w:t>1973, 1987, 2000, 2008</w:t>
      </w:r>
      <w:r>
        <w:rPr>
          <w:rFonts w:hint="eastAsia"/>
        </w:rPr>
        <w:t>都有明顯跌勢，試指出這幾次大跌的原因。同樣方法觀察</w:t>
      </w:r>
      <w:r w:rsidRPr="00B6377E">
        <w:t>NASDAQ Composite (^IXIC)</w:t>
      </w:r>
      <w:r>
        <w:rPr>
          <w:rFonts w:hint="eastAsia"/>
        </w:rPr>
        <w:t>與</w:t>
      </w:r>
      <w:r w:rsidRPr="00B6377E">
        <w:t>Dow Jones Industrial Average (^DJI)</w:t>
      </w:r>
      <w:r>
        <w:rPr>
          <w:rFonts w:hint="eastAsia"/>
        </w:rPr>
        <w:t>，有何異同？</w:t>
      </w:r>
      <w:r>
        <w:rPr>
          <w:rFonts w:hint="eastAsia"/>
        </w:rPr>
        <w:t>(</w:t>
      </w:r>
      <w:r>
        <w:rPr>
          <w:rFonts w:hint="eastAsia"/>
        </w:rPr>
        <w:t>提示：這三個指數在</w:t>
      </w:r>
      <w:r>
        <w:rPr>
          <w:rFonts w:hint="eastAsia"/>
        </w:rPr>
        <w:t>2000</w:t>
      </w:r>
      <w:r>
        <w:rPr>
          <w:rFonts w:hint="eastAsia"/>
        </w:rPr>
        <w:t>年、</w:t>
      </w:r>
      <w:r>
        <w:rPr>
          <w:rFonts w:hint="eastAsia"/>
        </w:rPr>
        <w:t>2008</w:t>
      </w:r>
      <w:r>
        <w:rPr>
          <w:rFonts w:hint="eastAsia"/>
        </w:rPr>
        <w:t>年的跌勢明顯不同，這與下跌的原因與指數的組成有關。</w:t>
      </w:r>
      <w:r>
        <w:rPr>
          <w:rFonts w:hint="eastAsia"/>
        </w:rPr>
        <w:t>)</w:t>
      </w:r>
    </w:p>
    <w:p w:rsidR="00266504" w:rsidRDefault="00266504" w:rsidP="00266504">
      <w:pPr>
        <w:spacing w:line="300" w:lineRule="auto"/>
      </w:pPr>
      <w:r>
        <w:t>[</w:t>
      </w:r>
      <w:r>
        <w:rPr>
          <w:rFonts w:hint="eastAsia"/>
        </w:rPr>
        <w:t>解</w:t>
      </w:r>
      <w:r>
        <w:rPr>
          <w:rFonts w:hint="eastAsia"/>
        </w:rPr>
        <w:t>]</w:t>
      </w:r>
    </w:p>
    <w:p w:rsidR="008267AA" w:rsidRDefault="008267AA" w:rsidP="008267AA">
      <w:pPr>
        <w:spacing w:line="300" w:lineRule="auto"/>
      </w:pPr>
      <w:r>
        <w:rPr>
          <w:noProof/>
        </w:rPr>
        <w:drawing>
          <wp:inline distT="0" distB="0" distL="0" distR="0" wp14:anchorId="0E43CF99" wp14:editId="5A7FCF1C">
            <wp:extent cx="5759450" cy="3254375"/>
            <wp:effectExtent l="0" t="0" r="0" b="3175"/>
            <wp:docPr id="3" name="圖片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59450" cy="32543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8267AA" w:rsidRDefault="008267AA" w:rsidP="008267AA">
      <w:pPr>
        <w:spacing w:line="300" w:lineRule="auto"/>
        <w:rPr>
          <w:rFonts w:hint="eastAsia"/>
        </w:rPr>
      </w:pPr>
      <w:r>
        <w:rPr>
          <w:rFonts w:hint="eastAsia"/>
        </w:rPr>
        <w:t>圖</w:t>
      </w:r>
      <w:r>
        <w:rPr>
          <w:rFonts w:hint="eastAsia"/>
        </w:rPr>
        <w:t>1</w:t>
      </w:r>
      <w:r>
        <w:t xml:space="preserve"> </w:t>
      </w:r>
      <w:r w:rsidRPr="00B6377E">
        <w:t>S&amp;P 500</w:t>
      </w:r>
    </w:p>
    <w:p w:rsidR="008267AA" w:rsidRDefault="008267AA" w:rsidP="00266504">
      <w:pPr>
        <w:spacing w:line="300" w:lineRule="auto"/>
        <w:rPr>
          <w:rFonts w:hint="eastAsia"/>
        </w:rPr>
      </w:pPr>
    </w:p>
    <w:p w:rsidR="008267AA" w:rsidRDefault="008267AA" w:rsidP="00266504">
      <w:pPr>
        <w:spacing w:line="300" w:lineRule="auto"/>
      </w:pPr>
      <w:r>
        <w:rPr>
          <w:noProof/>
        </w:rPr>
        <w:drawing>
          <wp:inline distT="0" distB="0" distL="0" distR="0" wp14:anchorId="2BB1831F" wp14:editId="209314D2">
            <wp:extent cx="5759450" cy="3275965"/>
            <wp:effectExtent l="0" t="0" r="0" b="635"/>
            <wp:docPr id="2" name="圖片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59450" cy="32759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8267AA" w:rsidRDefault="008267AA" w:rsidP="00266504">
      <w:pPr>
        <w:spacing w:line="300" w:lineRule="auto"/>
      </w:pPr>
      <w:r>
        <w:rPr>
          <w:rFonts w:hint="eastAsia"/>
        </w:rPr>
        <w:t>圖</w:t>
      </w:r>
      <w:r>
        <w:rPr>
          <w:rFonts w:hint="eastAsia"/>
        </w:rPr>
        <w:t xml:space="preserve">2 </w:t>
      </w:r>
      <w:r w:rsidRPr="00B6377E">
        <w:t>NASDAQ</w:t>
      </w:r>
    </w:p>
    <w:p w:rsidR="008267AA" w:rsidRDefault="008267AA" w:rsidP="008267AA">
      <w:pPr>
        <w:spacing w:line="300" w:lineRule="auto"/>
      </w:pPr>
      <w:r>
        <w:rPr>
          <w:noProof/>
        </w:rPr>
        <w:lastRenderedPageBreak/>
        <w:drawing>
          <wp:inline distT="0" distB="0" distL="0" distR="0" wp14:anchorId="270B8215" wp14:editId="7F8A2DC7">
            <wp:extent cx="5759450" cy="3230245"/>
            <wp:effectExtent l="0" t="0" r="0" b="8255"/>
            <wp:docPr id="1" name="圖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759450" cy="32302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8267AA" w:rsidRDefault="008267AA" w:rsidP="008267AA">
      <w:pPr>
        <w:spacing w:line="300" w:lineRule="auto"/>
        <w:rPr>
          <w:rFonts w:hint="eastAsia"/>
        </w:rPr>
      </w:pPr>
      <w:r>
        <w:rPr>
          <w:rFonts w:hint="eastAsia"/>
        </w:rPr>
        <w:t>圖</w:t>
      </w:r>
      <w:r>
        <w:rPr>
          <w:rFonts w:hint="eastAsia"/>
        </w:rPr>
        <w:t>3</w:t>
      </w:r>
      <w:r>
        <w:t xml:space="preserve"> </w:t>
      </w:r>
      <w:r w:rsidRPr="00266504">
        <w:rPr>
          <w:kern w:val="0"/>
        </w:rPr>
        <w:t>Dow Jones Industrial Average</w:t>
      </w:r>
    </w:p>
    <w:p w:rsidR="008267AA" w:rsidRDefault="008267AA" w:rsidP="00266504">
      <w:pPr>
        <w:spacing w:line="300" w:lineRule="auto"/>
      </w:pPr>
    </w:p>
    <w:p w:rsidR="00266504" w:rsidRDefault="00266504" w:rsidP="00266504">
      <w:pPr>
        <w:pStyle w:val="a8"/>
        <w:numPr>
          <w:ilvl w:val="0"/>
          <w:numId w:val="4"/>
        </w:numPr>
        <w:spacing w:line="300" w:lineRule="auto"/>
        <w:ind w:leftChars="0"/>
      </w:pPr>
      <w:r>
        <w:rPr>
          <w:rFonts w:hint="eastAsia"/>
        </w:rPr>
        <w:t>1973</w:t>
      </w:r>
      <w:r>
        <w:rPr>
          <w:rFonts w:hint="eastAsia"/>
        </w:rPr>
        <w:t>：石油危機</w:t>
      </w:r>
    </w:p>
    <w:p w:rsidR="00266504" w:rsidRDefault="00266504" w:rsidP="00266504">
      <w:pPr>
        <w:pStyle w:val="a8"/>
        <w:numPr>
          <w:ilvl w:val="0"/>
          <w:numId w:val="4"/>
        </w:numPr>
        <w:spacing w:line="300" w:lineRule="auto"/>
        <w:ind w:leftChars="0"/>
      </w:pPr>
      <w:r>
        <w:rPr>
          <w:rFonts w:hint="eastAsia"/>
        </w:rPr>
        <w:t>1987</w:t>
      </w:r>
      <w:r>
        <w:rPr>
          <w:rFonts w:hint="eastAsia"/>
        </w:rPr>
        <w:t>：黑色星期一</w:t>
      </w:r>
    </w:p>
    <w:p w:rsidR="00266504" w:rsidRDefault="00266504" w:rsidP="00266504">
      <w:pPr>
        <w:pStyle w:val="a8"/>
        <w:numPr>
          <w:ilvl w:val="0"/>
          <w:numId w:val="4"/>
        </w:numPr>
        <w:spacing w:line="300" w:lineRule="auto"/>
        <w:ind w:leftChars="0"/>
      </w:pPr>
      <w:r>
        <w:rPr>
          <w:rFonts w:hint="eastAsia"/>
        </w:rPr>
        <w:t>2000</w:t>
      </w:r>
      <w:r>
        <w:rPr>
          <w:rFonts w:hint="eastAsia"/>
        </w:rPr>
        <w:t>：網路泡沫化</w:t>
      </w:r>
    </w:p>
    <w:p w:rsidR="00266504" w:rsidRDefault="00266504" w:rsidP="00266504">
      <w:pPr>
        <w:pStyle w:val="a8"/>
        <w:numPr>
          <w:ilvl w:val="0"/>
          <w:numId w:val="4"/>
        </w:numPr>
        <w:spacing w:line="300" w:lineRule="auto"/>
        <w:ind w:leftChars="0"/>
      </w:pPr>
      <w:r>
        <w:rPr>
          <w:rFonts w:hint="eastAsia"/>
        </w:rPr>
        <w:t>2008</w:t>
      </w:r>
      <w:r>
        <w:rPr>
          <w:rFonts w:hint="eastAsia"/>
        </w:rPr>
        <w:t>：金融海嘯</w:t>
      </w:r>
    </w:p>
    <w:p w:rsidR="00266504" w:rsidRDefault="00266504" w:rsidP="00266504">
      <w:pPr>
        <w:spacing w:line="300" w:lineRule="auto"/>
        <w:jc w:val="both"/>
      </w:pPr>
    </w:p>
    <w:p w:rsidR="00266504" w:rsidRDefault="00266504" w:rsidP="00266504">
      <w:pPr>
        <w:spacing w:line="300" w:lineRule="auto"/>
        <w:jc w:val="both"/>
      </w:pPr>
      <w:r>
        <w:rPr>
          <w:rFonts w:hint="eastAsia"/>
        </w:rPr>
        <w:t>2000</w:t>
      </w:r>
      <w:r>
        <w:rPr>
          <w:rFonts w:hint="eastAsia"/>
        </w:rPr>
        <w:t>年：</w:t>
      </w:r>
      <w:r w:rsidR="008267AA">
        <w:rPr>
          <w:rFonts w:hint="eastAsia"/>
          <w:kern w:val="0"/>
        </w:rPr>
        <w:t>網路泡沫化</w:t>
      </w:r>
    </w:p>
    <w:p w:rsidR="00266504" w:rsidRPr="00266504" w:rsidRDefault="00266504" w:rsidP="00266504">
      <w:pPr>
        <w:pStyle w:val="a8"/>
        <w:numPr>
          <w:ilvl w:val="0"/>
          <w:numId w:val="3"/>
        </w:numPr>
        <w:spacing w:line="300" w:lineRule="auto"/>
        <w:ind w:leftChars="0"/>
        <w:jc w:val="both"/>
        <w:rPr>
          <w:kern w:val="0"/>
        </w:rPr>
      </w:pPr>
      <w:r>
        <w:rPr>
          <w:kern w:val="0"/>
        </w:rPr>
        <w:t>S&amp;P 500</w:t>
      </w:r>
      <w:r>
        <w:rPr>
          <w:rFonts w:hint="eastAsia"/>
          <w:kern w:val="0"/>
        </w:rPr>
        <w:t>：跌幅小，原因是科技類股比重小。</w:t>
      </w:r>
    </w:p>
    <w:p w:rsidR="00266504" w:rsidRDefault="00266504" w:rsidP="00266504">
      <w:pPr>
        <w:pStyle w:val="a8"/>
        <w:numPr>
          <w:ilvl w:val="0"/>
          <w:numId w:val="3"/>
        </w:numPr>
        <w:spacing w:line="300" w:lineRule="auto"/>
        <w:ind w:leftChars="0"/>
        <w:jc w:val="both"/>
      </w:pPr>
      <w:r w:rsidRPr="00266504">
        <w:rPr>
          <w:kern w:val="0"/>
        </w:rPr>
        <w:t>NASDAQ</w:t>
      </w:r>
      <w:r>
        <w:rPr>
          <w:rFonts w:hint="eastAsia"/>
          <w:kern w:val="0"/>
        </w:rPr>
        <w:t>：跌幅巨大，原因是科技類股比重大。</w:t>
      </w:r>
    </w:p>
    <w:p w:rsidR="00266504" w:rsidRPr="00CF2D46" w:rsidRDefault="00266504" w:rsidP="00266504">
      <w:pPr>
        <w:pStyle w:val="a8"/>
        <w:numPr>
          <w:ilvl w:val="0"/>
          <w:numId w:val="3"/>
        </w:numPr>
        <w:spacing w:line="300" w:lineRule="auto"/>
        <w:ind w:leftChars="0"/>
        <w:jc w:val="both"/>
      </w:pPr>
      <w:r w:rsidRPr="00266504">
        <w:rPr>
          <w:kern w:val="0"/>
        </w:rPr>
        <w:t>Dow Jones Industrial Average</w:t>
      </w:r>
      <w:r>
        <w:rPr>
          <w:rFonts w:hint="eastAsia"/>
          <w:kern w:val="0"/>
        </w:rPr>
        <w:t>：跌幅</w:t>
      </w:r>
      <w:r w:rsidR="008267AA">
        <w:rPr>
          <w:rFonts w:hint="eastAsia"/>
          <w:kern w:val="0"/>
        </w:rPr>
        <w:t>最</w:t>
      </w:r>
      <w:r>
        <w:rPr>
          <w:rFonts w:hint="eastAsia"/>
          <w:kern w:val="0"/>
        </w:rPr>
        <w:t>小，原因是科技類股比重小。</w:t>
      </w:r>
    </w:p>
    <w:p w:rsidR="00266504" w:rsidRDefault="00266504" w:rsidP="00266504">
      <w:pPr>
        <w:spacing w:line="300" w:lineRule="auto"/>
        <w:jc w:val="both"/>
      </w:pPr>
    </w:p>
    <w:p w:rsidR="00266504" w:rsidRDefault="00266504" w:rsidP="00266504">
      <w:pPr>
        <w:spacing w:line="300" w:lineRule="auto"/>
        <w:jc w:val="both"/>
      </w:pPr>
      <w:r>
        <w:rPr>
          <w:rFonts w:hint="eastAsia"/>
        </w:rPr>
        <w:t>2008</w:t>
      </w:r>
      <w:r>
        <w:rPr>
          <w:rFonts w:hint="eastAsia"/>
        </w:rPr>
        <w:t>年：</w:t>
      </w:r>
      <w:r w:rsidR="008267AA">
        <w:rPr>
          <w:rFonts w:hint="eastAsia"/>
          <w:kern w:val="0"/>
        </w:rPr>
        <w:t>金融海嘯</w:t>
      </w:r>
    </w:p>
    <w:p w:rsidR="008267AA" w:rsidRDefault="008267AA" w:rsidP="008267AA">
      <w:pPr>
        <w:pStyle w:val="a8"/>
        <w:numPr>
          <w:ilvl w:val="0"/>
          <w:numId w:val="3"/>
        </w:numPr>
        <w:spacing w:line="300" w:lineRule="auto"/>
        <w:ind w:leftChars="0"/>
        <w:jc w:val="both"/>
        <w:rPr>
          <w:kern w:val="0"/>
        </w:rPr>
      </w:pPr>
      <w:r>
        <w:rPr>
          <w:rFonts w:hint="eastAsia"/>
          <w:kern w:val="0"/>
        </w:rPr>
        <w:t>三種指數的</w:t>
      </w:r>
      <w:r w:rsidR="00266504" w:rsidRPr="008267AA">
        <w:rPr>
          <w:rFonts w:hint="eastAsia"/>
          <w:kern w:val="0"/>
        </w:rPr>
        <w:t>跌幅</w:t>
      </w:r>
      <w:r>
        <w:rPr>
          <w:rFonts w:hint="eastAsia"/>
          <w:kern w:val="0"/>
        </w:rPr>
        <w:t>都接近</w:t>
      </w:r>
      <w:r>
        <w:rPr>
          <w:rFonts w:hint="eastAsia"/>
          <w:kern w:val="0"/>
        </w:rPr>
        <w:t>40%</w:t>
      </w:r>
      <w:r w:rsidR="00266504" w:rsidRPr="008267AA">
        <w:rPr>
          <w:rFonts w:hint="eastAsia"/>
          <w:kern w:val="0"/>
        </w:rPr>
        <w:t>，原因是</w:t>
      </w:r>
      <w:r>
        <w:rPr>
          <w:rFonts w:hint="eastAsia"/>
          <w:kern w:val="0"/>
        </w:rPr>
        <w:t>這次</w:t>
      </w:r>
      <w:r>
        <w:rPr>
          <w:rFonts w:hint="eastAsia"/>
          <w:kern w:val="0"/>
        </w:rPr>
        <w:t>金融海嘯</w:t>
      </w:r>
      <w:r>
        <w:rPr>
          <w:rFonts w:hint="eastAsia"/>
          <w:kern w:val="0"/>
        </w:rPr>
        <w:t>是全球性，不分產業。</w:t>
      </w:r>
    </w:p>
    <w:p w:rsidR="00266504" w:rsidRDefault="00266504">
      <w:bookmarkStart w:id="0" w:name="_GoBack"/>
      <w:bookmarkEnd w:id="0"/>
    </w:p>
    <w:sectPr w:rsidR="00266504" w:rsidSect="008C22DF">
      <w:headerReference w:type="even" r:id="rId12"/>
      <w:headerReference w:type="default" r:id="rId13"/>
      <w:headerReference w:type="first" r:id="rId14"/>
      <w:pgSz w:w="11906" w:h="16838" w:code="9"/>
      <w:pgMar w:top="1418" w:right="1418" w:bottom="1418" w:left="1418" w:header="851" w:footer="992" w:gutter="0"/>
      <w:cols w:space="425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F006D0" w:rsidRDefault="00F006D0">
      <w:r>
        <w:separator/>
      </w:r>
    </w:p>
  </w:endnote>
  <w:endnote w:type="continuationSeparator" w:id="0">
    <w:p w:rsidR="00F006D0" w:rsidRDefault="00F006D0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新細明體">
    <w:altName w:val="PMingLiU"/>
    <w:panose1 w:val="02020500000000000000"/>
    <w:charset w:val="88"/>
    <w:family w:val="roman"/>
    <w:pitch w:val="variable"/>
    <w:sig w:usb0="A00002FF" w:usb1="28CFFCFA" w:usb2="00000016" w:usb3="00000000" w:csb0="00100001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F006D0" w:rsidRDefault="00F006D0">
      <w:r>
        <w:separator/>
      </w:r>
    </w:p>
  </w:footnote>
  <w:footnote w:type="continuationSeparator" w:id="0">
    <w:p w:rsidR="00F006D0" w:rsidRDefault="00F006D0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305B68" w:rsidRDefault="00266504">
    <w:pPr>
      <w:pStyle w:val="a3"/>
    </w:pPr>
    <w:r w:rsidRPr="008C22DF">
      <w:rPr>
        <w:rFonts w:hint="eastAsia"/>
      </w:rPr>
      <w:t>15-</w:t>
    </w:r>
    <w:r w:rsidRPr="008C22DF">
      <w:fldChar w:fldCharType="begin"/>
    </w:r>
    <w:r w:rsidRPr="008C22DF">
      <w:instrText xml:space="preserve"> PAGE </w:instrText>
    </w:r>
    <w:r w:rsidRPr="008C22DF">
      <w:fldChar w:fldCharType="separate"/>
    </w:r>
    <w:r>
      <w:rPr>
        <w:noProof/>
      </w:rPr>
      <w:t>30</w:t>
    </w:r>
    <w:r w:rsidRPr="008C22DF">
      <w:fldChar w:fldCharType="end"/>
    </w:r>
    <w:r>
      <w:rPr>
        <w:rFonts w:hint="eastAsia"/>
      </w:rPr>
      <w:t xml:space="preserve"> </w:t>
    </w:r>
    <w:r w:rsidRPr="008C22DF">
      <w:rPr>
        <w:rFonts w:hint="eastAsia"/>
      </w:rPr>
      <w:t xml:space="preserve"> </w:t>
    </w:r>
    <w:r w:rsidRPr="005D3720">
      <w:rPr>
        <w:rFonts w:hint="eastAsia"/>
        <w:u w:val="single"/>
      </w:rPr>
      <w:t>第</w:t>
    </w:r>
    <w:r w:rsidRPr="005D3720">
      <w:rPr>
        <w:u w:val="single"/>
      </w:rPr>
      <w:t>15</w:t>
    </w:r>
    <w:r w:rsidRPr="005D3720">
      <w:rPr>
        <w:rFonts w:hint="eastAsia"/>
        <w:u w:val="single"/>
      </w:rPr>
      <w:t>章</w:t>
    </w:r>
    <w:r w:rsidRPr="005D3720">
      <w:rPr>
        <w:u w:val="single"/>
      </w:rPr>
      <w:t xml:space="preserve"> </w:t>
    </w:r>
    <w:r w:rsidRPr="005D3720">
      <w:rPr>
        <w:rFonts w:hint="eastAsia"/>
        <w:u w:val="single"/>
      </w:rPr>
      <w:t>網路上的證券投資分析資源</w:t>
    </w:r>
  </w:p>
</w:hdr>
</file>

<file path=word/header2.xml><?xml version="1.0" encoding="utf-8"?>
<w:hd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305B68" w:rsidRPr="008C22DF" w:rsidRDefault="00266504" w:rsidP="008C22DF">
    <w:pPr>
      <w:pStyle w:val="a3"/>
      <w:jc w:val="right"/>
      <w:rPr>
        <w:u w:val="single"/>
      </w:rPr>
    </w:pPr>
    <w:r w:rsidRPr="005D3720">
      <w:rPr>
        <w:rFonts w:hint="eastAsia"/>
        <w:u w:val="single"/>
      </w:rPr>
      <w:t>第</w:t>
    </w:r>
    <w:r w:rsidRPr="005D3720">
      <w:rPr>
        <w:u w:val="single"/>
      </w:rPr>
      <w:t>15</w:t>
    </w:r>
    <w:r w:rsidRPr="005D3720">
      <w:rPr>
        <w:rFonts w:hint="eastAsia"/>
        <w:u w:val="single"/>
      </w:rPr>
      <w:t>章</w:t>
    </w:r>
    <w:r w:rsidRPr="005D3720">
      <w:rPr>
        <w:u w:val="single"/>
      </w:rPr>
      <w:t xml:space="preserve"> </w:t>
    </w:r>
    <w:r w:rsidRPr="005D3720">
      <w:rPr>
        <w:rFonts w:hint="eastAsia"/>
        <w:u w:val="single"/>
      </w:rPr>
      <w:t>網路上的證券投資分析資源</w:t>
    </w:r>
    <w:r w:rsidRPr="008C22DF">
      <w:rPr>
        <w:rFonts w:hint="eastAsia"/>
      </w:rPr>
      <w:t xml:space="preserve">  15-</w:t>
    </w:r>
    <w:r w:rsidRPr="008C22DF">
      <w:rPr>
        <w:rStyle w:val="a5"/>
      </w:rPr>
      <w:fldChar w:fldCharType="begin"/>
    </w:r>
    <w:r w:rsidRPr="008C22DF">
      <w:rPr>
        <w:rStyle w:val="a5"/>
      </w:rPr>
      <w:instrText xml:space="preserve"> PAGE </w:instrText>
    </w:r>
    <w:r w:rsidRPr="008C22DF">
      <w:rPr>
        <w:rStyle w:val="a5"/>
      </w:rPr>
      <w:fldChar w:fldCharType="separate"/>
    </w:r>
    <w:r w:rsidR="008267AA">
      <w:rPr>
        <w:rStyle w:val="a5"/>
        <w:noProof/>
      </w:rPr>
      <w:t>2</w:t>
    </w:r>
    <w:r w:rsidRPr="008C22DF">
      <w:rPr>
        <w:rStyle w:val="a5"/>
      </w:rPr>
      <w:fldChar w:fldCharType="end"/>
    </w:r>
  </w:p>
</w:hdr>
</file>

<file path=word/header3.xml><?xml version="1.0" encoding="utf-8"?>
<w:hd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305B68" w:rsidRPr="008C22DF" w:rsidRDefault="00266504" w:rsidP="008C22DF">
    <w:pPr>
      <w:pStyle w:val="a3"/>
      <w:jc w:val="right"/>
      <w:rPr>
        <w:u w:val="single"/>
      </w:rPr>
    </w:pPr>
    <w:r w:rsidRPr="008C22DF">
      <w:rPr>
        <w:rFonts w:hint="eastAsia"/>
        <w:u w:val="single"/>
      </w:rPr>
      <w:t>第</w:t>
    </w:r>
    <w:r w:rsidRPr="008C22DF">
      <w:rPr>
        <w:rFonts w:hint="eastAsia"/>
        <w:u w:val="single"/>
      </w:rPr>
      <w:t>15</w:t>
    </w:r>
    <w:r w:rsidRPr="008C22DF">
      <w:rPr>
        <w:rFonts w:hint="eastAsia"/>
        <w:u w:val="single"/>
      </w:rPr>
      <w:t>章</w:t>
    </w:r>
    <w:r w:rsidRPr="008C22DF">
      <w:rPr>
        <w:rFonts w:hint="eastAsia"/>
        <w:u w:val="single"/>
      </w:rPr>
      <w:t xml:space="preserve"> </w:t>
    </w:r>
    <w:r w:rsidRPr="008C22DF">
      <w:rPr>
        <w:rFonts w:hint="eastAsia"/>
        <w:u w:val="single"/>
      </w:rPr>
      <w:t>網路上的資源</w:t>
    </w:r>
    <w:r w:rsidRPr="008C22DF">
      <w:rPr>
        <w:rFonts w:hint="eastAsia"/>
      </w:rPr>
      <w:t xml:space="preserve">  15-</w:t>
    </w:r>
    <w:r w:rsidRPr="008C22DF">
      <w:rPr>
        <w:rStyle w:val="a5"/>
      </w:rPr>
      <w:fldChar w:fldCharType="begin"/>
    </w:r>
    <w:r w:rsidRPr="008C22DF">
      <w:rPr>
        <w:rStyle w:val="a5"/>
      </w:rPr>
      <w:instrText xml:space="preserve"> PAGE </w:instrText>
    </w:r>
    <w:r w:rsidRPr="008C22DF">
      <w:rPr>
        <w:rStyle w:val="a5"/>
      </w:rPr>
      <w:fldChar w:fldCharType="separate"/>
    </w:r>
    <w:r>
      <w:rPr>
        <w:rStyle w:val="a5"/>
        <w:noProof/>
      </w:rPr>
      <w:t>1</w:t>
    </w:r>
    <w:r w:rsidRPr="008C22DF">
      <w:rPr>
        <w:rStyle w:val="a5"/>
      </w:rPr>
      <w:fldChar w:fldCharType="end"/>
    </w:r>
  </w:p>
</w:hdr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269849F0"/>
    <w:multiLevelType w:val="hybridMultilevel"/>
    <w:tmpl w:val="622A3CB8"/>
    <w:lvl w:ilvl="0" w:tplc="04090001">
      <w:start w:val="1"/>
      <w:numFmt w:val="bullet"/>
      <w:lvlText w:val=""/>
      <w:lvlJc w:val="left"/>
      <w:pPr>
        <w:ind w:left="480" w:hanging="480"/>
      </w:pPr>
      <w:rPr>
        <w:rFonts w:ascii="Wingdings" w:hAnsi="Wingdings" w:hint="default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1" w15:restartNumberingAfterBreak="0">
    <w:nsid w:val="5253138E"/>
    <w:multiLevelType w:val="hybridMultilevel"/>
    <w:tmpl w:val="BE789BB8"/>
    <w:lvl w:ilvl="0" w:tplc="3DBA6F3E">
      <w:start w:val="1"/>
      <w:numFmt w:val="bullet"/>
      <w:lvlText w:val=""/>
      <w:lvlJc w:val="left"/>
      <w:pPr>
        <w:ind w:left="480" w:hanging="48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960" w:hanging="48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440" w:hanging="48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920" w:hanging="48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400" w:hanging="48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80" w:hanging="48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360" w:hanging="48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840" w:hanging="48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320" w:hanging="480"/>
      </w:pPr>
      <w:rPr>
        <w:rFonts w:ascii="Wingdings" w:hAnsi="Wingdings" w:hint="default"/>
      </w:rPr>
    </w:lvl>
  </w:abstractNum>
  <w:abstractNum w:abstractNumId="2" w15:restartNumberingAfterBreak="0">
    <w:nsid w:val="54CF4242"/>
    <w:multiLevelType w:val="hybridMultilevel"/>
    <w:tmpl w:val="34341726"/>
    <w:lvl w:ilvl="0" w:tplc="0409000F">
      <w:start w:val="1"/>
      <w:numFmt w:val="decimal"/>
      <w:lvlText w:val="%1."/>
      <w:lvlJc w:val="left"/>
      <w:pPr>
        <w:ind w:left="480" w:hanging="480"/>
      </w:pPr>
    </w:lvl>
    <w:lvl w:ilvl="1" w:tplc="04090019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3" w15:restartNumberingAfterBreak="0">
    <w:nsid w:val="6A4C2B79"/>
    <w:multiLevelType w:val="hybridMultilevel"/>
    <w:tmpl w:val="EED28214"/>
    <w:lvl w:ilvl="0" w:tplc="0409000F">
      <w:start w:val="1"/>
      <w:numFmt w:val="decimal"/>
      <w:lvlText w:val="%1."/>
      <w:lvlJc w:val="left"/>
      <w:pPr>
        <w:ind w:left="480" w:hanging="480"/>
      </w:p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num w:numId="1">
    <w:abstractNumId w:val="2"/>
  </w:num>
  <w:num w:numId="2">
    <w:abstractNumId w:val="3"/>
  </w:num>
  <w:num w:numId="3">
    <w:abstractNumId w:val="0"/>
  </w:num>
  <w:num w:numId="4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bordersDoNotSurroundHeader/>
  <w:bordersDoNotSurroundFooter/>
  <w:defaultTabStop w:val="480"/>
  <w:displayHorizontalDrawingGridEvery w:val="0"/>
  <w:displayVerticalDrawingGridEvery w:val="2"/>
  <w:characterSpacingControl w:val="compressPunctuation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266504"/>
    <w:rsid w:val="00266504"/>
    <w:rsid w:val="008267AA"/>
    <w:rsid w:val="00F006D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TW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4:docId w14:val="3ACAB735"/>
  <w15:chartTrackingRefBased/>
  <w15:docId w15:val="{B7DAAF26-23A0-4A8E-AB93-875EA0CA878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EastAsia" w:hAnsiTheme="minorHAnsi" w:cstheme="minorBidi"/>
        <w:kern w:val="2"/>
        <w:sz w:val="24"/>
        <w:szCs w:val="22"/>
        <w:lang w:val="en-US" w:eastAsia="zh-TW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iPriority="0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iPriority="0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rsid w:val="00266504"/>
    <w:pPr>
      <w:widowControl w:val="0"/>
    </w:pPr>
    <w:rPr>
      <w:rFonts w:ascii="Times New Roman" w:eastAsia="新細明體" w:hAnsi="Times New Roman" w:cs="Times New Roman"/>
      <w:szCs w:val="20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a4"/>
    <w:rsid w:val="00266504"/>
    <w:pPr>
      <w:tabs>
        <w:tab w:val="center" w:pos="4153"/>
        <w:tab w:val="right" w:pos="8306"/>
      </w:tabs>
      <w:snapToGrid w:val="0"/>
    </w:pPr>
    <w:rPr>
      <w:sz w:val="20"/>
    </w:rPr>
  </w:style>
  <w:style w:type="character" w:customStyle="1" w:styleId="a4">
    <w:name w:val="頁首 字元"/>
    <w:basedOn w:val="a0"/>
    <w:link w:val="a3"/>
    <w:rsid w:val="00266504"/>
    <w:rPr>
      <w:rFonts w:ascii="Times New Roman" w:eastAsia="新細明體" w:hAnsi="Times New Roman" w:cs="Times New Roman"/>
      <w:sz w:val="20"/>
      <w:szCs w:val="20"/>
    </w:rPr>
  </w:style>
  <w:style w:type="character" w:styleId="a5">
    <w:name w:val="page number"/>
    <w:basedOn w:val="a0"/>
    <w:rsid w:val="00266504"/>
  </w:style>
  <w:style w:type="paragraph" w:styleId="a6">
    <w:name w:val="Date"/>
    <w:basedOn w:val="a"/>
    <w:next w:val="a"/>
    <w:link w:val="a7"/>
    <w:uiPriority w:val="99"/>
    <w:semiHidden/>
    <w:unhideWhenUsed/>
    <w:rsid w:val="00266504"/>
    <w:pPr>
      <w:jc w:val="right"/>
    </w:pPr>
  </w:style>
  <w:style w:type="character" w:customStyle="1" w:styleId="a7">
    <w:name w:val="日期 字元"/>
    <w:basedOn w:val="a0"/>
    <w:link w:val="a6"/>
    <w:uiPriority w:val="99"/>
    <w:semiHidden/>
    <w:rsid w:val="00266504"/>
    <w:rPr>
      <w:rFonts w:ascii="Times New Roman" w:eastAsia="新細明體" w:hAnsi="Times New Roman" w:cs="Times New Roman"/>
      <w:szCs w:val="20"/>
    </w:rPr>
  </w:style>
  <w:style w:type="paragraph" w:styleId="a8">
    <w:name w:val="List Paragraph"/>
    <w:basedOn w:val="a"/>
    <w:uiPriority w:val="34"/>
    <w:qFormat/>
    <w:rsid w:val="00266504"/>
    <w:pPr>
      <w:ind w:leftChars="200" w:left="480"/>
    </w:pPr>
  </w:style>
  <w:style w:type="paragraph" w:styleId="a9">
    <w:name w:val="footer"/>
    <w:basedOn w:val="a"/>
    <w:link w:val="aa"/>
    <w:uiPriority w:val="99"/>
    <w:unhideWhenUsed/>
    <w:rsid w:val="008267AA"/>
    <w:pPr>
      <w:tabs>
        <w:tab w:val="center" w:pos="4153"/>
        <w:tab w:val="right" w:pos="8306"/>
      </w:tabs>
      <w:snapToGrid w:val="0"/>
    </w:pPr>
    <w:rPr>
      <w:sz w:val="20"/>
    </w:rPr>
  </w:style>
  <w:style w:type="character" w:customStyle="1" w:styleId="aa">
    <w:name w:val="頁尾 字元"/>
    <w:basedOn w:val="a0"/>
    <w:link w:val="a9"/>
    <w:uiPriority w:val="99"/>
    <w:rsid w:val="008267AA"/>
    <w:rPr>
      <w:rFonts w:ascii="Times New Roman" w:eastAsia="新細明體" w:hAnsi="Times New Roman" w:cs="Times New Roman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finance.yahoo.com/" TargetMode="External"/><Relationship Id="rId13" Type="http://schemas.openxmlformats.org/officeDocument/2006/relationships/header" Target="header2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header" Target="header1.xml"/><Relationship Id="rId2" Type="http://schemas.openxmlformats.org/officeDocument/2006/relationships/numbering" Target="numbering.xml"/><Relationship Id="rId16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3.png"/><Relationship Id="rId5" Type="http://schemas.openxmlformats.org/officeDocument/2006/relationships/webSettings" Target="webSettings.xml"/><Relationship Id="rId15" Type="http://schemas.openxmlformats.org/officeDocument/2006/relationships/fontTable" Target="fontTable.xml"/><Relationship Id="rId10" Type="http://schemas.openxmlformats.org/officeDocument/2006/relationships/image" Target="media/image2.png"/><Relationship Id="rId4" Type="http://schemas.openxmlformats.org/officeDocument/2006/relationships/settings" Target="settings.xml"/><Relationship Id="rId9" Type="http://schemas.openxmlformats.org/officeDocument/2006/relationships/image" Target="media/image1.png"/><Relationship Id="rId14" Type="http://schemas.openxmlformats.org/officeDocument/2006/relationships/header" Target="header3.xml"/></Relationships>
</file>

<file path=word/theme/theme1.xml><?xml version="1.0" encoding="utf-8"?>
<a:theme xmlns:a="http://schemas.openxmlformats.org/drawingml/2006/main" name="Office 佈景主題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8B626B4-D0FD-447C-9317-79231B578022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15</TotalTime>
  <Pages>2</Pages>
  <Words>84</Words>
  <Characters>482</Characters>
  <Application>Microsoft Office Word</Application>
  <DocSecurity>0</DocSecurity>
  <Lines>4</Lines>
  <Paragraphs>1</Paragraphs>
  <ScaleCrop>false</ScaleCrop>
  <Company/>
  <LinksUpToDate>false</LinksUpToDate>
  <CharactersWithSpaces>565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user</dc:creator>
  <cp:keywords/>
  <dc:description/>
  <cp:lastModifiedBy>user</cp:lastModifiedBy>
  <cp:revision>2</cp:revision>
  <dcterms:created xsi:type="dcterms:W3CDTF">2017-10-03T09:54:00Z</dcterms:created>
  <dcterms:modified xsi:type="dcterms:W3CDTF">2017-10-03T15:12:00Z</dcterms:modified>
</cp:coreProperties>
</file>