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szWindowClass[] = _T("DesktopApp");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szTitle[] = _T("Windows Desktop Guided Tour Application");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HINSTANCE hInst;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WndProc(HWND, UINT, WPARAM, LPARAM);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CALLBACK WinMain(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hInstance,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hPrevInstance,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LPSTR     lpCmdLine,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int       nCmdShow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WNDCLASSEX wcex;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wcex.cbSize = sizeof(WNDCLASSEX);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wcex.style = CS_HREDRAW | CS_VREDRAW;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wcex.lpfnWndProc = WndProc;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wcex.cbClsExtra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wcex.cbWndExtra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wcex.hInstance = hInstance;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 = LoadIcon(hInstance, IDI_APPLICATION);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wcex.hCursor = LoadCursor(NULL, IDC_ARROW);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wcex.hbrBackground = (HBRUSH)(COLOR_WINDOW + 1);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wcex.lpszMenuName = NULL;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wcex.lpszClassName = szWindowClass;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wcex.hIconSm = LoadIcon(wcex.hInstance, IDI_APPLICATION);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(!RegisterClassEx(&amp;wcex))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RegisterClassEx failed!"),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hInst = hInstance;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HWND hWnd = CreateWindow(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szWindowClass,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szTitle,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WS_OVERLAPPEDWINDOW,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CW_USEDEFAULT, CW_USEDEFAULT,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500, 100,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hInstance,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(!hWnd)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CreateWindow failed!"),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ShowWindow(hWnd, nCmdShow);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UpdateWindow(hWnd);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msg;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(GetMessage(&amp;msg, NULL, 0, 0))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TranslateMessage(&amp;msg);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DispatchMessage(&amp;msg);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(int)msg.wParam;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DefWindowProc(hWnd, message, wParam, lParam);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