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97806">
      <w:pPr>
        <w:pStyle w:val="a3"/>
        <w:jc w:val="right"/>
        <w:rPr>
          <w:rFonts w:hint="eastAsia"/>
          <w:b w:val="0"/>
          <w:bCs/>
          <w:color w:val="0000FF"/>
          <w:lang w:eastAsia="zh-TW"/>
        </w:rPr>
      </w:pPr>
      <w:r>
        <w:rPr>
          <w:rFonts w:hint="eastAsia"/>
          <w:color w:val="000000"/>
          <w:lang w:eastAsia="zh-TW"/>
        </w:rPr>
        <w:t>線上</w:t>
      </w:r>
      <w:r>
        <w:rPr>
          <w:rFonts w:hint="eastAsia"/>
          <w:color w:val="000000"/>
          <w:lang w:eastAsia="zh-TW"/>
        </w:rPr>
        <w:t>CD</w:t>
      </w:r>
      <w:r>
        <w:rPr>
          <w:rFonts w:hint="eastAsia"/>
          <w:color w:val="000000"/>
          <w:lang w:eastAsia="zh-TW"/>
        </w:rPr>
        <w:t>購物系統</w:t>
      </w:r>
    </w:p>
    <w:p w:rsidR="00000000" w:rsidRDefault="00297806">
      <w:pPr>
        <w:pStyle w:val="a3"/>
        <w:jc w:val="right"/>
        <w:rPr>
          <w:lang w:eastAsia="zh-TW"/>
        </w:rPr>
      </w:pPr>
      <w:r>
        <w:rPr>
          <w:rFonts w:hint="eastAsia"/>
          <w:color w:val="000000"/>
          <w:lang w:eastAsia="zh-TW"/>
        </w:rPr>
        <w:t>分析</w:t>
      </w:r>
      <w:r>
        <w:rPr>
          <w:rFonts w:hint="eastAsia"/>
          <w:color w:val="000000"/>
          <w:lang w:eastAsia="zh-TW"/>
        </w:rPr>
        <w:t>&amp;</w:t>
      </w:r>
      <w:r>
        <w:rPr>
          <w:rFonts w:hint="eastAsia"/>
          <w:color w:val="000000"/>
          <w:lang w:eastAsia="zh-TW"/>
        </w:rPr>
        <w:t>設計</w:t>
      </w:r>
      <w:r>
        <w:rPr>
          <w:rFonts w:hint="eastAsia"/>
          <w:color w:val="000000"/>
          <w:lang w:eastAsia="zh-TW"/>
        </w:rPr>
        <w:t xml:space="preserve">: </w:t>
      </w:r>
      <w:r>
        <w:rPr>
          <w:rFonts w:hint="eastAsia"/>
          <w:color w:val="000000"/>
          <w:lang w:eastAsia="zh-TW"/>
        </w:rPr>
        <w:t>新增定購項目</w:t>
      </w:r>
    </w:p>
    <w:p w:rsidR="00000000" w:rsidRDefault="00297806">
      <w:pPr>
        <w:pStyle w:val="a3"/>
        <w:jc w:val="right"/>
        <w:rPr>
          <w:lang w:eastAsia="zh-TW"/>
        </w:rPr>
      </w:pPr>
    </w:p>
    <w:p w:rsidR="00000000" w:rsidRDefault="00297806">
      <w:pPr>
        <w:pStyle w:val="a3"/>
        <w:jc w:val="right"/>
        <w:rPr>
          <w:sz w:val="28"/>
        </w:rPr>
      </w:pPr>
      <w:r>
        <w:rPr>
          <w:sz w:val="28"/>
        </w:rPr>
        <w:t xml:space="preserve">Issue </w:t>
      </w:r>
      <w:r>
        <w:rPr>
          <w:rFonts w:hint="eastAsia"/>
          <w:sz w:val="28"/>
          <w:lang w:eastAsia="zh-TW"/>
        </w:rPr>
        <w:t>0.1</w:t>
      </w:r>
    </w:p>
    <w:p w:rsidR="00000000" w:rsidRDefault="00297806">
      <w:pPr>
        <w:pStyle w:val="a3"/>
        <w:jc w:val="left"/>
        <w:rPr>
          <w:sz w:val="28"/>
        </w:r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297806">
      <w:pPr>
        <w:pStyle w:val="a3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校訂歷史</w:t>
      </w:r>
      <w:r>
        <w:rPr>
          <w:rFonts w:hint="eastAsia"/>
          <w:lang w:eastAsia="zh-TW"/>
        </w:rPr>
        <w:t>(</w:t>
      </w:r>
      <w:r>
        <w:t>Revision History</w:t>
      </w:r>
      <w:r>
        <w:rPr>
          <w:rFonts w:hint="eastAsia"/>
          <w:lang w:eastAsia="zh-TW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日期</w:t>
            </w:r>
          </w:p>
        </w:tc>
        <w:tc>
          <w:tcPr>
            <w:tcW w:w="1152" w:type="dxa"/>
          </w:tcPr>
          <w:p w:rsidR="00000000" w:rsidRDefault="00297806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版本</w:t>
            </w:r>
          </w:p>
        </w:tc>
        <w:tc>
          <w:tcPr>
            <w:tcW w:w="3744" w:type="dxa"/>
          </w:tcPr>
          <w:p w:rsidR="00000000" w:rsidRDefault="00297806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說明</w:t>
            </w:r>
          </w:p>
        </w:tc>
        <w:tc>
          <w:tcPr>
            <w:tcW w:w="2304" w:type="dxa"/>
          </w:tcPr>
          <w:p w:rsidR="00000000" w:rsidRDefault="00297806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作者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4/2/2005</w:t>
            </w:r>
          </w:p>
        </w:tc>
        <w:tc>
          <w:tcPr>
            <w:tcW w:w="1152" w:type="dxa"/>
          </w:tcPr>
          <w:p w:rsidR="00000000" w:rsidRDefault="0029780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0.1</w:t>
            </w:r>
          </w:p>
        </w:tc>
        <w:tc>
          <w:tcPr>
            <w:tcW w:w="3744" w:type="dxa"/>
          </w:tcPr>
          <w:p w:rsidR="00000000" w:rsidRDefault="0029780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初版</w:t>
            </w:r>
          </w:p>
        </w:tc>
        <w:tc>
          <w:tcPr>
            <w:tcW w:w="2304" w:type="dxa"/>
          </w:tcPr>
          <w:p w:rsidR="00000000" w:rsidRDefault="0029780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游峰碩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  <w:tc>
          <w:tcPr>
            <w:tcW w:w="1152" w:type="dxa"/>
          </w:tcPr>
          <w:p w:rsidR="00000000" w:rsidRDefault="00297806">
            <w:pPr>
              <w:pStyle w:val="Tabletext"/>
            </w:pPr>
          </w:p>
        </w:tc>
        <w:tc>
          <w:tcPr>
            <w:tcW w:w="3744" w:type="dxa"/>
          </w:tcPr>
          <w:p w:rsidR="00000000" w:rsidRDefault="00297806">
            <w:pPr>
              <w:pStyle w:val="Tabletext"/>
            </w:pPr>
          </w:p>
        </w:tc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  <w:tc>
          <w:tcPr>
            <w:tcW w:w="1152" w:type="dxa"/>
          </w:tcPr>
          <w:p w:rsidR="00000000" w:rsidRDefault="00297806">
            <w:pPr>
              <w:pStyle w:val="Tabletext"/>
            </w:pPr>
          </w:p>
        </w:tc>
        <w:tc>
          <w:tcPr>
            <w:tcW w:w="3744" w:type="dxa"/>
          </w:tcPr>
          <w:p w:rsidR="00000000" w:rsidRDefault="00297806">
            <w:pPr>
              <w:pStyle w:val="Tabletext"/>
            </w:pPr>
          </w:p>
        </w:tc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  <w:tc>
          <w:tcPr>
            <w:tcW w:w="1152" w:type="dxa"/>
          </w:tcPr>
          <w:p w:rsidR="00000000" w:rsidRDefault="00297806">
            <w:pPr>
              <w:pStyle w:val="Tabletext"/>
            </w:pPr>
          </w:p>
        </w:tc>
        <w:tc>
          <w:tcPr>
            <w:tcW w:w="3744" w:type="dxa"/>
          </w:tcPr>
          <w:p w:rsidR="00000000" w:rsidRDefault="00297806">
            <w:pPr>
              <w:pStyle w:val="Tabletext"/>
            </w:pPr>
          </w:p>
        </w:tc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  <w:tc>
          <w:tcPr>
            <w:tcW w:w="1152" w:type="dxa"/>
          </w:tcPr>
          <w:p w:rsidR="00000000" w:rsidRDefault="00297806">
            <w:pPr>
              <w:pStyle w:val="Tabletext"/>
            </w:pPr>
          </w:p>
        </w:tc>
        <w:tc>
          <w:tcPr>
            <w:tcW w:w="3744" w:type="dxa"/>
          </w:tcPr>
          <w:p w:rsidR="00000000" w:rsidRDefault="00297806">
            <w:pPr>
              <w:pStyle w:val="Tabletext"/>
            </w:pPr>
          </w:p>
        </w:tc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  <w:tc>
          <w:tcPr>
            <w:tcW w:w="1152" w:type="dxa"/>
          </w:tcPr>
          <w:p w:rsidR="00000000" w:rsidRDefault="00297806">
            <w:pPr>
              <w:pStyle w:val="Tabletext"/>
            </w:pPr>
          </w:p>
        </w:tc>
        <w:tc>
          <w:tcPr>
            <w:tcW w:w="3744" w:type="dxa"/>
          </w:tcPr>
          <w:p w:rsidR="00000000" w:rsidRDefault="00297806">
            <w:pPr>
              <w:pStyle w:val="Tabletext"/>
            </w:pPr>
          </w:p>
        </w:tc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  <w:tc>
          <w:tcPr>
            <w:tcW w:w="1152" w:type="dxa"/>
          </w:tcPr>
          <w:p w:rsidR="00000000" w:rsidRDefault="00297806">
            <w:pPr>
              <w:pStyle w:val="Tabletext"/>
            </w:pPr>
          </w:p>
        </w:tc>
        <w:tc>
          <w:tcPr>
            <w:tcW w:w="3744" w:type="dxa"/>
          </w:tcPr>
          <w:p w:rsidR="00000000" w:rsidRDefault="00297806">
            <w:pPr>
              <w:pStyle w:val="Tabletext"/>
            </w:pPr>
          </w:p>
        </w:tc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  <w:tc>
          <w:tcPr>
            <w:tcW w:w="1152" w:type="dxa"/>
          </w:tcPr>
          <w:p w:rsidR="00000000" w:rsidRDefault="00297806">
            <w:pPr>
              <w:pStyle w:val="Tabletext"/>
            </w:pPr>
          </w:p>
        </w:tc>
        <w:tc>
          <w:tcPr>
            <w:tcW w:w="3744" w:type="dxa"/>
          </w:tcPr>
          <w:p w:rsidR="00000000" w:rsidRDefault="00297806">
            <w:pPr>
              <w:pStyle w:val="Tabletext"/>
            </w:pPr>
          </w:p>
        </w:tc>
        <w:tc>
          <w:tcPr>
            <w:tcW w:w="2304" w:type="dxa"/>
          </w:tcPr>
          <w:p w:rsidR="00000000" w:rsidRDefault="00297806">
            <w:pPr>
              <w:pStyle w:val="Tabletext"/>
            </w:pPr>
          </w:p>
        </w:tc>
      </w:tr>
    </w:tbl>
    <w:p w:rsidR="00000000" w:rsidRDefault="00297806"/>
    <w:p w:rsidR="00000000" w:rsidRDefault="00297806"/>
    <w:p w:rsidR="00000000" w:rsidRDefault="00297806">
      <w:pPr>
        <w:pStyle w:val="a3"/>
      </w:pPr>
      <w:r>
        <w:br w:type="page"/>
      </w:r>
      <w:r>
        <w:lastRenderedPageBreak/>
        <w:t>Table of Contents</w:t>
      </w:r>
    </w:p>
    <w:p w:rsidR="00000000" w:rsidRDefault="00297806">
      <w:pPr>
        <w:pStyle w:val="10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6471292" w:history="1">
        <w:r>
          <w:rPr>
            <w:rStyle w:val="ad"/>
            <w:noProof/>
            <w:lang w:eastAsia="zh-TW"/>
          </w:rPr>
          <w:t>1.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>
          <w:rPr>
            <w:rStyle w:val="ad"/>
            <w:rFonts w:hint="eastAsia"/>
            <w:noProof/>
            <w:lang w:eastAsia="zh-TW"/>
          </w:rPr>
          <w:t>使用案例需求簡介</w:t>
        </w:r>
        <w:r>
          <w:rPr>
            <w:rStyle w:val="ad"/>
            <w:noProof/>
            <w:lang w:eastAsia="zh-TW"/>
          </w:rPr>
          <w:t>(</w:t>
        </w:r>
        <w:r>
          <w:rPr>
            <w:rStyle w:val="ad"/>
            <w:noProof/>
          </w:rPr>
          <w:t>Overview of the Use Case Requirements</w:t>
        </w:r>
        <w:r>
          <w:rPr>
            <w:rStyle w:val="ad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_Toc106471292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97806">
      <w:pPr>
        <w:pStyle w:val="20"/>
        <w:tabs>
          <w:tab w:val="left" w:pos="800"/>
          <w:tab w:val="right" w:leader="dot" w:pos="9350"/>
        </w:tabs>
        <w:rPr>
          <w:b w:val="0"/>
          <w:bCs w:val="0"/>
          <w:noProof/>
          <w:sz w:val="24"/>
          <w:szCs w:val="24"/>
          <w:lang w:eastAsia="zh-TW"/>
        </w:rPr>
      </w:pPr>
      <w:hyperlink w:anchor="_Toc106471293" w:history="1">
        <w:r>
          <w:rPr>
            <w:rStyle w:val="ad"/>
            <w:noProof/>
            <w:lang w:eastAsia="zh-TW"/>
          </w:rPr>
          <w:t>1.1</w:t>
        </w:r>
        <w:r>
          <w:rPr>
            <w:b w:val="0"/>
            <w:bCs w:val="0"/>
            <w:noProof/>
            <w:sz w:val="24"/>
            <w:szCs w:val="24"/>
            <w:lang w:eastAsia="zh-TW"/>
          </w:rPr>
          <w:tab/>
        </w:r>
        <w:r>
          <w:rPr>
            <w:rStyle w:val="ad"/>
            <w:rFonts w:hint="eastAsia"/>
            <w:noProof/>
            <w:lang w:eastAsia="zh-TW"/>
          </w:rPr>
          <w:t>系統參與者</w:t>
        </w:r>
        <w:r>
          <w:rPr>
            <w:rStyle w:val="ad"/>
            <w:noProof/>
            <w:lang w:eastAsia="zh-TW"/>
          </w:rPr>
          <w:t>(</w:t>
        </w:r>
        <w:r>
          <w:rPr>
            <w:rStyle w:val="ad"/>
            <w:noProof/>
          </w:rPr>
          <w:t>Actors of the system</w:t>
        </w:r>
        <w:r>
          <w:rPr>
            <w:rStyle w:val="ad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97806">
      <w:pPr>
        <w:pStyle w:val="10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4" w:history="1">
        <w:r>
          <w:rPr>
            <w:rStyle w:val="ad"/>
            <w:noProof/>
            <w:lang w:eastAsia="zh-TW"/>
          </w:rPr>
          <w:t>2.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>
          <w:rPr>
            <w:rStyle w:val="ad"/>
            <w:rFonts w:hint="eastAsia"/>
            <w:noProof/>
            <w:lang w:eastAsia="zh-TW"/>
          </w:rPr>
          <w:t>參與類別</w:t>
        </w:r>
        <w:r>
          <w:rPr>
            <w:rStyle w:val="ad"/>
            <w:noProof/>
            <w:lang w:eastAsia="zh-TW"/>
          </w:rPr>
          <w:t>(</w:t>
        </w:r>
        <w:r>
          <w:rPr>
            <w:rStyle w:val="ad"/>
            <w:noProof/>
          </w:rPr>
          <w:t>VOPC – View of participating classes</w:t>
        </w:r>
        <w:r>
          <w:rPr>
            <w:rStyle w:val="ad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97806">
      <w:pPr>
        <w:pStyle w:val="20"/>
        <w:tabs>
          <w:tab w:val="left" w:pos="800"/>
          <w:tab w:val="right" w:leader="dot" w:pos="9350"/>
        </w:tabs>
        <w:rPr>
          <w:b w:val="0"/>
          <w:bCs w:val="0"/>
          <w:noProof/>
          <w:sz w:val="24"/>
          <w:szCs w:val="24"/>
          <w:lang w:eastAsia="zh-TW"/>
        </w:rPr>
      </w:pPr>
      <w:hyperlink w:anchor="_Toc106471295" w:history="1">
        <w:r>
          <w:rPr>
            <w:rStyle w:val="ad"/>
            <w:noProof/>
            <w:lang w:eastAsia="zh-TW"/>
          </w:rPr>
          <w:t>2.1</w:t>
        </w:r>
        <w:r>
          <w:rPr>
            <w:b w:val="0"/>
            <w:bCs w:val="0"/>
            <w:noProof/>
            <w:sz w:val="24"/>
            <w:szCs w:val="24"/>
            <w:lang w:eastAsia="zh-TW"/>
          </w:rPr>
          <w:tab/>
        </w:r>
        <w:r>
          <w:rPr>
            <w:rStyle w:val="ad"/>
            <w:rFonts w:hint="eastAsia"/>
            <w:noProof/>
            <w:lang w:eastAsia="zh-TW"/>
          </w:rPr>
          <w:t>靜態模型</w:t>
        </w:r>
        <w:r>
          <w:rPr>
            <w:rStyle w:val="ad"/>
            <w:noProof/>
            <w:lang w:eastAsia="zh-TW"/>
          </w:rPr>
          <w:t>-</w:t>
        </w:r>
        <w:r>
          <w:rPr>
            <w:rStyle w:val="ad"/>
            <w:rFonts w:hint="eastAsia"/>
            <w:noProof/>
            <w:lang w:eastAsia="zh-TW"/>
          </w:rPr>
          <w:t>分析階段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297806">
      <w:pPr>
        <w:pStyle w:val="20"/>
        <w:tabs>
          <w:tab w:val="left" w:pos="800"/>
          <w:tab w:val="right" w:leader="dot" w:pos="9350"/>
        </w:tabs>
        <w:rPr>
          <w:b w:val="0"/>
          <w:bCs w:val="0"/>
          <w:noProof/>
          <w:sz w:val="24"/>
          <w:szCs w:val="24"/>
          <w:lang w:eastAsia="zh-TW"/>
        </w:rPr>
      </w:pPr>
      <w:hyperlink w:anchor="_Toc106471296" w:history="1">
        <w:r>
          <w:rPr>
            <w:rStyle w:val="ad"/>
            <w:noProof/>
            <w:lang w:eastAsia="zh-TW"/>
          </w:rPr>
          <w:t>2.2</w:t>
        </w:r>
        <w:r>
          <w:rPr>
            <w:b w:val="0"/>
            <w:bCs w:val="0"/>
            <w:noProof/>
            <w:sz w:val="24"/>
            <w:szCs w:val="24"/>
            <w:lang w:eastAsia="zh-TW"/>
          </w:rPr>
          <w:tab/>
        </w:r>
        <w:r>
          <w:rPr>
            <w:rStyle w:val="ad"/>
            <w:rFonts w:hint="eastAsia"/>
            <w:noProof/>
            <w:lang w:eastAsia="zh-TW"/>
          </w:rPr>
          <w:t>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297806">
      <w:pPr>
        <w:pStyle w:val="10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7" w:history="1">
        <w:r>
          <w:rPr>
            <w:rStyle w:val="ad"/>
            <w:noProof/>
            <w:lang w:eastAsia="zh-TW"/>
          </w:rPr>
          <w:t>3.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>
          <w:rPr>
            <w:rStyle w:val="ad"/>
            <w:rFonts w:hint="eastAsia"/>
            <w:noProof/>
            <w:lang w:eastAsia="zh-TW"/>
          </w:rPr>
          <w:t>類別庫</w:t>
        </w:r>
        <w:r>
          <w:rPr>
            <w:rStyle w:val="ad"/>
            <w:noProof/>
            <w:lang w:eastAsia="zh-TW"/>
          </w:rPr>
          <w:t>(packages)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297806">
      <w:pPr>
        <w:pStyle w:val="10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8" w:history="1">
        <w:r>
          <w:rPr>
            <w:rStyle w:val="ad"/>
            <w:noProof/>
            <w:lang w:eastAsia="zh-TW"/>
          </w:rPr>
          <w:t>4</w:t>
        </w:r>
        <w:r>
          <w:rPr>
            <w:rStyle w:val="ad"/>
            <w:noProof/>
            <w:lang w:eastAsia="zh-TW"/>
          </w:rPr>
          <w:t>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>
          <w:rPr>
            <w:rStyle w:val="ad"/>
            <w:rFonts w:hint="eastAsia"/>
            <w:noProof/>
            <w:lang w:eastAsia="zh-TW"/>
          </w:rPr>
          <w:t>循序圖</w:t>
        </w:r>
        <w:r>
          <w:rPr>
            <w:rStyle w:val="ad"/>
            <w:noProof/>
            <w:lang w:eastAsia="zh-TW"/>
          </w:rPr>
          <w:t>(</w:t>
        </w:r>
        <w:r>
          <w:rPr>
            <w:rStyle w:val="ad"/>
            <w:noProof/>
          </w:rPr>
          <w:t>Sequence Diagrams</w:t>
        </w:r>
        <w:r>
          <w:rPr>
            <w:rStyle w:val="ad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297806">
      <w:pPr>
        <w:pStyle w:val="a3"/>
        <w:rPr>
          <w:lang w:eastAsia="zh-TW"/>
        </w:rPr>
      </w:pPr>
      <w:r>
        <w:rPr>
          <w:rFonts w:ascii="Times New Roman" w:hAnsi="Times New Roman"/>
          <w:sz w:val="20"/>
          <w:szCs w:val="28"/>
        </w:rPr>
        <w:fldChar w:fldCharType="end"/>
      </w:r>
      <w:r>
        <w:rPr>
          <w:lang w:eastAsia="zh-TW"/>
        </w:rPr>
        <w:br w:type="page"/>
      </w:r>
      <w:r>
        <w:rPr>
          <w:rFonts w:hint="eastAsia"/>
          <w:lang w:eastAsia="zh-TW"/>
        </w:rPr>
        <w:lastRenderedPageBreak/>
        <w:t>分析與設計</w:t>
      </w:r>
    </w:p>
    <w:p w:rsidR="00000000" w:rsidRDefault="00297806">
      <w:pPr>
        <w:jc w:val="center"/>
        <w:rPr>
          <w:b/>
          <w:bCs/>
          <w:sz w:val="24"/>
          <w:lang w:eastAsia="zh-TW"/>
        </w:rPr>
      </w:pPr>
      <w:r>
        <w:rPr>
          <w:rFonts w:hint="eastAsia"/>
          <w:b/>
          <w:bCs/>
          <w:sz w:val="24"/>
          <w:lang w:eastAsia="zh-TW"/>
        </w:rPr>
        <w:t>使用案例</w:t>
      </w:r>
      <w:r>
        <w:rPr>
          <w:b/>
          <w:bCs/>
          <w:sz w:val="24"/>
          <w:lang w:eastAsia="zh-TW"/>
        </w:rPr>
        <w:t xml:space="preserve"> –</w:t>
      </w:r>
      <w:r>
        <w:rPr>
          <w:rFonts w:hint="eastAsia"/>
          <w:color w:val="000000"/>
          <w:sz w:val="24"/>
          <w:lang w:eastAsia="zh-TW"/>
        </w:rPr>
        <w:t>新增定購項目</w:t>
      </w:r>
    </w:p>
    <w:p w:rsidR="00000000" w:rsidRDefault="00297806">
      <w:pPr>
        <w:jc w:val="center"/>
        <w:rPr>
          <w:b/>
          <w:bCs/>
          <w:lang w:eastAsia="zh-TW"/>
        </w:rPr>
      </w:pPr>
    </w:p>
    <w:p w:rsidR="00000000" w:rsidRDefault="00297806">
      <w:pPr>
        <w:pStyle w:val="1"/>
      </w:pPr>
      <w:bookmarkStart w:id="0" w:name="_Toc106471292"/>
      <w:r>
        <w:rPr>
          <w:rFonts w:hint="eastAsia"/>
          <w:lang w:eastAsia="zh-TW"/>
        </w:rPr>
        <w:t>使用案例需求簡介</w:t>
      </w:r>
      <w:r>
        <w:rPr>
          <w:rFonts w:hint="eastAsia"/>
          <w:lang w:eastAsia="zh-TW"/>
        </w:rPr>
        <w:t>(</w:t>
      </w:r>
      <w:r>
        <w:t>Overview of the Use Case Requirements</w:t>
      </w:r>
      <w:r>
        <w:rPr>
          <w:rFonts w:hint="eastAsia"/>
          <w:lang w:eastAsia="zh-TW"/>
        </w:rPr>
        <w:t>)</w:t>
      </w:r>
      <w:bookmarkEnd w:id="0"/>
    </w:p>
    <w:p w:rsidR="00000000" w:rsidRDefault="00297806">
      <w:pPr>
        <w:pStyle w:val="21"/>
        <w:rPr>
          <w:i w:val="0"/>
          <w:iCs w:val="0"/>
          <w:color w:val="auto"/>
          <w:lang w:eastAsia="zh-TW"/>
        </w:rPr>
      </w:pPr>
    </w:p>
    <w:p w:rsidR="00000000" w:rsidRDefault="00297806">
      <w:pPr>
        <w:rPr>
          <w:i/>
          <w:iCs/>
          <w:color w:val="0000FF"/>
          <w:lang w:eastAsia="zh-TW"/>
        </w:rPr>
      </w:pPr>
    </w:p>
    <w:p w:rsidR="00000000" w:rsidRDefault="00297806">
      <w:pPr>
        <w:pStyle w:val="2"/>
      </w:pPr>
      <w:bookmarkStart w:id="1" w:name="_Toc106471293"/>
      <w:r>
        <w:rPr>
          <w:rFonts w:hint="eastAsia"/>
          <w:lang w:eastAsia="zh-TW"/>
        </w:rPr>
        <w:t>系統參與者</w:t>
      </w:r>
      <w:r>
        <w:rPr>
          <w:rFonts w:hint="eastAsia"/>
          <w:lang w:eastAsia="zh-TW"/>
        </w:rPr>
        <w:t>(</w:t>
      </w:r>
      <w:r>
        <w:t>Actors of the system</w:t>
      </w:r>
      <w:r>
        <w:rPr>
          <w:rFonts w:hint="eastAsia"/>
          <w:lang w:eastAsia="zh-TW"/>
        </w:rPr>
        <w:t>)</w:t>
      </w:r>
      <w:bookmarkEnd w:id="1"/>
    </w:p>
    <w:p w:rsidR="00000000" w:rsidRDefault="00297806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主要參與者</w:t>
      </w:r>
      <w:r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顧客</w:t>
      </w:r>
    </w:p>
    <w:p w:rsidR="00000000" w:rsidRDefault="00297806">
      <w:pPr>
        <w:rPr>
          <w:rFonts w:hint="eastAsia"/>
          <w:lang w:eastAsia="zh-TW"/>
        </w:rPr>
      </w:pPr>
    </w:p>
    <w:p w:rsidR="00000000" w:rsidRDefault="00297806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次要參與者</w:t>
      </w:r>
      <w:r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無</w:t>
      </w:r>
    </w:p>
    <w:p w:rsidR="00000000" w:rsidRDefault="00297806">
      <w:pPr>
        <w:rPr>
          <w:rFonts w:hint="eastAsia"/>
          <w:b/>
          <w:lang w:eastAsia="zh-TW"/>
        </w:rPr>
      </w:pPr>
      <w:bookmarkStart w:id="2" w:name="_Toc88292376"/>
      <w:bookmarkStart w:id="3" w:name="_Toc88292535"/>
    </w:p>
    <w:p w:rsidR="00000000" w:rsidRDefault="00297806">
      <w:pPr>
        <w:pStyle w:val="1"/>
        <w:rPr>
          <w:rFonts w:hint="eastAsia"/>
          <w:lang w:eastAsia="zh-TW"/>
        </w:rPr>
      </w:pPr>
      <w:bookmarkStart w:id="4" w:name="_Toc106471294"/>
      <w:bookmarkEnd w:id="2"/>
      <w:bookmarkEnd w:id="3"/>
      <w:r>
        <w:rPr>
          <w:rFonts w:hint="eastAsia"/>
          <w:lang w:eastAsia="zh-TW"/>
        </w:rPr>
        <w:t>參與類別</w:t>
      </w:r>
      <w:r>
        <w:rPr>
          <w:rFonts w:hint="eastAsia"/>
          <w:lang w:eastAsia="zh-TW"/>
        </w:rPr>
        <w:t>(</w:t>
      </w:r>
      <w:r>
        <w:t>VOPC – View of participating classes</w:t>
      </w:r>
      <w:r>
        <w:rPr>
          <w:rFonts w:hint="eastAsia"/>
          <w:lang w:eastAsia="zh-TW"/>
        </w:rPr>
        <w:t>)</w:t>
      </w:r>
      <w:bookmarkEnd w:id="4"/>
    </w:p>
    <w:p w:rsidR="00000000" w:rsidRDefault="00297806">
      <w:pPr>
        <w:rPr>
          <w:rFonts w:hint="eastAsia"/>
          <w:lang w:eastAsia="zh-TW"/>
        </w:rPr>
      </w:pPr>
    </w:p>
    <w:p w:rsidR="00000000" w:rsidRDefault="00297806">
      <w:pPr>
        <w:pStyle w:val="2"/>
        <w:rPr>
          <w:rFonts w:hint="eastAsia"/>
          <w:lang w:eastAsia="zh-TW"/>
        </w:rPr>
      </w:pPr>
      <w:bookmarkStart w:id="5" w:name="_Toc106471295"/>
      <w:r>
        <w:rPr>
          <w:rFonts w:hint="eastAsia"/>
          <w:lang w:eastAsia="zh-TW"/>
        </w:rPr>
        <w:t>靜態模型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分析階段</w:t>
      </w:r>
      <w:bookmarkEnd w:id="5"/>
    </w:p>
    <w:p w:rsidR="00000000" w:rsidRDefault="00297806">
      <w:pPr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  <w:r>
        <w:rPr>
          <w:lang w:eastAsia="zh-TW"/>
        </w:rPr>
        <w:object w:dxaOrig="8955" w:dyaOrig="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05pt;height:260.7pt" o:ole="">
            <v:imagedata r:id="rId9" o:title=""/>
          </v:shape>
          <o:OLEObject Type="Embed" ProgID="PBrush" ShapeID="_x0000_i1025" DrawAspect="Content" ObjectID="_1544298917" r:id="rId10"/>
        </w:object>
      </w: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</w:p>
    <w:p w:rsidR="00000000" w:rsidRDefault="00297806">
      <w:pPr>
        <w:pStyle w:val="2"/>
        <w:rPr>
          <w:rFonts w:hint="eastAsia"/>
          <w:lang w:eastAsia="zh-TW"/>
        </w:rPr>
      </w:pPr>
      <w:bookmarkStart w:id="6" w:name="_Toc106471296"/>
      <w:r>
        <w:rPr>
          <w:rFonts w:hint="eastAsia"/>
          <w:lang w:eastAsia="zh-TW"/>
        </w:rPr>
        <w:lastRenderedPageBreak/>
        <w:t>類別圖</w:t>
      </w:r>
      <w:bookmarkEnd w:id="6"/>
    </w:p>
    <w:p w:rsidR="00000000" w:rsidRDefault="00297806">
      <w:pPr>
        <w:rPr>
          <w:rFonts w:hint="eastAsia"/>
          <w:lang w:eastAsia="zh-TW"/>
        </w:rPr>
      </w:pPr>
    </w:p>
    <w:p w:rsidR="00000000" w:rsidRDefault="00297806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配合基本的循序圖分析所得的模型</w:t>
      </w:r>
      <w:r>
        <w:rPr>
          <w:rFonts w:hint="eastAsia"/>
          <w:lang w:eastAsia="zh-TW"/>
        </w:rPr>
        <w:t>)</w:t>
      </w:r>
    </w:p>
    <w:p w:rsidR="00000000" w:rsidRDefault="00297806">
      <w:pPr>
        <w:rPr>
          <w:rFonts w:hint="eastAsia"/>
          <w:lang w:eastAsia="zh-TW"/>
        </w:rPr>
      </w:pPr>
    </w:p>
    <w:p w:rsidR="00000000" w:rsidRDefault="00297806">
      <w:pPr>
        <w:rPr>
          <w:rFonts w:hint="eastAsia"/>
          <w:lang w:eastAsia="zh-TW"/>
        </w:rPr>
      </w:pPr>
      <w:r>
        <w:rPr>
          <w:lang w:eastAsia="zh-TW"/>
        </w:rPr>
        <w:object w:dxaOrig="9405" w:dyaOrig="6945">
          <v:shape id="_x0000_i1026" type="#_x0000_t75" style="width:470.5pt;height:347.6pt" o:ole="">
            <v:imagedata r:id="rId11" o:title=""/>
          </v:shape>
          <o:OLEObject Type="Embed" ProgID="PBrush" ShapeID="_x0000_i1026" DrawAspect="Content" ObjectID="_1544298918" r:id="rId12"/>
        </w:object>
      </w:r>
    </w:p>
    <w:p w:rsidR="00000000" w:rsidRDefault="00297806">
      <w:pPr>
        <w:rPr>
          <w:rFonts w:hint="eastAsia"/>
          <w:lang w:eastAsia="zh-TW"/>
        </w:rPr>
      </w:pPr>
    </w:p>
    <w:p w:rsidR="00000000" w:rsidRDefault="00297806">
      <w:pPr>
        <w:pStyle w:val="1"/>
        <w:rPr>
          <w:lang w:eastAsia="zh-TW"/>
        </w:rPr>
      </w:pPr>
      <w:bookmarkStart w:id="7" w:name="_Toc106471297"/>
      <w:r>
        <w:rPr>
          <w:rFonts w:hint="eastAsia"/>
          <w:lang w:eastAsia="zh-TW"/>
        </w:rPr>
        <w:t>類別庫</w:t>
      </w:r>
      <w:r>
        <w:rPr>
          <w:rFonts w:hint="eastAsia"/>
          <w:lang w:eastAsia="zh-TW"/>
        </w:rPr>
        <w:t>(</w:t>
      </w:r>
      <w:r>
        <w:rPr>
          <w:lang w:eastAsia="zh-TW"/>
        </w:rPr>
        <w:t>packages</w:t>
      </w:r>
      <w:r>
        <w:rPr>
          <w:rFonts w:hint="eastAsia"/>
          <w:lang w:eastAsia="zh-TW"/>
        </w:rPr>
        <w:t>)</w:t>
      </w:r>
      <w:bookmarkEnd w:id="7"/>
    </w:p>
    <w:p w:rsidR="00000000" w:rsidRDefault="00297806">
      <w:pPr>
        <w:ind w:firstLine="720"/>
        <w:rPr>
          <w:rFonts w:hint="eastAsia"/>
          <w:lang w:eastAsia="zh-TW"/>
        </w:rPr>
      </w:pPr>
    </w:p>
    <w:p w:rsidR="00000000" w:rsidRDefault="00297806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此計劃包含下列的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類別庫</w:t>
      </w:r>
      <w:r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</w:p>
    <w:p w:rsidR="00000000" w:rsidRDefault="00297806">
      <w:pPr>
        <w:ind w:firstLine="720"/>
        <w:rPr>
          <w:rFonts w:hint="eastAsia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&lt;</w:t>
      </w:r>
      <w:r>
        <w:rPr>
          <w:rFonts w:hint="eastAsia"/>
          <w:color w:val="0000FF"/>
          <w:lang w:eastAsia="zh-TW"/>
        </w:rPr>
        <w:t>類別庫設計圖貼於此</w:t>
      </w:r>
      <w:r>
        <w:rPr>
          <w:rFonts w:hint="eastAsia"/>
          <w:color w:val="0000FF"/>
          <w:lang w:eastAsia="zh-TW"/>
        </w:rPr>
        <w:t>&gt;</w:t>
      </w: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ind w:firstLine="720"/>
        <w:rPr>
          <w:rFonts w:hint="eastAsia"/>
          <w:color w:val="0000FF"/>
          <w:lang w:eastAsia="zh-TW"/>
        </w:rPr>
      </w:pPr>
    </w:p>
    <w:p w:rsidR="00000000" w:rsidRDefault="00297806">
      <w:pPr>
        <w:pStyle w:val="1"/>
      </w:pPr>
      <w:bookmarkStart w:id="8" w:name="_Toc106471298"/>
      <w:r>
        <w:rPr>
          <w:rFonts w:hint="eastAsia"/>
          <w:lang w:eastAsia="zh-TW"/>
        </w:rPr>
        <w:t>循序圖</w:t>
      </w:r>
      <w:r>
        <w:rPr>
          <w:rFonts w:hint="eastAsia"/>
          <w:lang w:eastAsia="zh-TW"/>
        </w:rPr>
        <w:t>(</w:t>
      </w:r>
      <w:r>
        <w:t>Sequence Diagrams</w:t>
      </w:r>
      <w:r>
        <w:rPr>
          <w:rFonts w:hint="eastAsia"/>
          <w:lang w:eastAsia="zh-TW"/>
        </w:rPr>
        <w:t>)</w:t>
      </w:r>
      <w:bookmarkEnd w:id="8"/>
    </w:p>
    <w:p w:rsidR="00000000" w:rsidRDefault="00297806">
      <w:pPr>
        <w:rPr>
          <w:rFonts w:hint="eastAsia"/>
          <w:i/>
          <w:iCs/>
          <w:color w:val="0000FF"/>
          <w:lang w:eastAsia="zh-TW"/>
        </w:rPr>
      </w:pPr>
    </w:p>
    <w:p w:rsidR="00000000" w:rsidRDefault="00297806">
      <w:pPr>
        <w:rPr>
          <w:rFonts w:hint="eastAsia"/>
          <w:lang w:eastAsia="zh-TW"/>
        </w:rPr>
      </w:pPr>
    </w:p>
    <w:p w:rsidR="00000000" w:rsidRDefault="007C10D1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943600" cy="4950460"/>
            <wp:effectExtent l="0" t="0" r="0" b="2540"/>
            <wp:docPr id="3" name="圖片 3" descr="..\..\..\..\..\..\..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..\..\..\..\..\..\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97806">
      <w:pPr>
        <w:rPr>
          <w:rFonts w:hint="eastAsia"/>
          <w:lang w:eastAsia="zh-TW"/>
        </w:rPr>
      </w:pPr>
    </w:p>
    <w:p w:rsidR="00000000" w:rsidRDefault="00297806">
      <w:pPr>
        <w:rPr>
          <w:rFonts w:hint="eastAsia"/>
          <w:lang w:eastAsia="zh-TW"/>
        </w:rPr>
      </w:pPr>
    </w:p>
    <w:p w:rsidR="00297806" w:rsidRDefault="00297806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此循序圖只分析前兩個步驟</w:t>
      </w:r>
      <w:r>
        <w:rPr>
          <w:rFonts w:hint="eastAsia"/>
          <w:lang w:eastAsia="zh-TW"/>
        </w:rPr>
        <w:t>)</w:t>
      </w:r>
      <w:bookmarkStart w:id="9" w:name="_GoBack"/>
      <w:bookmarkEnd w:id="9"/>
    </w:p>
    <w:sectPr w:rsidR="0029780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806" w:rsidRDefault="00297806">
      <w:pPr>
        <w:spacing w:line="240" w:lineRule="auto"/>
      </w:pPr>
      <w:r>
        <w:separator/>
      </w:r>
    </w:p>
  </w:endnote>
  <w:endnote w:type="continuationSeparator" w:id="0">
    <w:p w:rsidR="00297806" w:rsidRDefault="00297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9780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29780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297806">
          <w:pPr>
            <w:ind w:right="360"/>
            <w:rPr>
              <w:rFonts w:ascii="新細明體" w:hAnsi="新細明體"/>
              <w:sz w:val="18"/>
              <w:lang w:eastAsia="zh-TW"/>
            </w:rPr>
          </w:pPr>
          <w:r>
            <w:rPr>
              <w:rFonts w:ascii="新細明體" w:hAnsi="新細明體" w:hint="eastAsia"/>
              <w:lang w:eastAsia="zh-TW"/>
            </w:rPr>
            <w:t>機密等級：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297806">
          <w:pPr>
            <w:jc w:val="center"/>
            <w:rPr>
              <w:rFonts w:ascii="新細明體" w:hAnsi="新細明體"/>
              <w:sz w:val="18"/>
              <w:lang w:eastAsia="zh-TW"/>
            </w:rPr>
          </w:pPr>
          <w:r>
            <w:rPr>
              <w:rFonts w:ascii="新細明體" w:hAnsi="新細明體" w:hint="eastAsia"/>
              <w:lang w:eastAsia="zh-TW"/>
            </w:rPr>
            <w:t>分析與設計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297806">
          <w:pPr>
            <w:jc w:val="right"/>
            <w:rPr>
              <w:sz w:val="18"/>
            </w:rPr>
          </w:pPr>
          <w:r>
            <w:rPr>
              <w:snapToGrid w:val="0"/>
              <w:sz w:val="18"/>
              <w:lang w:eastAsia="zh-TW"/>
            </w:rPr>
            <w:t xml:space="preserve">Page </w:t>
          </w:r>
          <w:r>
            <w:rPr>
              <w:snapToGrid w:val="0"/>
              <w:sz w:val="18"/>
            </w:rPr>
            <w:fldChar w:fldCharType="begin"/>
          </w:r>
          <w:r>
            <w:rPr>
              <w:snapToGrid w:val="0"/>
              <w:sz w:val="18"/>
            </w:rPr>
            <w:instrText xml:space="preserve"> PAGE </w:instrText>
          </w:r>
          <w:r>
            <w:rPr>
              <w:snapToGrid w:val="0"/>
              <w:sz w:val="18"/>
            </w:rPr>
            <w:fldChar w:fldCharType="separate"/>
          </w:r>
          <w:r w:rsidR="007C10D1">
            <w:rPr>
              <w:noProof/>
              <w:snapToGrid w:val="0"/>
              <w:sz w:val="18"/>
            </w:rPr>
            <w:t>6</w:t>
          </w:r>
          <w:r>
            <w:rPr>
              <w:snapToGrid w:val="0"/>
              <w:sz w:val="18"/>
            </w:rPr>
            <w:fldChar w:fldCharType="end"/>
          </w:r>
          <w:r>
            <w:rPr>
              <w:snapToGrid w:val="0"/>
              <w:sz w:val="18"/>
            </w:rPr>
            <w:t xml:space="preserve"> of </w:t>
          </w:r>
          <w:r>
            <w:rPr>
              <w:snapToGrid w:val="0"/>
              <w:sz w:val="18"/>
            </w:rPr>
            <w:fldChar w:fldCharType="begin"/>
          </w:r>
          <w:r>
            <w:rPr>
              <w:snapToGrid w:val="0"/>
              <w:sz w:val="18"/>
            </w:rPr>
            <w:instrText xml:space="preserve"> NUMPAGE</w:instrText>
          </w:r>
          <w:r>
            <w:rPr>
              <w:snapToGrid w:val="0"/>
              <w:sz w:val="18"/>
            </w:rPr>
            <w:instrText xml:space="preserve">S </w:instrText>
          </w:r>
          <w:r>
            <w:rPr>
              <w:snapToGrid w:val="0"/>
              <w:sz w:val="18"/>
            </w:rPr>
            <w:fldChar w:fldCharType="separate"/>
          </w:r>
          <w:r w:rsidR="007C10D1">
            <w:rPr>
              <w:noProof/>
              <w:snapToGrid w:val="0"/>
              <w:sz w:val="18"/>
            </w:rPr>
            <w:t>6</w:t>
          </w:r>
          <w:r>
            <w:rPr>
              <w:snapToGrid w:val="0"/>
              <w:sz w:val="18"/>
            </w:rPr>
            <w:fldChar w:fldCharType="end"/>
          </w:r>
        </w:p>
      </w:tc>
    </w:tr>
  </w:tbl>
  <w:p w:rsidR="00000000" w:rsidRDefault="00297806">
    <w:pPr>
      <w:pStyle w:val="a7"/>
      <w:rPr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9780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806" w:rsidRDefault="00297806">
      <w:pPr>
        <w:spacing w:line="240" w:lineRule="auto"/>
      </w:pPr>
      <w:r>
        <w:separator/>
      </w:r>
    </w:p>
  </w:footnote>
  <w:footnote w:type="continuationSeparator" w:id="0">
    <w:p w:rsidR="00297806" w:rsidRDefault="00297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97806">
    <w:pPr>
      <w:rPr>
        <w:sz w:val="24"/>
      </w:rPr>
    </w:pPr>
  </w:p>
  <w:p w:rsidR="00000000" w:rsidRDefault="00297806">
    <w:pPr>
      <w:pBdr>
        <w:top w:val="single" w:sz="6" w:space="1" w:color="auto"/>
      </w:pBdr>
      <w:rPr>
        <w:sz w:val="24"/>
      </w:rPr>
    </w:pPr>
  </w:p>
  <w:p w:rsidR="00000000" w:rsidRDefault="00297806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TW"/>
      </w:rPr>
    </w:pPr>
    <w:r>
      <w:rPr>
        <w:rFonts w:ascii="Arial" w:hAnsi="Arial" w:hint="eastAsia"/>
        <w:b/>
        <w:sz w:val="36"/>
        <w:lang w:eastAsia="zh-TW"/>
      </w:rPr>
      <w:t xml:space="preserve">ABC </w:t>
    </w:r>
    <w:r>
      <w:rPr>
        <w:rFonts w:ascii="Arial" w:hAnsi="Arial" w:hint="eastAsia"/>
        <w:b/>
        <w:sz w:val="36"/>
        <w:lang w:eastAsia="zh-TW"/>
      </w:rPr>
      <w:t>音樂商城</w:t>
    </w:r>
  </w:p>
  <w:p w:rsidR="00000000" w:rsidRDefault="00297806">
    <w:pPr>
      <w:pBdr>
        <w:bottom w:val="single" w:sz="6" w:space="1" w:color="auto"/>
      </w:pBdr>
      <w:jc w:val="right"/>
      <w:rPr>
        <w:sz w:val="24"/>
        <w:lang w:eastAsia="zh-TW"/>
      </w:rPr>
    </w:pPr>
  </w:p>
  <w:p w:rsidR="00000000" w:rsidRDefault="00297806">
    <w:pPr>
      <w:pStyle w:val="a6"/>
      <w:rPr>
        <w:lang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297806">
          <w:pPr>
            <w:rPr>
              <w:rFonts w:ascii="新細明體" w:hAnsi="新細明體"/>
              <w:color w:val="808080"/>
              <w:sz w:val="18"/>
              <w:lang w:eastAsia="zh-TW"/>
            </w:rPr>
          </w:pPr>
          <w:r>
            <w:rPr>
              <w:rFonts w:ascii="新細明體" w:hAnsi="新細明體" w:hint="eastAsia"/>
              <w:color w:val="0000FF"/>
              <w:lang w:eastAsia="zh-TW"/>
            </w:rPr>
            <w:t>&lt;</w:t>
          </w:r>
          <w:r>
            <w:rPr>
              <w:rFonts w:ascii="新細明體" w:hAnsi="新細明體" w:hint="eastAsia"/>
              <w:color w:val="0000FF"/>
              <w:lang w:eastAsia="zh-TW"/>
            </w:rPr>
            <w:t>計畫名稱</w:t>
          </w:r>
          <w:r>
            <w:rPr>
              <w:rFonts w:ascii="新細明體" w:hAnsi="新細明體" w:hint="eastAsia"/>
              <w:color w:val="0000FF"/>
              <w:lang w:eastAsia="zh-TW"/>
            </w:rPr>
            <w:t>&gt;</w:t>
          </w:r>
        </w:p>
      </w:tc>
      <w:tc>
        <w:tcPr>
          <w:tcW w:w="3179" w:type="dxa"/>
        </w:tcPr>
        <w:p w:rsidR="00000000" w:rsidRDefault="00297806">
          <w:pPr>
            <w:tabs>
              <w:tab w:val="left" w:pos="1181"/>
            </w:tabs>
            <w:spacing w:before="40"/>
            <w:ind w:right="68"/>
            <w:rPr>
              <w:rFonts w:ascii="新細明體" w:hAnsi="新細明體"/>
              <w:color w:val="808080"/>
              <w:sz w:val="18"/>
              <w:lang w:eastAsia="zh-TW"/>
            </w:rPr>
          </w:pPr>
          <w:r>
            <w:rPr>
              <w:rFonts w:ascii="新細明體" w:hAnsi="新細明體" w:hint="eastAsia"/>
              <w:lang w:eastAsia="zh-TW"/>
            </w:rPr>
            <w:t>組別</w:t>
          </w:r>
          <w:r>
            <w:rPr>
              <w:rFonts w:ascii="新細明體" w:hAnsi="新細明體"/>
              <w:lang w:eastAsia="zh-TW"/>
            </w:rPr>
            <w:t>:</w:t>
          </w:r>
          <w:r>
            <w:rPr>
              <w:rFonts w:ascii="新細明體" w:hAnsi="新細明體" w:hint="eastAsia"/>
              <w:lang w:eastAsia="zh-TW"/>
            </w:rPr>
            <w:t xml:space="preserve"> </w:t>
          </w:r>
          <w:r>
            <w:rPr>
              <w:rFonts w:ascii="新細明體" w:hAnsi="新細明體" w:hint="eastAsia"/>
              <w:color w:val="0000FF"/>
              <w:lang w:eastAsia="zh-TW"/>
            </w:rPr>
            <w:t>X</w:t>
          </w:r>
          <w:r>
            <w:rPr>
              <w:rFonts w:ascii="新細明體" w:hAnsi="新細明體" w:hint="eastAsia"/>
              <w:lang w:eastAsia="zh-TW"/>
            </w:rPr>
            <w:t xml:space="preserve"> </w:t>
          </w:r>
          <w:r>
            <w:rPr>
              <w:rFonts w:ascii="新細明體" w:hAnsi="新細明體" w:hint="eastAsia"/>
              <w:lang w:eastAsia="zh-TW"/>
            </w:rPr>
            <w:t>組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297806">
          <w:pPr>
            <w:rPr>
              <w:rFonts w:ascii="新細明體" w:hAnsi="新細明體" w:cs="Courier New"/>
              <w:color w:val="808080"/>
              <w:sz w:val="18"/>
              <w:lang w:eastAsia="zh-TW"/>
            </w:rPr>
          </w:pPr>
          <w:r>
            <w:rPr>
              <w:rFonts w:ascii="新細明體" w:hAnsi="新細明體" w:cs="Courier New" w:hint="eastAsia"/>
              <w:lang w:eastAsia="zh-TW"/>
            </w:rPr>
            <w:t>分析與設計</w:t>
          </w:r>
          <w:r>
            <w:rPr>
              <w:rFonts w:ascii="新細明體" w:hAnsi="新細明體" w:cs="Courier New" w:hint="eastAsia"/>
              <w:lang w:eastAsia="zh-TW"/>
            </w:rPr>
            <w:t>:</w:t>
          </w:r>
          <w:r>
            <w:rPr>
              <w:rFonts w:ascii="新細明體" w:hAnsi="新細明體" w:cs="Courier New" w:hint="eastAsia"/>
              <w:color w:val="0000FF"/>
              <w:lang w:eastAsia="zh-TW"/>
            </w:rPr>
            <w:t>使用案例名稱</w:t>
          </w:r>
        </w:p>
      </w:tc>
      <w:tc>
        <w:tcPr>
          <w:tcW w:w="3179" w:type="dxa"/>
        </w:tcPr>
        <w:p w:rsidR="00000000" w:rsidRDefault="00297806">
          <w:pPr>
            <w:tabs>
              <w:tab w:val="left" w:pos="1181"/>
            </w:tabs>
            <w:rPr>
              <w:rFonts w:ascii="新細明體" w:hAnsi="新細明體" w:cs="Courier New"/>
              <w:color w:val="808080"/>
              <w:sz w:val="18"/>
              <w:lang w:eastAsia="zh-TW"/>
            </w:rPr>
          </w:pPr>
          <w:r>
            <w:rPr>
              <w:rFonts w:ascii="新細明體" w:hAnsi="新細明體" w:cs="Courier New" w:hint="eastAsia"/>
              <w:lang w:eastAsia="zh-TW"/>
            </w:rPr>
            <w:t>版本</w:t>
          </w:r>
          <w:r>
            <w:rPr>
              <w:rFonts w:ascii="新細明體" w:hAnsi="新細明體" w:cs="Courier New" w:hint="eastAsia"/>
              <w:lang w:eastAsia="zh-TW"/>
            </w:rPr>
            <w:t>:0.1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297806">
          <w:pPr>
            <w:rPr>
              <w:color w:val="808080"/>
              <w:sz w:val="18"/>
              <w:lang w:eastAsia="zh-TW"/>
            </w:rPr>
          </w:pPr>
        </w:p>
      </w:tc>
    </w:tr>
  </w:tbl>
  <w:p w:rsidR="00000000" w:rsidRDefault="00297806">
    <w:pPr>
      <w:pStyle w:val="a6"/>
      <w:rPr>
        <w:lang w:eastAsia="zh-T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9780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4E7528"/>
    <w:multiLevelType w:val="hybridMultilevel"/>
    <w:tmpl w:val="9B80FA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D4EF3"/>
    <w:multiLevelType w:val="hybridMultilevel"/>
    <w:tmpl w:val="ECAAC7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12FDC"/>
    <w:multiLevelType w:val="hybridMultilevel"/>
    <w:tmpl w:val="723E1F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46E46"/>
    <w:multiLevelType w:val="hybridMultilevel"/>
    <w:tmpl w:val="69BCC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22329"/>
    <w:multiLevelType w:val="hybridMultilevel"/>
    <w:tmpl w:val="36387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E44C91"/>
    <w:multiLevelType w:val="hybridMultilevel"/>
    <w:tmpl w:val="2312BD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C42DCB"/>
    <w:multiLevelType w:val="hybridMultilevel"/>
    <w:tmpl w:val="E48C6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B0F83"/>
    <w:multiLevelType w:val="hybridMultilevel"/>
    <w:tmpl w:val="AB50B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671D6"/>
    <w:multiLevelType w:val="hybridMultilevel"/>
    <w:tmpl w:val="F650F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D1"/>
    <w:rsid w:val="00297806"/>
    <w:rsid w:val="007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A0EE9E5-0CDB-4DF9-8F6F-6C38E493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semiHidden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semiHidden/>
    <w:pPr>
      <w:ind w:left="400"/>
    </w:pPr>
    <w:rPr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40">
    <w:name w:val="toc 4"/>
    <w:basedOn w:val="a"/>
    <w:next w:val="a"/>
    <w:semiHidden/>
    <w:pPr>
      <w:ind w:left="600"/>
    </w:pPr>
    <w:rPr>
      <w:szCs w:val="24"/>
    </w:rPr>
  </w:style>
  <w:style w:type="paragraph" w:styleId="50">
    <w:name w:val="toc 5"/>
    <w:basedOn w:val="a"/>
    <w:next w:val="a"/>
    <w:semiHidden/>
    <w:pPr>
      <w:ind w:left="800"/>
    </w:pPr>
    <w:rPr>
      <w:szCs w:val="24"/>
    </w:rPr>
  </w:style>
  <w:style w:type="paragraph" w:styleId="60">
    <w:name w:val="toc 6"/>
    <w:basedOn w:val="a"/>
    <w:next w:val="a"/>
    <w:semiHidden/>
    <w:pPr>
      <w:ind w:left="1000"/>
    </w:pPr>
    <w:rPr>
      <w:szCs w:val="24"/>
    </w:rPr>
  </w:style>
  <w:style w:type="paragraph" w:styleId="70">
    <w:name w:val="toc 7"/>
    <w:basedOn w:val="a"/>
    <w:next w:val="a"/>
    <w:semiHidden/>
    <w:pPr>
      <w:ind w:left="1200"/>
    </w:pPr>
    <w:rPr>
      <w:szCs w:val="24"/>
    </w:rPr>
  </w:style>
  <w:style w:type="paragraph" w:styleId="80">
    <w:name w:val="toc 8"/>
    <w:basedOn w:val="a"/>
    <w:next w:val="a"/>
    <w:semiHidden/>
    <w:pPr>
      <w:ind w:left="1400"/>
    </w:pPr>
    <w:rPr>
      <w:szCs w:val="24"/>
    </w:rPr>
  </w:style>
  <w:style w:type="paragraph" w:styleId="90">
    <w:name w:val="toc 9"/>
    <w:basedOn w:val="a"/>
    <w:next w:val="a"/>
    <w:semiHidden/>
    <w:pPr>
      <w:ind w:left="1600"/>
    </w:pPr>
    <w:rPr>
      <w:szCs w:val="24"/>
    </w:rPr>
  </w:style>
  <w:style w:type="character" w:styleId="ad">
    <w:name w:val="Hyperlink"/>
    <w:basedOn w:val="a0"/>
    <w:semiHidden/>
    <w:rPr>
      <w:color w:val="0000FF"/>
      <w:u w:val="single"/>
    </w:rPr>
  </w:style>
  <w:style w:type="paragraph" w:styleId="ae">
    <w:name w:val="Body Text Indent"/>
    <w:basedOn w:val="a"/>
    <w:semiHidden/>
    <w:pPr>
      <w:ind w:left="720"/>
    </w:pPr>
  </w:style>
  <w:style w:type="paragraph" w:styleId="21">
    <w:name w:val="Body Text 2"/>
    <w:basedOn w:val="a"/>
    <w:semiHidden/>
    <w:rPr>
      <w:i/>
      <w:iCs/>
      <w:color w:val="0000FF"/>
    </w:rPr>
  </w:style>
  <w:style w:type="paragraph" w:styleId="31">
    <w:name w:val="Body Text 3"/>
    <w:basedOn w:val="a"/>
    <w:semiHidden/>
    <w:rPr>
      <w:color w:val="000000"/>
    </w:rPr>
  </w:style>
  <w:style w:type="paragraph" w:styleId="22">
    <w:name w:val="Body Text Indent 2"/>
    <w:basedOn w:val="a"/>
    <w:semiHidden/>
    <w:pPr>
      <w:ind w:left="720"/>
    </w:pPr>
    <w:rPr>
      <w:i/>
      <w:iCs/>
      <w:color w:val="0000FF"/>
    </w:rPr>
  </w:style>
  <w:style w:type="character" w:styleId="af">
    <w:name w:val="FollowedHyperlink"/>
    <w:basedOn w:val="a0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C%20Central\Process%20Specification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 Specification.dot</Template>
  <TotalTime>0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分析與設計樣本</vt:lpstr>
    </vt:vector>
  </TitlesOfParts>
  <Company/>
  <LinksUpToDate>false</LinksUpToDate>
  <CharactersWithSpaces>1172</CharactersWithSpaces>
  <SharedDoc>false</SharedDoc>
  <HLinks>
    <vt:vector size="48" baseType="variant"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_Toc106471298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_Toc106471297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_Toc106471296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_Toc106471295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_Toc106471294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_Toc106471293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_Toc106471292</vt:lpwstr>
      </vt:variant>
      <vt:variant>
        <vt:i4>721008</vt:i4>
      </vt:variant>
      <vt:variant>
        <vt:i4>3334</vt:i4>
      </vt:variant>
      <vt:variant>
        <vt:i4>1025</vt:i4>
      </vt:variant>
      <vt:variant>
        <vt:i4>1</vt:i4>
      </vt:variant>
      <vt:variant>
        <vt:lpwstr>..\..\..\..\..\..\..\t.jpg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分析與設計樣本</dc:title>
  <dc:subject/>
  <dc:creator>FengShuo Yu</dc:creator>
  <cp:keywords/>
  <dc:description/>
  <cp:lastModifiedBy>FengShuo Yu</cp:lastModifiedBy>
  <cp:revision>2</cp:revision>
  <cp:lastPrinted>2004-11-18T08:10:00Z</cp:lastPrinted>
  <dcterms:created xsi:type="dcterms:W3CDTF">2016-12-26T15:09:00Z</dcterms:created>
  <dcterms:modified xsi:type="dcterms:W3CDTF">2016-12-26T15:09:00Z</dcterms:modified>
</cp:coreProperties>
</file>