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40"/>
          <w:szCs w:val="40"/>
        </w:rPr>
        <w:t xml:space="preserve">「来战！我的 ETF 世界杯阵容」</w:t>
      </w:r>
    </w:p>
    <w:p>
      <w:pPr>
        <w:spacing w:after="360"/>
        <w:jc w:val="center"/>
      </w:pPr>
      <w:r>
        <w:rPr>
          <w:rFonts w:ascii="微软雅黑" w:cs="微软雅黑" w:eastAsia="微软雅黑" w:hAnsi="微软雅黑"/>
          <w:b/>
          <w:bCs/>
          <w:color w:val="1A1A1A"/>
          <w:sz w:val="30"/>
          <w:szCs w:val="30"/>
        </w:rPr>
        <w:t xml:space="preserve">H5 活动 · 产研交接文档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666666"/>
          <w:sz w:val="21"/>
          <w:szCs w:val="21"/>
        </w:rPr>
        <w:t xml:space="preserve">版本 v1.0  |  交接日期 2026-05-22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1"/>
          <w:szCs w:val="21"/>
        </w:rPr>
        <w:t xml:space="preserve">体验链接：https://jtliuworld-creator.github.io/snowball-etf-h5/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1"/>
          <w:szCs w:val="21"/>
        </w:rPr>
        <w:t xml:space="preserve">代码仓库：https://github.com/jtliuworld-creator/snowball-etf-h5</w:t>
      </w:r>
    </w:p>
    <w:p>
      <w:pPr>
        <w:spacing w:before="300"/>
        <w:jc w:val="center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本文档面向产品 / 研发同学，用于活动从原型移交到正式开发。</w:t>
      </w:r>
    </w:p>
    <w:p>
      <w:pPr>
        <w:pStyle w:val="Heading1"/>
        <w:pageBreakBefore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一、项目概述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1.1 当前状态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已完成可交互 MVP 原型，全流程跑通（人格测试 → 阵型 → 选 ETF → 评分 → 海报）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前端数据为 mock（写死在 src/data/ 下），点赞数据为 localStorage 模拟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已托管在 GitHub Pages 用于内测；正式上线需迁移到雪球自有 CDN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交接目标：产研团队接手，对接真实接口、雪球 JSBridge，完成上线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1.2 技术栈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前端框架：React 18 + React Router 6（HashRouter，兼容 WebView）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构建工具：Vite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海报生成：html2canvas（DOM 截图）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二维码：qrcode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构建产物：纯静态文件（HTML/JS/CSS），约 440KB（gzip 后约 120KB）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1.3 目录结构</w:t>
      </w:r>
    </w:p>
    <w:p>
      <w:pPr>
        <w:spacing w:after="100"/>
        <w:rPr>
          <w:color w:val="666666"/>
        </w:rPr>
      </w:pPr>
      <w:r>
        <w:rPr>
          <w:rFonts w:ascii="微软雅黑" w:cs="微软雅黑" w:eastAsia="微软雅黑" w:hAnsi="微软雅黑"/>
          <w:color w:val="666666"/>
          <w:sz w:val="21"/>
          <w:szCs w:val="21"/>
        </w:rPr>
        <w:t xml:space="preserve">src/ 下主要文件：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data/etfs.js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ETF 产品池（mock）+ 队名池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data/formations.js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5 种阵型 + 坐标 + 加成 + 位置数量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data/quiz.js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3 道测试题 + 4 种人格 + 人格计算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utils/scoring.js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阵容 5 维评分 + 点评文案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utils/sponsorRotation.js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招商客户跑马灯轮转 + 付费客户判断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utils/xueqiuBridge.js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雪球 JSBridge 占位（加自选 / 分享朋友圈）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utils/analytics.js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埋点 + 点赞 mock + 榜单 localStorage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context/GameContext.jsx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全局状态（useReducer）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pages/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Home / Quiz / Personality / Formation / Select / Result / Rules / Rankings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components/</w:t>
            </w:r>
          </w:p>
        </w:tc>
        <w:tc>
          <w:tcPr>
            <w:tcW w:type="dxa" w:w="6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EtfCard / FieldView / ScoreBar / Logo / PosterCanvas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二、活动说明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2.1 活动定位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「来战！我的 ETF 世界杯阵容」是面向雪球社区球友的轻量互动 H5。用户通过完成人格测试、选阵型、挑选 11 只 ETF 组成"球队"，生成专属阵容海报，跟帖到雪球活动主贴下方集赞冲榜赢奖品。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2.2 目标用户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雪球社区已有用户，对 ETF / 基金组合配置感兴趣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体育赛事 + 投资策略的跨界兴趣人群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2.3 活动时间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2026.06.12 — 2026.07.20，共 39 天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2.4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移动端 H5，适配 320 - 430px 各机型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雪球 App 内置 WebView + 系统浏览器（Safari / Chrome）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已做 safe-area-inset 适配（iOS 刘海 / 灵动岛）</w:t>
      </w:r>
    </w:p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三、完整玩法流程</w:t>
      </w:r>
    </w:p>
    <w:p>
      <w:pPr>
        <w:spacing w:after="100"/>
        <w:rPr>
          <w:color w:val="666666"/>
        </w:rPr>
      </w:pPr>
      <w:r>
        <w:rPr>
          <w:rFonts w:ascii="微软雅黑" w:cs="微软雅黑" w:eastAsia="微软雅黑" w:hAnsi="微软雅黑"/>
          <w:color w:val="666666"/>
          <w:sz w:val="21"/>
          <w:szCs w:val="21"/>
        </w:rPr>
        <w:t xml:space="preserve">用户完整体验路径（约 3-5 分钟）：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首页 → 点「开始组队」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人格测试：3 道选择题 → 系统计算"老板类型"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人格结果页：展示人格画像 + 推荐阵型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阵型选择：5 种阵型，推荐阵型置顶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选 ETF 球员：按阵型挑满 11 只（4 个位置）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阵容结果页：5 维评分 + 系统点评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一键发布：加自选（付费客户产品）→ 生成海报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海报生成后立即抽奖，即时弹出是否中奖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中奖后可选择到雪球活动主帖发帖晒奖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页面路由表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路由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页面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Home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首页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#/quiz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Quiz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3 题人格测试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#/personality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Personality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人格结果 + 推荐阵型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#/formation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Formation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阵型选择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#/select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Select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选 11 只 ETF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#/result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Result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评分 + 海报 + 一键发布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#/rules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Rules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活动规则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#/rankings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Rankings</w:t>
            </w:r>
          </w:p>
        </w:tc>
        <w:tc>
          <w:tcPr>
            <w:tcW w:type="dxa" w:w="4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热门 ETF 榜单（mock）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四、页面与文案明细</w:t>
      </w:r>
    </w:p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以下文案均为当前线上版本实际文案，产研可直接复用；如需调整请同步本文档。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4.1 首页 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顶部：雪球 logo + 「游戏规则 →」入口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活动标签：⚽ 雪球 ETF 世界杯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主标题：来战！我的 ETF 世界杯阵容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副标题：选前锋、配中场、稳后防 / 搭出你的 ETF 冠军阵容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4 个位置预览卡：前锋·科技成长 / 中场·宽基核心 / 后卫·红利低波 / 门将·黄金压舱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主按钮：⚡ 开始组队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次按钮：查看热门 ETF 球员榜 →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玩法卡（点击进规则页）：①3 题测试找"老板风格" ②选阵型+配 11 只 ETF ③一键发布加自选+生成海报 ④海报生成后立即抽奖 ⑤一周一次机会，抽帽子 / 白酒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4.2 人格测试 Quiz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3 道单选题，每题 4 个选项，每个选项对应一种人格类型（aggressive / control / defensive / balanced）。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题号</w:t>
            </w:r>
          </w:p>
        </w:tc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题目</w:t>
            </w:r>
          </w:p>
        </w:tc>
        <w:tc>
          <w:tcPr>
            <w:tcW w:type="dxa" w:w="4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选项（括号内为对应人格）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第 1 题</w:t>
            </w:r>
          </w:p>
        </w:tc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如果市场突然大涨，你最担心什么？</w:t>
            </w:r>
          </w:p>
        </w:tc>
        <w:tc>
          <w:tcPr>
            <w:tcW w:type="dxa" w:w="4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A 怕没上车，踏空了行情（进攻）｜B 怕追高，买在顶部（控球）｜C 怕波动太大，拿不住（防守）｜D 怕看不懂方向，不知该如何配置（均衡）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第 2 题</w:t>
            </w:r>
          </w:p>
        </w:tc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你的球队更像哪种风格？</w:t>
            </w:r>
          </w:p>
        </w:tc>
        <w:tc>
          <w:tcPr>
            <w:tcW w:type="dxa" w:w="4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A 全力进攻，追求进球（进攻）｜B 中场控球，掌控节奏（控球）｜C 稳守反击，后发制人（防守）｜D 攻守均衡，全面发展（均衡）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第 3 题</w:t>
            </w:r>
          </w:p>
        </w:tc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你最想要哪种 ETF 球员？</w:t>
            </w:r>
          </w:p>
        </w:tc>
        <w:tc>
          <w:tcPr>
            <w:tcW w:type="dxa" w:w="4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A 爆发力强，能带来超额收益（进攻）｜B 基本盘稳，宽基指数为核心（控球）｜C 防守能力强，低波动少亏钱（防守）｜D 关键时刻能救命，对冲风险（均衡）</w:t>
            </w:r>
          </w:p>
        </w:tc>
      </w:tr>
    </w:tbl>
    <w:p>
      <w:pPr>
        <w:pStyle w:val="Heading3"/>
        <w:spacing w:after="110" w:before="200"/>
      </w:pPr>
      <w:r>
        <w:rPr>
          <w:rFonts w:ascii="微软雅黑" w:cs="微软雅黑" w:eastAsia="微软雅黑" w:hAnsi="微软雅黑"/>
          <w:b/>
          <w:bCs/>
          <w:color w:val="2A85E0"/>
          <w:sz w:val="21"/>
          <w:szCs w:val="21"/>
        </w:rPr>
        <w:t xml:space="preserve">人格计算逻辑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统计 3 题答案落在 4 种人格上的次数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取次数最多的人格；若并列，按优先级 均衡 &gt; 控球 &gt; 防守 &gt; 进攻 取第一个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4.3 人格结果 Personality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4 种人格画像，每种对应一个推荐阵型：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100"/>
        <w:gridCol w:w="2700"/>
        <w:gridCol w:w="14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人格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emoji</w:t>
            </w:r>
          </w:p>
        </w:tc>
        <w:tc>
          <w:tcPr>
            <w:tcW w:type="dxa" w:w="2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画像描述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推荐阵型</w:t>
            </w:r>
          </w:p>
        </w:tc>
        <w:tc>
          <w:tcPr>
            <w:tcW w:type="dxa" w:w="2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前锋偏好标签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进攻狂人型老板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⚡</w:t>
            </w:r>
          </w:p>
        </w:tc>
        <w:tc>
          <w:tcPr>
            <w:tcW w:type="dxa" w:w="2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敢于进攻，资源放前锋线，追求进攻弹性与机会捕捉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3-4-3</w:t>
            </w:r>
          </w:p>
        </w:tc>
        <w:tc>
          <w:tcPr>
            <w:tcW w:type="dxa" w:w="2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科技成长 / AI / 半导体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大师控球型老板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🎯</w:t>
            </w:r>
          </w:p>
        </w:tc>
        <w:tc>
          <w:tcPr>
            <w:tcW w:type="dxa" w:w="2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重视节奏，用宽基、中证系列中场资产掌控组合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4-5-1</w:t>
            </w:r>
          </w:p>
        </w:tc>
        <w:tc>
          <w:tcPr>
            <w:tcW w:type="dxa" w:w="2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宽基 / 指数 / 均衡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稳守反击型老板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🛡️</w:t>
            </w:r>
          </w:p>
        </w:tc>
        <w:tc>
          <w:tcPr>
            <w:tcW w:type="dxa" w:w="2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相信守得住才有冠军，强化后防（红利/低波/债券/黄金）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5-3-2</w:t>
            </w:r>
          </w:p>
        </w:tc>
        <w:tc>
          <w:tcPr>
            <w:tcW w:type="dxa" w:w="2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红利 / 低波 / 防御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均衡控场型老板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⚖️</w:t>
            </w:r>
          </w:p>
        </w:tc>
        <w:tc>
          <w:tcPr>
            <w:tcW w:type="dxa" w:w="2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宽基为中场核心，搭配少量进攻与防守资产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4-3-3</w:t>
            </w:r>
          </w:p>
        </w:tc>
        <w:tc>
          <w:tcPr>
            <w:tcW w:type="dxa" w:w="2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均衡 / 宽基 / 混合</w:t>
            </w:r>
          </w:p>
        </w:tc>
      </w:tr>
    </w:tbl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4.4 阵型选择 Formation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5 种阵型，推荐阵型自动置顶并默认选中。每种阵型给阵容带来固定属性加成。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0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阵型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位置配置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风格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属性加成</w:t>
            </w:r>
          </w:p>
        </w:tc>
      </w:tr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3-4-3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 前 + 4 中 + 3 后 + 1 门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进攻压迫型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 +10 / 防守 -5 / 控场 +3</w:t>
            </w:r>
          </w:p>
        </w:tc>
      </w:tr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4-3-3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 前 + 3 中 + 4 后 + 1 门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均衡进攻型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 +6 / 防守 +3 / 控场 +5</w:t>
            </w:r>
          </w:p>
        </w:tc>
      </w:tr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4-4-2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2 前 + 4 中 + 4 后 + 1 门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经典平衡型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 +3 / 防守 +5 / 控场 +6</w:t>
            </w:r>
          </w:p>
        </w:tc>
      </w:tr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5-3-2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2 前 + 3 中 + 5 后 + 1 门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稳守反击型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 -3 / 防守 +10 / 控场 +3</w:t>
            </w:r>
          </w:p>
        </w:tc>
      </w:tr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4-5-1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 前 + 5 中 + 4 后 + 1 门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中场控球型</w:t>
            </w:r>
          </w:p>
        </w:tc>
        <w:tc>
          <w:tcPr>
            <w:tcW w:type="dxa" w:w="3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进攻 -5 / 防守 +3 / 控场 +10</w:t>
            </w:r>
          </w:p>
        </w:tc>
      </w:tr>
    </w:tbl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4.5 选 ETF 球员 Select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按所选阵型，从 4 个位置池里挑选共 11 只 ETF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顶部 4 个 slot + 标签 tab 显示各位置进度（如 前锋 2/3）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底部进度条：前锋 X/Y · 中场 X/Y · 后卫 X/Y · 门将 X/Y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选满某位置自动跳下一个未满位置；点击已选卡片可取消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每个位置第一只 ETF 带「今日推荐」金色徽章（招商轮转，见 5.5）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ETF 卡片展示：位置标签 / 名称 / 基金公司 / 代码 / 近一周涨跌幅 / 一句话简介 / 风险等级 / 技能名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底部按钮：未选满显示「还需选 N 只」，选满显示「生成阵容评分 →」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4.6 阵容结果 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队名：默认随机生成，可点击编辑（限 10 字，过滤特殊字符）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球场图：按阵型坐标渲染 11 个球员圆点 + ETF 名称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已选球员列表：11 只 ETF 按位置分组展示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阵容战力评分：5 维评分条（见 5.4）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系统点评：6 种规则文案之一（见 5.4）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一键发布：加自选 → 生成海报 → 立即抽奖（见第六章）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抽奖结果即时弹出；中奖后可选择到雪球活动主帖发帖晒奖</w:t>
      </w:r>
    </w:p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当前线上原型 Result 页仍为旧版「点赞冲榜」交互（一键发布 / 分享朋友圈 / 重新组队）。抽奖玩法以本文档第六章为准，待产研重构。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4.7 活动规则 Rules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独立页面 #/rules，首页右上角「游戏规则 →」进入。包含：怎么玩、点赞规则、评奖规则、活动时间、开奖与通知、注意事项。完整规则见第六章。</w:t>
      </w:r>
    </w:p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五、核心机制详解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5.1 ETF 数据结构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每只 ETF 对象字段（src/data/etfs.js）：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660"/>
      </w:tblGrid>
      <w:tr>
        <w:trPr>
          <w:tblHeader/>
        </w:trP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唯一 ID，格式 etf_代码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ETF 简称（展示在卡片 / 海报）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code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6 位交易代码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fundCompany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基金公司（用于招商轮转分组）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forward / midfielder / defender / goalkeeper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skill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球员技能名（趣味标签，如"爆发突击"）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tags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string[]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产品标签（当前卡片已不展示，保留字段）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一句话简介（≤30 字）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riskLevel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string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极低/低/低中/中低/中/中高/高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sponsored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boolean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是否招商产品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sortWeight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number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排序权重，越大越靠前</w:t>
            </w:r>
          </w:p>
        </w:tc>
      </w:tr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scores</w:t>
            </w:r>
          </w:p>
        </w:tc>
        <w:tc>
          <w:tcPr>
            <w:tcW w:type="dxa" w:w="1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object</w:t>
            </w:r>
          </w:p>
        </w:tc>
        <w:tc>
          <w:tcPr>
            <w:tcW w:type="dxa" w:w="56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5 维评分 offense/defense/control/balance/personality（0-100）</w:t>
            </w:r>
          </w:p>
        </w:tc>
      </w:tr>
    </w:tbl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近一周涨跌幅：当前由 etf.id 哈希出 mock 值，上线需接行情接口替换（src/components/EtfCard.jsx 的 getWeeklyChange）。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5.2 阵容 5 维评分算法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评分维度：进攻力 / 防守力 / 控场力 / 平衡度 / 个性值。计算逻辑（src/utils/scoring.js）：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取阵容内 11 只 ETF 各维度评分的平均值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进攻力 / 防守力 / 控场力：在均值基础上叠加所选阵型的属性加成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平衡度：均值基础上，阵容选满 11 只额外 +5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个性值：直接取均值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所有维度上限 100</w:t>
      </w:r>
    </w:p>
    <w:p>
      <w:pPr>
        <w:pStyle w:val="Heading3"/>
        <w:spacing w:after="110" w:before="200"/>
      </w:pPr>
      <w:r>
        <w:rPr>
          <w:rFonts w:ascii="微软雅黑" w:cs="微软雅黑" w:eastAsia="微软雅黑" w:hAnsi="微软雅黑"/>
          <w:b/>
          <w:bCs/>
          <w:color w:val="2A85E0"/>
          <w:sz w:val="21"/>
          <w:szCs w:val="21"/>
        </w:rPr>
        <w:t xml:space="preserve">系统点评文案（6 条规则，按优先级匹配）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个性值 ≥ 80：你的阵容很有个人审美，不是全跟热门走。你更像一位有自己战术想法的球队老板。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平衡度 ≥ 85：这是一套进可攻、退可守的成熟阵容……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控场力 ≥ 80：你的阵容中场很厚，节奏感很强……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进攻力 ≥ 80 且 防守力 &lt; 65：你的阵容火力很猛，像一支前场压迫型球队……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防守力 ≥ 80 且 进攻力 &lt; 65：你的阵容防守很稳，像一支擅长守住底线的球队……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兜底：你搭建了一支有自己特色的球队，进可攻、退可守，等待属于你的高光时刻。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5.3 招商售卖模型</w:t>
      </w:r>
    </w:p>
    <w:p>
      <w:pPr>
        <w:pStyle w:val="Heading3"/>
        <w:spacing w:after="110" w:before="200"/>
      </w:pPr>
      <w:r>
        <w:rPr>
          <w:rFonts w:ascii="微软雅黑" w:cs="微软雅黑" w:eastAsia="微软雅黑" w:hAnsi="微软雅黑"/>
          <w:b/>
          <w:bCs/>
          <w:color w:val="2A85E0"/>
          <w:sz w:val="21"/>
          <w:szCs w:val="21"/>
        </w:rPr>
        <w:t xml:space="preserve">售卖规则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每周最多售卖给 2 个付费客户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每个客户提供 4 只 ETF：前锋 / 中场 / 后卫 / 门将 各 1 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价格：10 万元 / 客户 / 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8 只产品（2 客户 × 4 只）进入对应位置的 ETF 池，获得展示曝光</w:t>
      </w:r>
    </w:p>
    <w:p>
      <w:pPr>
        <w:pStyle w:val="Heading3"/>
        <w:spacing w:after="110" w:before="200"/>
      </w:pPr>
      <w:r>
        <w:rPr>
          <w:rFonts w:ascii="微软雅黑" w:cs="微软雅黑" w:eastAsia="微软雅黑" w:hAnsi="微软雅黑"/>
          <w:b/>
          <w:bCs/>
          <w:color w:val="2A85E0"/>
          <w:sz w:val="21"/>
          <w:szCs w:val="21"/>
        </w:rPr>
        <w:t xml:space="preserve">加自选优先级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每个客户对自己的 4 只产品排优先级，指定最希望被加自选的 1 个位置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用户在 H5 完成「加自选」时，每个客户只有 1 只产品被加入自选 —— 即该客户优先级最高位置的那只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2 个客户 = 用户共加 2 只自选（来自 2 个不同位置）</w:t>
      </w:r>
    </w:p>
    <w:p>
      <w:pPr>
        <w:pStyle w:val="Heading3"/>
        <w:spacing w:after="110" w:before="200"/>
      </w:pPr>
      <w:r>
        <w:rPr>
          <w:rFonts w:ascii="微软雅黑" w:cs="微软雅黑" w:eastAsia="微软雅黑" w:hAnsi="微软雅黑"/>
          <w:b/>
          <w:bCs/>
          <w:color w:val="2A85E0"/>
          <w:sz w:val="21"/>
          <w:szCs w:val="21"/>
        </w:rPr>
        <w:t xml:space="preserve">排他性与下单顺序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一个客户选定某个位置类型作为加自选优先位后，第二个客户不能再选同一位置类型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先下单的客户优先选位置，后下单的客户只能从剩余位置中选 —— 最终结果与下单顺序强相关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示例：客户 A 先下单选「前锋」→ 客户 B 下单时只能从中场 / 后卫 / 门将中选</w:t>
      </w:r>
    </w:p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H5 侧只负责按后端返回的"本周付费客户 + 各自加自选产品"执行加自选；排他性、下单顺序判定由运营后台 / 招商侧处理。接口见第七章。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5.4 海报生成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用 html2canvas 截取隐藏的 PosterCanvas 组件，scale 2，输出约 960px 宽 PNG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海报内容：雪球 logo / 队名 / 阵型 / 球场 11 圆点 / 11 只 ETF 分组列表 / 5 维评分 / 系统点评 / 二维码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二维码内容为 H5 首页 URL，扫码可进入活动；上线可改为带渠道追踪参数的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海报生成完成即触发抽奖（见第六章），结果即时弹出</w:t>
      </w:r>
    </w:p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六、抽奖玩法与规则</w:t>
      </w:r>
    </w:p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重要变更：原"跟帖主贴集赞冲榜"玩法因实现限制已取消，改为 H5 页面内抽奖。本章为最新玩法，产研以此为准。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6.1 玩法说明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完成 3 题人格测试，找到你的"老板风格"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选阵型 + 挑选 11 只 ETF 组成你的球队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点「一键发布」：加自选 → 生成海报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海报生成后立即抽奖，即时知道是否中奖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中奖后可选择到雪球活动主帖发帖晒奖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6.2 抽奖机制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抽奖在 H5 页面内进行，不再依赖主贴点赞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获得抽奖机会的条件：用户在 H5 完成「加自选 + 生成海报」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频次：一周一人仅 1 次抽奖机会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即时性：海报生成完成后立即触发抽奖，结果即时弹出（中奖 / 谢谢参与），无抽奖动画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中奖后：用户可选择到雪球活动主帖发帖晒奖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抽奖各环节需完整埋点（获得机会、抽奖触发、中奖结果、去主帖发帖）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6.3 奖品设置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奖品</w:t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每周数量（参考）</w:t>
            </w:r>
          </w:p>
        </w:tc>
        <w:tc>
          <w:tcPr>
            <w:tcW w:type="dxa" w:w="37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19"/>
                <w:szCs w:val="19"/>
              </w:rPr>
              <w:t xml:space="preserve">雪球品牌白酒</w:t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1 瓶 / 周</w:t>
            </w:r>
          </w:p>
        </w:tc>
        <w:tc>
          <w:tcPr>
            <w:tcW w:type="dxa" w:w="37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稀有奖</w:t>
            </w:r>
          </w:p>
        </w:tc>
      </w:tr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雪球品牌棒球帽</w:t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约 10 顶 / 周</w:t>
            </w:r>
          </w:p>
        </w:tc>
        <w:tc>
          <w:tcPr>
            <w:tcW w:type="dxa" w:w="37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常规奖</w:t>
            </w:r>
          </w:p>
        </w:tc>
      </w:tr>
    </w:tbl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每周奖品数量为参考值，具体中奖概率由产研按奖品库存 / 参与人数设定。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6.4 中奖与发奖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用户在 H5 即时得知中奖结果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中奖球友需提供收货信息，由雪球官方统一寄出实物奖品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收货信息可通过雪球站内信跟进收集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未及时提供 / 地址失效导致无法送达的，视为放弃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6.5 一键发布与加自选机制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「一键发布」是获得抽奖机会的关键动作，依次执行：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加自选：把本周付费招商客户的产品加入雪球自选（每个客户 1 只，见 5.3）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生成海报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海报生成完成 → 触发抽奖 → 即时弹出结果</w:t>
      </w:r>
    </w:p>
    <w:p>
      <w:pPr>
        <w:shd w:fill="FFF6E0" w:val="clear"/>
        <w:spacing w:after="100"/>
      </w:pPr>
      <w:r>
        <w:rPr>
          <w:rFonts w:ascii="微软雅黑" w:cs="微软雅黑" w:eastAsia="微软雅黑" w:hAnsi="微软雅黑"/>
          <w:i/>
          <w:iCs/>
          <w:color w:val="666666"/>
          <w:sz w:val="19"/>
          <w:szCs w:val="19"/>
        </w:rPr>
        <w:t xml:space="preserve">加自选的产品由后端接口返回（每个付费客户 1 只优先级产品），H5 照单加入；非阵容全部 11 只。加自选为雪球 JSBridge 调用，见第七章。</w:t>
      </w:r>
    </w:p>
    <w:p>
      <w:pPr>
        <w:pStyle w:val="Heading1"/>
        <w:pageBreakBefore/>
        <w:spacing w:after="180" w:before="36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七、待接入项（产研重点）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7.1 后端接口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接口 / 数据源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GET /api/etf-campaign/products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ETF 产品池，替换 src/data/etfs.js mock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GET /api/etf-campaign/sponsors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本周付费客户 + 各自加自选的优先级产品（H5 照单加自选）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POST /api/etf-campaign/lineups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用户阵容提交（当前存 localStorage）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POST /api/etf-campaign/lottery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抽奖：校验本周机会、执行抽奖、返回中奖结果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GET /api/etf-campaign/lottery/status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查询用户本周是否已用过抽奖机会</w:t>
            </w:r>
          </w:p>
        </w:tc>
      </w:tr>
      <w:tr>
        <w:tc>
          <w:tcPr>
            <w:tcW w:type="dxa" w:w="3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行情接口</w:t>
            </w:r>
          </w:p>
        </w:tc>
        <w:tc>
          <w:tcPr>
            <w:tcW w:type="dxa" w:w="5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19"/>
                <w:szCs w:val="19"/>
              </w:rPr>
              <w:t xml:space="preserve">ETF 近一周涨跌幅，替换 EtfCard.js 的 getWeeklyChange mock</w:t>
            </w:r>
          </w:p>
        </w:tc>
      </w:tr>
    </w:tbl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7.2 雪球 JSBridge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src/utils/xueqiuBridge.js 已封装占位方法，上线时替换为雪球 native 真实调用：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addToWatchlist(codes)：加自选。真实实现需在加自选成功时返回 { ok: true }，失败返回 { ok: false }，由调用方据此决定是否放行后续生成海报 / 抽奖。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海报保存：iOS WebView 内 a.click() 下载可能失效，建议接雪球 saveImage JSBridge。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发帖到活动主帖：中奖后引导用户去主帖晒奖，建议接雪球发帖 JSBridge（携带海报图）。</w:t>
      </w:r>
    </w:p>
    <w:p>
      <w:pPr>
        <w:pStyle w:val="Heading2"/>
        <w:spacing w:after="140" w:before="260"/>
      </w:pPr>
      <w:r>
        <w:rPr>
          <w:rFonts w:ascii="微软雅黑" w:cs="微软雅黑" w:eastAsia="微软雅黑" w:hAnsi="微软雅黑"/>
          <w:b/>
          <w:bCs/>
          <w:color w:val="1A1A1A"/>
          <w:sz w:val="24"/>
          <w:szCs w:val="24"/>
        </w:rPr>
        <w:t xml:space="preserve">7.3 其他上线前事项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队名输入框：当前仅长度限制 + 特殊字符过滤，需补敏感词拦截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抽奖：需接后端抽奖接口，含"一周一人一次"机会校验、中奖概率 / 库存控制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部署：从 GitHub Pages 迁移到雪球自有 CDN（vite.config.js base 已设为相对路径）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埋点：src/utils/analytics.js 当前 console 输出，需替换为真实埋点 SDK；抽奖全链路埋点必做</w:t>
      </w:r>
    </w:p>
    <w:p>
      <w:pPr>
        <w:pStyle w:val="Heading1"/>
        <w:spacing w:after="180" w:before="200"/>
      </w:pPr>
      <w:r>
        <w:rPr>
          <w:rFonts w:ascii="微软雅黑" w:cs="微软雅黑" w:eastAsia="微软雅黑" w:hAnsi="微软雅黑"/>
          <w:b/>
          <w:bCs/>
          <w:color w:val="D4A017"/>
          <w:sz w:val="30"/>
          <w:szCs w:val="30"/>
        </w:rPr>
        <w:t xml:space="preserve">八、合规与风险提示文案</w:t>
      </w:r>
    </w:p>
    <w:p>
      <w:pPr>
        <w:spacing w:after="100"/>
      </w:pPr>
      <w:r>
        <w:rPr>
          <w:rFonts w:ascii="微软雅黑" w:cs="微软雅黑" w:eastAsia="微软雅黑" w:hAnsi="微软雅黑"/>
          <w:sz w:val="21"/>
          <w:szCs w:val="21"/>
        </w:rPr>
        <w:t xml:space="preserve">全站使用的风险提示 / 免责文案，请勿随意删改：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页面底部：本活动为雪球社区趣味互动内容，不构成任何投资建议。基金有风险，投资需谨慎。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选 ETF 页：页面展示的 ETF 仅作为活动候选，不代表收益承诺或投资建议。基金有风险，投资需谨慎。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评分页：阵容评分由活动规则生成，仅用于趣味展示，不代表产品未来表现。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海报：本阵容仅为个人趣味配置展示，不构成投资建议。基金有风险，投资需谨慎。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软雅黑" w:cs="微软雅黑" w:eastAsia="微软雅黑" w:hAnsi="微软雅黑"/>
          <w:sz w:val="21"/>
          <w:szCs w:val="21"/>
        </w:rPr>
        <w:t xml:space="preserve">规则页：本活动为雪球社区趣味互动内容，不构成任何投资建议。基金有风险，投资需谨慎。历史业绩不预示未来表现。</w:t>
      </w:r>
    </w:p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0"/>
          <w:szCs w:val="20"/>
        </w:rPr>
        <w:t xml:space="preserve">— 文档结束 —</w:t>
      </w:r>
    </w:p>
    <w:sectPr>
      <w:pgSz w:w="11906" w:h="16838" w:orient="portrait"/>
      <w:pgMar w:top="1440" w:right="1320" w:bottom="1440" w:left="13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微软雅黑" w:cs="微软雅黑" w:eastAsia="微软雅黑" w:hAnsi="微软雅黑"/>
      <w:b/>
      <w:bCs/>
      <w:color w:val="D4A0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微软雅黑" w:cs="微软雅黑" w:eastAsia="微软雅黑" w:hAnsi="微软雅黑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10" w:before="200"/>
      <w:outlineLvl w:val="2"/>
    </w:pPr>
    <w:rPr>
      <w:rFonts w:ascii="微软雅黑" w:cs="微软雅黑" w:eastAsia="微软雅黑" w:hAnsi="微软雅黑"/>
      <w:b/>
      <w:bCs/>
      <w:color w:val="2A85E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2026-05-22T09:23:52.346Z</dcterms:created>
  <dcterms:modified xsi:type="dcterms:W3CDTF">2026-05-22T09:23:52.346Z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