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4257" w:rsidRPr="00CB4257" w:rsidRDefault="00CB4257" w:rsidP="00CB4257">
      <w:pPr>
        <w:rPr>
          <w:b/>
          <w:bCs/>
        </w:rPr>
      </w:pPr>
      <w:r w:rsidRPr="00CB4257">
        <w:rPr>
          <w:rFonts w:ascii="Segoe UI Symbol" w:hAnsi="Segoe UI Symbol" w:cs="Segoe UI Symbol"/>
          <w:b/>
          <w:bCs/>
        </w:rPr>
        <w:t>📄</w:t>
      </w:r>
      <w:r w:rsidRPr="00CB4257">
        <w:rPr>
          <w:b/>
          <w:bCs/>
        </w:rPr>
        <w:t xml:space="preserve"> masterplan.md</w:t>
      </w:r>
    </w:p>
    <w:p w:rsidR="00CB4257" w:rsidRPr="00CB4257" w:rsidRDefault="00CB4257" w:rsidP="00CB4257">
      <w:pPr>
        <w:rPr>
          <w:b/>
          <w:bCs/>
        </w:rPr>
      </w:pPr>
      <w:r w:rsidRPr="00CB4257">
        <w:rPr>
          <w:rFonts w:ascii="Segoe UI Symbol" w:hAnsi="Segoe UI Symbol" w:cs="Segoe UI Symbol"/>
          <w:b/>
          <w:bCs/>
        </w:rPr>
        <w:t>🎯</w:t>
      </w:r>
      <w:r w:rsidRPr="00CB4257">
        <w:rPr>
          <w:b/>
          <w:bCs/>
        </w:rPr>
        <w:t xml:space="preserve"> </w:t>
      </w:r>
      <w:proofErr w:type="spellStart"/>
      <w:r w:rsidRPr="00CB4257">
        <w:rPr>
          <w:b/>
          <w:bCs/>
        </w:rPr>
        <w:t>Elevator</w:t>
      </w:r>
      <w:proofErr w:type="spellEnd"/>
      <w:r w:rsidRPr="00CB4257">
        <w:rPr>
          <w:b/>
          <w:bCs/>
        </w:rPr>
        <w:t xml:space="preserve"> pitch (30 segundos)</w:t>
      </w:r>
    </w:p>
    <w:p w:rsidR="00CB4257" w:rsidRPr="00CB4257" w:rsidRDefault="00CB4257" w:rsidP="00CB4257">
      <w:r w:rsidRPr="00CB4257">
        <w:t xml:space="preserve">AYRIS es una </w:t>
      </w:r>
      <w:r w:rsidRPr="00CB4257">
        <w:rPr>
          <w:b/>
          <w:bCs/>
        </w:rPr>
        <w:t>agencia de modelos 100 % digital</w:t>
      </w:r>
      <w:r w:rsidRPr="00CB4257">
        <w:t xml:space="preserve"> que elimina el caos de la contratación tradicional. Conecta marcas y eventos con modelos verificados mediante un proceso claro, trazable y automatizado: perfiles profesionales, disponibilidad real, contratación segura y pagos transparentes en un solo lugar.</w:t>
      </w:r>
    </w:p>
    <w:p w:rsidR="00CB4257" w:rsidRPr="00CB4257" w:rsidRDefault="00CB4257" w:rsidP="00CB4257">
      <w:r w:rsidRPr="00CB4257">
        <w:pict>
          <v:rect id="_x0000_i1025" style="width:0;height:1.5pt" o:hralign="center" o:hrstd="t" o:hr="t" fillcolor="#a0a0a0" stroked="f"/>
        </w:pict>
      </w:r>
    </w:p>
    <w:p w:rsidR="00CB4257" w:rsidRPr="00CB4257" w:rsidRDefault="00CB4257" w:rsidP="00CB4257">
      <w:pPr>
        <w:rPr>
          <w:b/>
          <w:bCs/>
        </w:rPr>
      </w:pPr>
      <w:r w:rsidRPr="00CB4257">
        <w:rPr>
          <w:rFonts w:ascii="Segoe UI Symbol" w:hAnsi="Segoe UI Symbol" w:cs="Segoe UI Symbol"/>
          <w:b/>
          <w:bCs/>
        </w:rPr>
        <w:t>❓</w:t>
      </w:r>
      <w:r w:rsidRPr="00CB4257">
        <w:rPr>
          <w:b/>
          <w:bCs/>
        </w:rPr>
        <w:t xml:space="preserve"> Problema &amp; misión</w:t>
      </w:r>
    </w:p>
    <w:p w:rsidR="00CB4257" w:rsidRPr="00CB4257" w:rsidRDefault="00CB4257" w:rsidP="00CB4257">
      <w:r w:rsidRPr="00CB4257">
        <w:rPr>
          <w:b/>
          <w:bCs/>
        </w:rPr>
        <w:t>Problema</w:t>
      </w:r>
    </w:p>
    <w:p w:rsidR="00CB4257" w:rsidRPr="00CB4257" w:rsidRDefault="00CB4257" w:rsidP="00CB4257">
      <w:pPr>
        <w:numPr>
          <w:ilvl w:val="0"/>
          <w:numId w:val="1"/>
        </w:numPr>
      </w:pPr>
      <w:r w:rsidRPr="00CB4257">
        <w:t>Contrataciones informales (WhatsApp, Excel, Instagram).</w:t>
      </w:r>
    </w:p>
    <w:p w:rsidR="00CB4257" w:rsidRPr="00CB4257" w:rsidRDefault="00CB4257" w:rsidP="00CB4257">
      <w:pPr>
        <w:numPr>
          <w:ilvl w:val="0"/>
          <w:numId w:val="1"/>
        </w:numPr>
      </w:pPr>
      <w:r w:rsidRPr="00CB4257">
        <w:t>Cero trazabilidad de disponibilidad, pagos y comisiones.</w:t>
      </w:r>
    </w:p>
    <w:p w:rsidR="00CB4257" w:rsidRPr="00CB4257" w:rsidRDefault="00CB4257" w:rsidP="00CB4257">
      <w:pPr>
        <w:numPr>
          <w:ilvl w:val="0"/>
          <w:numId w:val="1"/>
        </w:numPr>
      </w:pPr>
      <w:r w:rsidRPr="00CB4257">
        <w:t>Desconfianza para clientes y poco control para modelos.</w:t>
      </w:r>
    </w:p>
    <w:p w:rsidR="00CB4257" w:rsidRPr="00CB4257" w:rsidRDefault="00CB4257" w:rsidP="00CB4257">
      <w:pPr>
        <w:numPr>
          <w:ilvl w:val="0"/>
          <w:numId w:val="1"/>
        </w:numPr>
      </w:pPr>
      <w:r w:rsidRPr="00CB4257">
        <w:t>Agencias no escalan sin aumentar caos operativo.</w:t>
      </w:r>
    </w:p>
    <w:p w:rsidR="00CB4257" w:rsidRPr="00CB4257" w:rsidRDefault="00CB4257" w:rsidP="00CB4257">
      <w:r w:rsidRPr="00CB4257">
        <w:rPr>
          <w:b/>
          <w:bCs/>
        </w:rPr>
        <w:t>Misión</w:t>
      </w:r>
    </w:p>
    <w:p w:rsidR="00CB4257" w:rsidRPr="00CB4257" w:rsidRDefault="00CB4257" w:rsidP="00CB4257">
      <w:pPr>
        <w:numPr>
          <w:ilvl w:val="0"/>
          <w:numId w:val="2"/>
        </w:numPr>
      </w:pPr>
      <w:r w:rsidRPr="00CB4257">
        <w:t>Profesionalizar la industria.</w:t>
      </w:r>
    </w:p>
    <w:p w:rsidR="00CB4257" w:rsidRPr="00CB4257" w:rsidRDefault="00CB4257" w:rsidP="00CB4257">
      <w:pPr>
        <w:numPr>
          <w:ilvl w:val="0"/>
          <w:numId w:val="2"/>
        </w:numPr>
      </w:pPr>
      <w:r w:rsidRPr="00CB4257">
        <w:t xml:space="preserve">Convertir contrataciones en un </w:t>
      </w:r>
      <w:r w:rsidRPr="00CB4257">
        <w:rPr>
          <w:b/>
          <w:bCs/>
        </w:rPr>
        <w:t>flujo digital confiable</w:t>
      </w:r>
      <w:r w:rsidRPr="00CB4257">
        <w:t>.</w:t>
      </w:r>
    </w:p>
    <w:p w:rsidR="00CB4257" w:rsidRPr="00CB4257" w:rsidRDefault="00CB4257" w:rsidP="00CB4257">
      <w:pPr>
        <w:numPr>
          <w:ilvl w:val="0"/>
          <w:numId w:val="2"/>
        </w:numPr>
      </w:pPr>
      <w:r w:rsidRPr="00CB4257">
        <w:t xml:space="preserve">Dar </w:t>
      </w:r>
      <w:r w:rsidRPr="00CB4257">
        <w:rPr>
          <w:b/>
          <w:bCs/>
        </w:rPr>
        <w:t>claridad, control y confianza</w:t>
      </w:r>
      <w:r w:rsidRPr="00CB4257">
        <w:t xml:space="preserve"> a todos los actores.</w:t>
      </w:r>
    </w:p>
    <w:p w:rsidR="00CB4257" w:rsidRPr="00CB4257" w:rsidRDefault="00CB4257" w:rsidP="00CB4257">
      <w:r w:rsidRPr="00CB4257">
        <w:pict>
          <v:rect id="_x0000_i1026" style="width:0;height:1.5pt" o:hralign="center" o:hrstd="t" o:hr="t" fillcolor="#a0a0a0" stroked="f"/>
        </w:pict>
      </w:r>
    </w:p>
    <w:p w:rsidR="00CB4257" w:rsidRPr="00CB4257" w:rsidRDefault="00CB4257" w:rsidP="00CB4257">
      <w:pPr>
        <w:rPr>
          <w:b/>
          <w:bCs/>
        </w:rPr>
      </w:pPr>
      <w:r w:rsidRPr="00CB4257">
        <w:rPr>
          <w:rFonts w:ascii="Segoe UI Symbol" w:hAnsi="Segoe UI Symbol" w:cs="Segoe UI Symbol"/>
          <w:b/>
          <w:bCs/>
        </w:rPr>
        <w:t>👥</w:t>
      </w:r>
      <w:r w:rsidRPr="00CB4257">
        <w:rPr>
          <w:b/>
          <w:bCs/>
        </w:rPr>
        <w:t xml:space="preserve"> Target </w:t>
      </w:r>
      <w:proofErr w:type="spellStart"/>
      <w:r w:rsidRPr="00CB4257">
        <w:rPr>
          <w:b/>
          <w:bCs/>
        </w:rPr>
        <w:t>audience</w:t>
      </w:r>
      <w:proofErr w:type="spellEnd"/>
    </w:p>
    <w:p w:rsidR="00CB4257" w:rsidRPr="00CB4257" w:rsidRDefault="00CB4257" w:rsidP="00CB4257">
      <w:r w:rsidRPr="00CB4257">
        <w:rPr>
          <w:b/>
          <w:bCs/>
        </w:rPr>
        <w:t>Primario</w:t>
      </w:r>
    </w:p>
    <w:p w:rsidR="00CB4257" w:rsidRPr="00CB4257" w:rsidRDefault="00CB4257" w:rsidP="00CB4257">
      <w:pPr>
        <w:numPr>
          <w:ilvl w:val="0"/>
          <w:numId w:val="3"/>
        </w:numPr>
      </w:pPr>
      <w:r w:rsidRPr="00CB4257">
        <w:t>Marcas, productoras y organizadores de eventos que contratan modelos.</w:t>
      </w:r>
    </w:p>
    <w:p w:rsidR="00CB4257" w:rsidRPr="00CB4257" w:rsidRDefault="00CB4257" w:rsidP="00CB4257">
      <w:r w:rsidRPr="00CB4257">
        <w:rPr>
          <w:b/>
          <w:bCs/>
        </w:rPr>
        <w:t>Secundario</w:t>
      </w:r>
    </w:p>
    <w:p w:rsidR="00CB4257" w:rsidRPr="00CB4257" w:rsidRDefault="00CB4257" w:rsidP="00CB4257">
      <w:pPr>
        <w:numPr>
          <w:ilvl w:val="0"/>
          <w:numId w:val="4"/>
        </w:numPr>
      </w:pPr>
      <w:r w:rsidRPr="00CB4257">
        <w:t>Modelos y edecanes que buscan estabilidad, visibilidad y pagos claros.</w:t>
      </w:r>
    </w:p>
    <w:p w:rsidR="00CB4257" w:rsidRPr="00CB4257" w:rsidRDefault="00CB4257" w:rsidP="00CB4257">
      <w:r w:rsidRPr="00CB4257">
        <w:rPr>
          <w:b/>
          <w:bCs/>
        </w:rPr>
        <w:t>Operador interno</w:t>
      </w:r>
    </w:p>
    <w:p w:rsidR="00CB4257" w:rsidRPr="00CB4257" w:rsidRDefault="00CB4257" w:rsidP="00CB4257">
      <w:pPr>
        <w:numPr>
          <w:ilvl w:val="0"/>
          <w:numId w:val="5"/>
        </w:numPr>
      </w:pPr>
      <w:r w:rsidRPr="00CB4257">
        <w:t>Equipo AYRIS (gestión, validación y soporte).</w:t>
      </w:r>
    </w:p>
    <w:p w:rsidR="00CB4257" w:rsidRPr="00CB4257" w:rsidRDefault="00CB4257" w:rsidP="00CB4257">
      <w:r w:rsidRPr="00CB4257">
        <w:pict>
          <v:rect id="_x0000_i1027" style="width:0;height:1.5pt" o:hralign="center" o:hrstd="t" o:hr="t" fillcolor="#a0a0a0" stroked="f"/>
        </w:pict>
      </w:r>
    </w:p>
    <w:p w:rsidR="00CB4257" w:rsidRPr="00CB4257" w:rsidRDefault="00CB4257" w:rsidP="00CB4257">
      <w:pPr>
        <w:rPr>
          <w:b/>
          <w:bCs/>
        </w:rPr>
      </w:pPr>
      <w:r w:rsidRPr="00CB4257">
        <w:rPr>
          <w:rFonts w:ascii="Segoe UI Symbol" w:hAnsi="Segoe UI Symbol" w:cs="Segoe UI Symbol"/>
          <w:b/>
          <w:bCs/>
        </w:rPr>
        <w:t>⭐</w:t>
      </w:r>
      <w:r w:rsidRPr="00CB4257">
        <w:rPr>
          <w:b/>
          <w:bCs/>
        </w:rPr>
        <w:t xml:space="preserve"> Core </w:t>
      </w:r>
      <w:proofErr w:type="spellStart"/>
      <w:r w:rsidRPr="00CB4257">
        <w:rPr>
          <w:b/>
          <w:bCs/>
        </w:rPr>
        <w:t>features</w:t>
      </w:r>
      <w:proofErr w:type="spellEnd"/>
      <w:r w:rsidRPr="00CB4257">
        <w:rPr>
          <w:b/>
          <w:bCs/>
        </w:rPr>
        <w:t xml:space="preserve"> (</w:t>
      </w:r>
      <w:proofErr w:type="spellStart"/>
      <w:r w:rsidRPr="00CB4257">
        <w:rPr>
          <w:b/>
          <w:bCs/>
        </w:rPr>
        <w:t>escaneable</w:t>
      </w:r>
      <w:proofErr w:type="spellEnd"/>
      <w:r w:rsidRPr="00CB4257">
        <w:rPr>
          <w:b/>
          <w:bCs/>
        </w:rPr>
        <w:t>)</w:t>
      </w:r>
    </w:p>
    <w:p w:rsidR="00CB4257" w:rsidRPr="00CB4257" w:rsidRDefault="00CB4257" w:rsidP="00CB4257">
      <w:r w:rsidRPr="00CB4257">
        <w:rPr>
          <w:b/>
          <w:bCs/>
        </w:rPr>
        <w:t>Para clientes</w:t>
      </w:r>
    </w:p>
    <w:p w:rsidR="00CB4257" w:rsidRPr="00CB4257" w:rsidRDefault="00CB4257" w:rsidP="00CB4257">
      <w:pPr>
        <w:numPr>
          <w:ilvl w:val="0"/>
          <w:numId w:val="6"/>
        </w:numPr>
      </w:pPr>
      <w:r w:rsidRPr="00CB4257">
        <w:t>Catálogo de modelos con filtros claros (perfil, experiencia, disponibilidad).</w:t>
      </w:r>
    </w:p>
    <w:p w:rsidR="00CB4257" w:rsidRPr="00CB4257" w:rsidRDefault="00CB4257" w:rsidP="00CB4257">
      <w:pPr>
        <w:numPr>
          <w:ilvl w:val="0"/>
          <w:numId w:val="6"/>
        </w:numPr>
      </w:pPr>
      <w:r w:rsidRPr="00CB4257">
        <w:t>Solicitud y contratación digital.</w:t>
      </w:r>
    </w:p>
    <w:p w:rsidR="00CB4257" w:rsidRPr="00CB4257" w:rsidRDefault="00CB4257" w:rsidP="00CB4257">
      <w:pPr>
        <w:numPr>
          <w:ilvl w:val="0"/>
          <w:numId w:val="6"/>
        </w:numPr>
      </w:pPr>
      <w:r w:rsidRPr="00CB4257">
        <w:lastRenderedPageBreak/>
        <w:t>Presupuesto y comisión transparentes.</w:t>
      </w:r>
    </w:p>
    <w:p w:rsidR="00CB4257" w:rsidRPr="00CB4257" w:rsidRDefault="00CB4257" w:rsidP="00CB4257">
      <w:pPr>
        <w:numPr>
          <w:ilvl w:val="0"/>
          <w:numId w:val="6"/>
        </w:numPr>
      </w:pPr>
      <w:r w:rsidRPr="00CB4257">
        <w:t>Comprobantes y seguimiento por evento.</w:t>
      </w:r>
    </w:p>
    <w:p w:rsidR="00CB4257" w:rsidRPr="00CB4257" w:rsidRDefault="00CB4257" w:rsidP="00CB4257">
      <w:r w:rsidRPr="00CB4257">
        <w:rPr>
          <w:b/>
          <w:bCs/>
        </w:rPr>
        <w:t>Para modelos</w:t>
      </w:r>
    </w:p>
    <w:p w:rsidR="00CB4257" w:rsidRPr="00CB4257" w:rsidRDefault="00CB4257" w:rsidP="00CB4257">
      <w:pPr>
        <w:numPr>
          <w:ilvl w:val="0"/>
          <w:numId w:val="7"/>
        </w:numPr>
      </w:pPr>
      <w:r w:rsidRPr="00CB4257">
        <w:t>Perfil profesional centralizado.</w:t>
      </w:r>
    </w:p>
    <w:p w:rsidR="00CB4257" w:rsidRPr="00CB4257" w:rsidRDefault="00CB4257" w:rsidP="00CB4257">
      <w:pPr>
        <w:numPr>
          <w:ilvl w:val="0"/>
          <w:numId w:val="7"/>
        </w:numPr>
      </w:pPr>
      <w:r w:rsidRPr="00CB4257">
        <w:t>Agenda y disponibilidad en tiempo real.</w:t>
      </w:r>
    </w:p>
    <w:p w:rsidR="00CB4257" w:rsidRPr="00CB4257" w:rsidRDefault="00CB4257" w:rsidP="00CB4257">
      <w:pPr>
        <w:numPr>
          <w:ilvl w:val="0"/>
          <w:numId w:val="7"/>
        </w:numPr>
      </w:pPr>
      <w:r w:rsidRPr="00CB4257">
        <w:t>Historial de eventos y ganancias.</w:t>
      </w:r>
    </w:p>
    <w:p w:rsidR="00CB4257" w:rsidRPr="00CB4257" w:rsidRDefault="00CB4257" w:rsidP="00CB4257">
      <w:pPr>
        <w:numPr>
          <w:ilvl w:val="0"/>
          <w:numId w:val="7"/>
        </w:numPr>
      </w:pPr>
      <w:r w:rsidRPr="00CB4257">
        <w:t>Pagos claros y trazables.</w:t>
      </w:r>
    </w:p>
    <w:p w:rsidR="00CB4257" w:rsidRPr="00CB4257" w:rsidRDefault="00CB4257" w:rsidP="00CB4257">
      <w:r w:rsidRPr="00CB4257">
        <w:rPr>
          <w:b/>
          <w:bCs/>
        </w:rPr>
        <w:t>Para AYRIS (agencia)</w:t>
      </w:r>
    </w:p>
    <w:p w:rsidR="00CB4257" w:rsidRPr="00CB4257" w:rsidRDefault="00CB4257" w:rsidP="00CB4257">
      <w:pPr>
        <w:numPr>
          <w:ilvl w:val="0"/>
          <w:numId w:val="8"/>
        </w:numPr>
      </w:pPr>
      <w:r w:rsidRPr="00CB4257">
        <w:t>Panel operativo único.</w:t>
      </w:r>
    </w:p>
    <w:p w:rsidR="00CB4257" w:rsidRPr="00CB4257" w:rsidRDefault="00CB4257" w:rsidP="00CB4257">
      <w:pPr>
        <w:numPr>
          <w:ilvl w:val="0"/>
          <w:numId w:val="8"/>
        </w:numPr>
      </w:pPr>
      <w:r w:rsidRPr="00CB4257">
        <w:t>Control de eventos, pagos y comisiones.</w:t>
      </w:r>
    </w:p>
    <w:p w:rsidR="00CB4257" w:rsidRPr="00CB4257" w:rsidRDefault="00CB4257" w:rsidP="00CB4257">
      <w:pPr>
        <w:numPr>
          <w:ilvl w:val="0"/>
          <w:numId w:val="8"/>
        </w:numPr>
      </w:pPr>
      <w:r w:rsidRPr="00CB4257">
        <w:t>Automatización de flujos repetitivos.</w:t>
      </w:r>
    </w:p>
    <w:p w:rsidR="00CB4257" w:rsidRPr="00CB4257" w:rsidRDefault="00CB4257" w:rsidP="00CB4257">
      <w:pPr>
        <w:numPr>
          <w:ilvl w:val="0"/>
          <w:numId w:val="8"/>
        </w:numPr>
      </w:pPr>
      <w:r w:rsidRPr="00CB4257">
        <w:t>Escalabilidad sin depender de personas clave.</w:t>
      </w:r>
    </w:p>
    <w:p w:rsidR="00CB4257" w:rsidRPr="00CB4257" w:rsidRDefault="00CB4257" w:rsidP="00CB4257">
      <w:r w:rsidRPr="00CB4257">
        <w:pict>
          <v:rect id="_x0000_i1028" style="width:0;height:1.5pt" o:hralign="center" o:hrstd="t" o:hr="t" fillcolor="#a0a0a0" stroked="f"/>
        </w:pict>
      </w:r>
    </w:p>
    <w:p w:rsidR="00CB4257" w:rsidRPr="00CB4257" w:rsidRDefault="00CB4257" w:rsidP="00CB4257">
      <w:pPr>
        <w:rPr>
          <w:b/>
          <w:bCs/>
        </w:rPr>
      </w:pPr>
      <w:r w:rsidRPr="00CB4257">
        <w:rPr>
          <w:rFonts w:ascii="Calibri" w:hAnsi="Calibri" w:cs="Calibri"/>
          <w:b/>
          <w:bCs/>
        </w:rPr>
        <w:t>🧱</w:t>
      </w:r>
      <w:r w:rsidRPr="00CB4257">
        <w:rPr>
          <w:b/>
          <w:bCs/>
        </w:rPr>
        <w:t xml:space="preserve"> High-</w:t>
      </w:r>
      <w:proofErr w:type="spellStart"/>
      <w:r w:rsidRPr="00CB4257">
        <w:rPr>
          <w:b/>
          <w:bCs/>
        </w:rPr>
        <w:t>level</w:t>
      </w:r>
      <w:proofErr w:type="spellEnd"/>
      <w:r w:rsidRPr="00CB4257">
        <w:rPr>
          <w:b/>
          <w:bCs/>
        </w:rPr>
        <w:t xml:space="preserve"> </w:t>
      </w:r>
      <w:proofErr w:type="spellStart"/>
      <w:r w:rsidRPr="00CB4257">
        <w:rPr>
          <w:b/>
          <w:bCs/>
        </w:rPr>
        <w:t>tech</w:t>
      </w:r>
      <w:proofErr w:type="spellEnd"/>
      <w:r w:rsidRPr="00CB4257">
        <w:rPr>
          <w:b/>
          <w:bCs/>
        </w:rPr>
        <w:t xml:space="preserve"> </w:t>
      </w:r>
      <w:proofErr w:type="spellStart"/>
      <w:r w:rsidRPr="00CB4257">
        <w:rPr>
          <w:b/>
          <w:bCs/>
        </w:rPr>
        <w:t>stack</w:t>
      </w:r>
      <w:proofErr w:type="spellEnd"/>
      <w:r w:rsidRPr="00CB4257">
        <w:rPr>
          <w:b/>
          <w:bCs/>
        </w:rPr>
        <w:t xml:space="preserve"> (conceptual)</w:t>
      </w:r>
    </w:p>
    <w:p w:rsidR="00CB4257" w:rsidRPr="00CB4257" w:rsidRDefault="00CB4257" w:rsidP="00CB4257">
      <w:pPr>
        <w:numPr>
          <w:ilvl w:val="0"/>
          <w:numId w:val="9"/>
        </w:numPr>
      </w:pPr>
      <w:r w:rsidRPr="00CB4257">
        <w:rPr>
          <w:b/>
          <w:bCs/>
        </w:rPr>
        <w:t>Web app</w:t>
      </w:r>
      <w:r w:rsidRPr="00CB4257">
        <w:t>: interfaz central (clientes, modelos, staff).</w:t>
      </w:r>
    </w:p>
    <w:p w:rsidR="00CB4257" w:rsidRPr="00CB4257" w:rsidRDefault="00CB4257" w:rsidP="00CB4257">
      <w:pPr>
        <w:numPr>
          <w:ilvl w:val="0"/>
          <w:numId w:val="9"/>
        </w:numPr>
      </w:pPr>
      <w:proofErr w:type="spellStart"/>
      <w:r w:rsidRPr="00CB4257">
        <w:rPr>
          <w:b/>
          <w:bCs/>
        </w:rPr>
        <w:t>Backend</w:t>
      </w:r>
      <w:proofErr w:type="spellEnd"/>
      <w:r w:rsidRPr="00CB4257">
        <w:t>: motor de eventos, pagos y reglas de comisión.</w:t>
      </w:r>
    </w:p>
    <w:p w:rsidR="00CB4257" w:rsidRPr="00CB4257" w:rsidRDefault="00CB4257" w:rsidP="00CB4257">
      <w:pPr>
        <w:numPr>
          <w:ilvl w:val="0"/>
          <w:numId w:val="9"/>
        </w:numPr>
      </w:pPr>
      <w:r w:rsidRPr="00CB4257">
        <w:rPr>
          <w:b/>
          <w:bCs/>
        </w:rPr>
        <w:t>Base de datos</w:t>
      </w:r>
      <w:r w:rsidRPr="00CB4257">
        <w:t>: perfiles, eventos, contratos, transacciones.</w:t>
      </w:r>
    </w:p>
    <w:p w:rsidR="00CB4257" w:rsidRPr="00CB4257" w:rsidRDefault="00CB4257" w:rsidP="00CB4257">
      <w:pPr>
        <w:numPr>
          <w:ilvl w:val="0"/>
          <w:numId w:val="9"/>
        </w:numPr>
      </w:pPr>
      <w:r w:rsidRPr="00CB4257">
        <w:rPr>
          <w:b/>
          <w:bCs/>
        </w:rPr>
        <w:t>Pagos integrados</w:t>
      </w:r>
      <w:r w:rsidRPr="00CB4257">
        <w:t xml:space="preserve">: </w:t>
      </w:r>
      <w:proofErr w:type="spellStart"/>
      <w:r w:rsidRPr="00CB4257">
        <w:t>split</w:t>
      </w:r>
      <w:proofErr w:type="spellEnd"/>
      <w:r w:rsidRPr="00CB4257">
        <w:t xml:space="preserve"> </w:t>
      </w:r>
      <w:proofErr w:type="spellStart"/>
      <w:r w:rsidRPr="00CB4257">
        <w:t>payments</w:t>
      </w:r>
      <w:proofErr w:type="spellEnd"/>
      <w:r w:rsidRPr="00CB4257">
        <w:t xml:space="preserve"> y comprobantes.</w:t>
      </w:r>
    </w:p>
    <w:p w:rsidR="00CB4257" w:rsidRPr="00CB4257" w:rsidRDefault="00CB4257" w:rsidP="00CB4257">
      <w:pPr>
        <w:numPr>
          <w:ilvl w:val="0"/>
          <w:numId w:val="9"/>
        </w:numPr>
      </w:pPr>
      <w:r w:rsidRPr="00CB4257">
        <w:rPr>
          <w:b/>
          <w:bCs/>
        </w:rPr>
        <w:t>Notificaciones</w:t>
      </w:r>
      <w:r w:rsidRPr="00CB4257">
        <w:t xml:space="preserve">: email / </w:t>
      </w:r>
      <w:proofErr w:type="spellStart"/>
      <w:r w:rsidRPr="00CB4257">
        <w:t>push</w:t>
      </w:r>
      <w:proofErr w:type="spellEnd"/>
      <w:r w:rsidRPr="00CB4257">
        <w:t xml:space="preserve"> para estados clave.</w:t>
      </w:r>
    </w:p>
    <w:p w:rsidR="00CB4257" w:rsidRPr="00CB4257" w:rsidRDefault="00CB4257" w:rsidP="00CB4257">
      <w:r w:rsidRPr="00CB4257">
        <w:rPr>
          <w:rFonts w:ascii="Segoe UI Symbol" w:hAnsi="Segoe UI Symbol" w:cs="Segoe UI Symbol"/>
        </w:rPr>
        <w:t>👉</w:t>
      </w:r>
      <w:r w:rsidRPr="00CB4257">
        <w:t xml:space="preserve"> Todo orientado a </w:t>
      </w:r>
      <w:r w:rsidRPr="00CB4257">
        <w:rPr>
          <w:b/>
          <w:bCs/>
        </w:rPr>
        <w:t>trazabilidad y confianza</w:t>
      </w:r>
      <w:r w:rsidRPr="00CB4257">
        <w:t>, no complejidad técnica.</w:t>
      </w:r>
    </w:p>
    <w:p w:rsidR="00CB4257" w:rsidRPr="00CB4257" w:rsidRDefault="00CB4257" w:rsidP="00CB4257">
      <w:r w:rsidRPr="00CB4257">
        <w:pict>
          <v:rect id="_x0000_i1029" style="width:0;height:1.5pt" o:hralign="center" o:hrstd="t" o:hr="t" fillcolor="#a0a0a0" stroked="f"/>
        </w:pict>
      </w:r>
    </w:p>
    <w:p w:rsidR="00CB4257" w:rsidRPr="00CB4257" w:rsidRDefault="00CB4257" w:rsidP="00CB4257">
      <w:pPr>
        <w:rPr>
          <w:b/>
          <w:bCs/>
        </w:rPr>
      </w:pPr>
      <w:r w:rsidRPr="00CB4257">
        <w:rPr>
          <w:rFonts w:ascii="Segoe UI Symbol" w:hAnsi="Segoe UI Symbol" w:cs="Segoe UI Symbol"/>
          <w:b/>
          <w:bCs/>
        </w:rPr>
        <w:t>🗂</w:t>
      </w:r>
      <w:r w:rsidRPr="00CB4257">
        <w:rPr>
          <w:b/>
          <w:bCs/>
        </w:rPr>
        <w:t xml:space="preserve">️ Conceptual data </w:t>
      </w:r>
      <w:proofErr w:type="spellStart"/>
      <w:r w:rsidRPr="00CB4257">
        <w:rPr>
          <w:b/>
          <w:bCs/>
        </w:rPr>
        <w:t>model</w:t>
      </w:r>
      <w:proofErr w:type="spellEnd"/>
      <w:r w:rsidRPr="00CB4257">
        <w:rPr>
          <w:b/>
          <w:bCs/>
        </w:rPr>
        <w:t xml:space="preserve"> (en palabras)</w:t>
      </w:r>
    </w:p>
    <w:p w:rsidR="00CB4257" w:rsidRPr="00CB4257" w:rsidRDefault="00CB4257" w:rsidP="00CB4257">
      <w:pPr>
        <w:numPr>
          <w:ilvl w:val="0"/>
          <w:numId w:val="10"/>
        </w:numPr>
      </w:pPr>
      <w:r w:rsidRPr="00CB4257">
        <w:rPr>
          <w:b/>
          <w:bCs/>
        </w:rPr>
        <w:t>Usuario</w:t>
      </w:r>
    </w:p>
    <w:p w:rsidR="00CB4257" w:rsidRPr="00CB4257" w:rsidRDefault="00CB4257" w:rsidP="00CB4257">
      <w:pPr>
        <w:numPr>
          <w:ilvl w:val="1"/>
          <w:numId w:val="10"/>
        </w:numPr>
      </w:pPr>
      <w:r w:rsidRPr="00CB4257">
        <w:t>Roles: Cliente / Modelo / Staff AYRIS</w:t>
      </w:r>
    </w:p>
    <w:p w:rsidR="00CB4257" w:rsidRPr="00CB4257" w:rsidRDefault="00CB4257" w:rsidP="00CB4257">
      <w:pPr>
        <w:numPr>
          <w:ilvl w:val="0"/>
          <w:numId w:val="10"/>
        </w:numPr>
      </w:pPr>
      <w:r w:rsidRPr="00CB4257">
        <w:rPr>
          <w:b/>
          <w:bCs/>
        </w:rPr>
        <w:t>Modelo</w:t>
      </w:r>
    </w:p>
    <w:p w:rsidR="00CB4257" w:rsidRPr="00CB4257" w:rsidRDefault="00CB4257" w:rsidP="00CB4257">
      <w:pPr>
        <w:numPr>
          <w:ilvl w:val="1"/>
          <w:numId w:val="10"/>
        </w:numPr>
      </w:pPr>
      <w:r w:rsidRPr="00CB4257">
        <w:t>Perfil, experiencia, disponibilidad, historial</w:t>
      </w:r>
    </w:p>
    <w:p w:rsidR="00CB4257" w:rsidRPr="00CB4257" w:rsidRDefault="00CB4257" w:rsidP="00CB4257">
      <w:pPr>
        <w:numPr>
          <w:ilvl w:val="0"/>
          <w:numId w:val="10"/>
        </w:numPr>
      </w:pPr>
      <w:r w:rsidRPr="00CB4257">
        <w:rPr>
          <w:b/>
          <w:bCs/>
        </w:rPr>
        <w:t>Cliente</w:t>
      </w:r>
    </w:p>
    <w:p w:rsidR="00CB4257" w:rsidRPr="00CB4257" w:rsidRDefault="00CB4257" w:rsidP="00CB4257">
      <w:pPr>
        <w:numPr>
          <w:ilvl w:val="1"/>
          <w:numId w:val="10"/>
        </w:numPr>
      </w:pPr>
      <w:r w:rsidRPr="00CB4257">
        <w:t>Datos fiscales, eventos, pagos</w:t>
      </w:r>
    </w:p>
    <w:p w:rsidR="00CB4257" w:rsidRPr="00CB4257" w:rsidRDefault="00CB4257" w:rsidP="00CB4257">
      <w:pPr>
        <w:numPr>
          <w:ilvl w:val="0"/>
          <w:numId w:val="10"/>
        </w:numPr>
      </w:pPr>
      <w:r w:rsidRPr="00CB4257">
        <w:rPr>
          <w:b/>
          <w:bCs/>
        </w:rPr>
        <w:t>Evento</w:t>
      </w:r>
    </w:p>
    <w:p w:rsidR="00CB4257" w:rsidRPr="00CB4257" w:rsidRDefault="00CB4257" w:rsidP="00CB4257">
      <w:pPr>
        <w:numPr>
          <w:ilvl w:val="1"/>
          <w:numId w:val="10"/>
        </w:numPr>
      </w:pPr>
      <w:r w:rsidRPr="00CB4257">
        <w:lastRenderedPageBreak/>
        <w:t>Fecha, lugar, modelos asignados, estado</w:t>
      </w:r>
    </w:p>
    <w:p w:rsidR="00CB4257" w:rsidRPr="00CB4257" w:rsidRDefault="00CB4257" w:rsidP="00CB4257">
      <w:pPr>
        <w:numPr>
          <w:ilvl w:val="0"/>
          <w:numId w:val="10"/>
        </w:numPr>
      </w:pPr>
      <w:r w:rsidRPr="00CB4257">
        <w:rPr>
          <w:b/>
          <w:bCs/>
        </w:rPr>
        <w:t>Contrato</w:t>
      </w:r>
    </w:p>
    <w:p w:rsidR="00CB4257" w:rsidRPr="00CB4257" w:rsidRDefault="00CB4257" w:rsidP="00CB4257">
      <w:pPr>
        <w:numPr>
          <w:ilvl w:val="1"/>
          <w:numId w:val="10"/>
        </w:numPr>
      </w:pPr>
      <w:r w:rsidRPr="00CB4257">
        <w:t>Evento ↔ modelo ↔ cliente</w:t>
      </w:r>
    </w:p>
    <w:p w:rsidR="00CB4257" w:rsidRPr="00CB4257" w:rsidRDefault="00CB4257" w:rsidP="00CB4257">
      <w:pPr>
        <w:numPr>
          <w:ilvl w:val="0"/>
          <w:numId w:val="10"/>
        </w:numPr>
      </w:pPr>
      <w:r w:rsidRPr="00CB4257">
        <w:rPr>
          <w:b/>
          <w:bCs/>
        </w:rPr>
        <w:t>Pago</w:t>
      </w:r>
    </w:p>
    <w:p w:rsidR="00CB4257" w:rsidRPr="00CB4257" w:rsidRDefault="00CB4257" w:rsidP="00CB4257">
      <w:pPr>
        <w:numPr>
          <w:ilvl w:val="1"/>
          <w:numId w:val="10"/>
        </w:numPr>
      </w:pPr>
      <w:r w:rsidRPr="00CB4257">
        <w:t>Monto total, comisión AYRIS, pago a modelo, estado</w:t>
      </w:r>
    </w:p>
    <w:p w:rsidR="00CB4257" w:rsidRPr="00CB4257" w:rsidRDefault="00CB4257" w:rsidP="00CB4257">
      <w:r w:rsidRPr="00CB4257">
        <w:pict>
          <v:rect id="_x0000_i1030" style="width:0;height:1.5pt" o:hralign="center" o:hrstd="t" o:hr="t" fillcolor="#a0a0a0" stroked="f"/>
        </w:pict>
      </w:r>
    </w:p>
    <w:p w:rsidR="00CB4257" w:rsidRPr="00CB4257" w:rsidRDefault="00CB4257" w:rsidP="00CB4257">
      <w:pPr>
        <w:rPr>
          <w:b/>
          <w:bCs/>
        </w:rPr>
      </w:pPr>
      <w:r w:rsidRPr="00CB4257">
        <w:rPr>
          <w:rFonts w:ascii="Segoe UI Symbol" w:hAnsi="Segoe UI Symbol" w:cs="Segoe UI Symbol"/>
          <w:b/>
          <w:bCs/>
        </w:rPr>
        <w:t>🎨</w:t>
      </w:r>
      <w:r w:rsidRPr="00CB4257">
        <w:rPr>
          <w:b/>
          <w:bCs/>
        </w:rPr>
        <w:t xml:space="preserve"> UI </w:t>
      </w:r>
      <w:proofErr w:type="spellStart"/>
      <w:r w:rsidRPr="00CB4257">
        <w:rPr>
          <w:b/>
          <w:bCs/>
        </w:rPr>
        <w:t>design</w:t>
      </w:r>
      <w:proofErr w:type="spellEnd"/>
      <w:r w:rsidRPr="00CB4257">
        <w:rPr>
          <w:b/>
          <w:bCs/>
        </w:rPr>
        <w:t xml:space="preserve"> </w:t>
      </w:r>
      <w:proofErr w:type="spellStart"/>
      <w:r w:rsidRPr="00CB4257">
        <w:rPr>
          <w:b/>
          <w:bCs/>
        </w:rPr>
        <w:t>principles</w:t>
      </w:r>
      <w:proofErr w:type="spellEnd"/>
      <w:r w:rsidRPr="00CB4257">
        <w:rPr>
          <w:b/>
          <w:bCs/>
        </w:rPr>
        <w:t xml:space="preserve"> (</w:t>
      </w:r>
      <w:proofErr w:type="spellStart"/>
      <w:r w:rsidRPr="00CB4257">
        <w:rPr>
          <w:b/>
          <w:bCs/>
        </w:rPr>
        <w:t>Krug-first</w:t>
      </w:r>
      <w:proofErr w:type="spellEnd"/>
      <w:r w:rsidRPr="00CB4257">
        <w:rPr>
          <w:b/>
          <w:bCs/>
        </w:rPr>
        <w:t>)</w:t>
      </w:r>
    </w:p>
    <w:p w:rsidR="00CB4257" w:rsidRPr="00CB4257" w:rsidRDefault="00CB4257" w:rsidP="00CB4257">
      <w:pPr>
        <w:numPr>
          <w:ilvl w:val="0"/>
          <w:numId w:val="11"/>
        </w:numPr>
      </w:pPr>
      <w:r w:rsidRPr="00CB4257">
        <w:rPr>
          <w:b/>
          <w:bCs/>
        </w:rPr>
        <w:t>No pensar</w:t>
      </w:r>
      <w:r w:rsidRPr="00CB4257">
        <w:t>: estados claros, acciones obvias.</w:t>
      </w:r>
    </w:p>
    <w:p w:rsidR="00CB4257" w:rsidRPr="00CB4257" w:rsidRDefault="00CB4257" w:rsidP="00CB4257">
      <w:pPr>
        <w:numPr>
          <w:ilvl w:val="0"/>
          <w:numId w:val="11"/>
        </w:numPr>
      </w:pPr>
      <w:r w:rsidRPr="00CB4257">
        <w:rPr>
          <w:b/>
          <w:bCs/>
        </w:rPr>
        <w:t>Visibilidad constante</w:t>
      </w:r>
      <w:r w:rsidRPr="00CB4257">
        <w:t>: siempre saber “qué sigue”.</w:t>
      </w:r>
    </w:p>
    <w:p w:rsidR="00CB4257" w:rsidRPr="00CB4257" w:rsidRDefault="00CB4257" w:rsidP="00CB4257">
      <w:pPr>
        <w:numPr>
          <w:ilvl w:val="0"/>
          <w:numId w:val="11"/>
        </w:numPr>
      </w:pPr>
      <w:r w:rsidRPr="00CB4257">
        <w:rPr>
          <w:b/>
          <w:bCs/>
        </w:rPr>
        <w:t>Lenguaje humano</w:t>
      </w:r>
      <w:r w:rsidRPr="00CB4257">
        <w:t>: nada técnico para usuarios finales.</w:t>
      </w:r>
    </w:p>
    <w:p w:rsidR="00CB4257" w:rsidRPr="00CB4257" w:rsidRDefault="00CB4257" w:rsidP="00CB4257">
      <w:pPr>
        <w:numPr>
          <w:ilvl w:val="0"/>
          <w:numId w:val="11"/>
        </w:numPr>
      </w:pPr>
      <w:r w:rsidRPr="00CB4257">
        <w:rPr>
          <w:b/>
          <w:bCs/>
        </w:rPr>
        <w:t>Calma y profesionalismo</w:t>
      </w:r>
      <w:r w:rsidRPr="00CB4257">
        <w:t xml:space="preserve">: cero </w:t>
      </w:r>
      <w:proofErr w:type="gramStart"/>
      <w:r w:rsidRPr="00CB4257">
        <w:t>estrés visual</w:t>
      </w:r>
      <w:proofErr w:type="gramEnd"/>
      <w:r w:rsidRPr="00CB4257">
        <w:t>.</w:t>
      </w:r>
    </w:p>
    <w:p w:rsidR="00CB4257" w:rsidRPr="00CB4257" w:rsidRDefault="00CB4257" w:rsidP="00CB4257">
      <w:pPr>
        <w:numPr>
          <w:ilvl w:val="0"/>
          <w:numId w:val="11"/>
        </w:numPr>
      </w:pPr>
      <w:r w:rsidRPr="00CB4257">
        <w:rPr>
          <w:b/>
          <w:bCs/>
        </w:rPr>
        <w:t>Diseño amable</w:t>
      </w:r>
      <w:r w:rsidRPr="00CB4257">
        <w:t>: errores guían, no castigan.</w:t>
      </w:r>
    </w:p>
    <w:p w:rsidR="00CB4257" w:rsidRPr="00CB4257" w:rsidRDefault="00CB4257" w:rsidP="00CB4257">
      <w:r w:rsidRPr="00CB4257">
        <w:pict>
          <v:rect id="_x0000_i1031" style="width:0;height:1.5pt" o:hralign="center" o:hrstd="t" o:hr="t" fillcolor="#a0a0a0" stroked="f"/>
        </w:pict>
      </w:r>
    </w:p>
    <w:p w:rsidR="00CB4257" w:rsidRPr="00CB4257" w:rsidRDefault="00CB4257" w:rsidP="00CB4257">
      <w:pPr>
        <w:rPr>
          <w:b/>
          <w:bCs/>
        </w:rPr>
      </w:pPr>
      <w:r w:rsidRPr="00CB4257">
        <w:rPr>
          <w:rFonts w:ascii="Segoe UI Symbol" w:hAnsi="Segoe UI Symbol" w:cs="Segoe UI Symbol"/>
          <w:b/>
          <w:bCs/>
        </w:rPr>
        <w:t>🔐</w:t>
      </w:r>
      <w:r w:rsidRPr="00CB4257">
        <w:rPr>
          <w:b/>
          <w:bCs/>
        </w:rPr>
        <w:t xml:space="preserve"> Seguridad &amp; </w:t>
      </w:r>
      <w:proofErr w:type="spellStart"/>
      <w:r w:rsidRPr="00CB4257">
        <w:rPr>
          <w:b/>
          <w:bCs/>
        </w:rPr>
        <w:t>compliance</w:t>
      </w:r>
      <w:proofErr w:type="spellEnd"/>
      <w:r w:rsidRPr="00CB4257">
        <w:rPr>
          <w:b/>
          <w:bCs/>
        </w:rPr>
        <w:t xml:space="preserve"> (alto nivel)</w:t>
      </w:r>
    </w:p>
    <w:p w:rsidR="00CB4257" w:rsidRPr="00CB4257" w:rsidRDefault="00CB4257" w:rsidP="00CB4257">
      <w:pPr>
        <w:numPr>
          <w:ilvl w:val="0"/>
          <w:numId w:val="12"/>
        </w:numPr>
      </w:pPr>
      <w:r w:rsidRPr="00CB4257">
        <w:t>Roles y permisos claros.</w:t>
      </w:r>
    </w:p>
    <w:p w:rsidR="00CB4257" w:rsidRPr="00CB4257" w:rsidRDefault="00CB4257" w:rsidP="00CB4257">
      <w:pPr>
        <w:numPr>
          <w:ilvl w:val="0"/>
          <w:numId w:val="12"/>
        </w:numPr>
      </w:pPr>
      <w:r w:rsidRPr="00CB4257">
        <w:t>Historial inalterable de pagos y contratos.</w:t>
      </w:r>
    </w:p>
    <w:p w:rsidR="00CB4257" w:rsidRPr="00CB4257" w:rsidRDefault="00CB4257" w:rsidP="00CB4257">
      <w:pPr>
        <w:numPr>
          <w:ilvl w:val="0"/>
          <w:numId w:val="12"/>
        </w:numPr>
      </w:pPr>
      <w:r w:rsidRPr="00CB4257">
        <w:t>Protección de datos personales.</w:t>
      </w:r>
    </w:p>
    <w:p w:rsidR="00CB4257" w:rsidRPr="00CB4257" w:rsidRDefault="00CB4257" w:rsidP="00CB4257">
      <w:pPr>
        <w:numPr>
          <w:ilvl w:val="0"/>
          <w:numId w:val="12"/>
        </w:numPr>
      </w:pPr>
      <w:r w:rsidRPr="00CB4257">
        <w:t>Comprobantes descargables.</w:t>
      </w:r>
    </w:p>
    <w:p w:rsidR="00CB4257" w:rsidRPr="00CB4257" w:rsidRDefault="00CB4257" w:rsidP="00CB4257">
      <w:r w:rsidRPr="00CB4257">
        <w:pict>
          <v:rect id="_x0000_i1032" style="width:0;height:1.5pt" o:hralign="center" o:hrstd="t" o:hr="t" fillcolor="#a0a0a0" stroked="f"/>
        </w:pict>
      </w:r>
    </w:p>
    <w:p w:rsidR="00CB4257" w:rsidRPr="00CB4257" w:rsidRDefault="00CB4257" w:rsidP="00CB4257">
      <w:pPr>
        <w:rPr>
          <w:b/>
          <w:bCs/>
        </w:rPr>
      </w:pPr>
      <w:r w:rsidRPr="00CB4257">
        <w:rPr>
          <w:rFonts w:ascii="Segoe UI Symbol" w:hAnsi="Segoe UI Symbol" w:cs="Segoe UI Symbol"/>
          <w:b/>
          <w:bCs/>
        </w:rPr>
        <w:t>🛣</w:t>
      </w:r>
      <w:r w:rsidRPr="00CB4257">
        <w:rPr>
          <w:b/>
          <w:bCs/>
        </w:rPr>
        <w:t xml:space="preserve">️ </w:t>
      </w:r>
      <w:proofErr w:type="spellStart"/>
      <w:r w:rsidRPr="00CB4257">
        <w:rPr>
          <w:b/>
          <w:bCs/>
        </w:rPr>
        <w:t>Phased</w:t>
      </w:r>
      <w:proofErr w:type="spellEnd"/>
      <w:r w:rsidRPr="00CB4257">
        <w:rPr>
          <w:b/>
          <w:bCs/>
        </w:rPr>
        <w:t xml:space="preserve"> </w:t>
      </w:r>
      <w:proofErr w:type="spellStart"/>
      <w:r w:rsidRPr="00CB4257">
        <w:rPr>
          <w:b/>
          <w:bCs/>
        </w:rPr>
        <w:t>roadmap</w:t>
      </w:r>
      <w:proofErr w:type="spellEnd"/>
    </w:p>
    <w:p w:rsidR="00CB4257" w:rsidRPr="00CB4257" w:rsidRDefault="00CB4257" w:rsidP="00CB4257">
      <w:r w:rsidRPr="00CB4257">
        <w:rPr>
          <w:b/>
          <w:bCs/>
        </w:rPr>
        <w:t>MVP</w:t>
      </w:r>
    </w:p>
    <w:p w:rsidR="00CB4257" w:rsidRPr="00CB4257" w:rsidRDefault="00CB4257" w:rsidP="00CB4257">
      <w:pPr>
        <w:numPr>
          <w:ilvl w:val="0"/>
          <w:numId w:val="13"/>
        </w:numPr>
      </w:pPr>
      <w:r w:rsidRPr="00CB4257">
        <w:t>Perfiles de modelos.</w:t>
      </w:r>
    </w:p>
    <w:p w:rsidR="00CB4257" w:rsidRPr="00CB4257" w:rsidRDefault="00CB4257" w:rsidP="00CB4257">
      <w:pPr>
        <w:numPr>
          <w:ilvl w:val="0"/>
          <w:numId w:val="13"/>
        </w:numPr>
      </w:pPr>
      <w:r w:rsidRPr="00CB4257">
        <w:t>Eventos básicos.</w:t>
      </w:r>
    </w:p>
    <w:p w:rsidR="00CB4257" w:rsidRPr="00CB4257" w:rsidRDefault="00CB4257" w:rsidP="00CB4257">
      <w:pPr>
        <w:numPr>
          <w:ilvl w:val="0"/>
          <w:numId w:val="13"/>
        </w:numPr>
      </w:pPr>
      <w:r w:rsidRPr="00CB4257">
        <w:t>Contratación manual asistida.</w:t>
      </w:r>
    </w:p>
    <w:p w:rsidR="00CB4257" w:rsidRPr="00CB4257" w:rsidRDefault="00CB4257" w:rsidP="00CB4257">
      <w:pPr>
        <w:numPr>
          <w:ilvl w:val="0"/>
          <w:numId w:val="13"/>
        </w:numPr>
      </w:pPr>
      <w:r w:rsidRPr="00CB4257">
        <w:t>Pagos registrados.</w:t>
      </w:r>
    </w:p>
    <w:p w:rsidR="00CB4257" w:rsidRPr="00CB4257" w:rsidRDefault="00CB4257" w:rsidP="00CB4257">
      <w:r w:rsidRPr="00CB4257">
        <w:rPr>
          <w:b/>
          <w:bCs/>
        </w:rPr>
        <w:t>V1</w:t>
      </w:r>
    </w:p>
    <w:p w:rsidR="00CB4257" w:rsidRPr="00CB4257" w:rsidRDefault="00CB4257" w:rsidP="00CB4257">
      <w:pPr>
        <w:numPr>
          <w:ilvl w:val="0"/>
          <w:numId w:val="14"/>
        </w:numPr>
      </w:pPr>
      <w:r w:rsidRPr="00CB4257">
        <w:t>Disponibilidad en tiempo real.</w:t>
      </w:r>
    </w:p>
    <w:p w:rsidR="00CB4257" w:rsidRPr="00CB4257" w:rsidRDefault="00CB4257" w:rsidP="00CB4257">
      <w:pPr>
        <w:numPr>
          <w:ilvl w:val="0"/>
          <w:numId w:val="14"/>
        </w:numPr>
      </w:pPr>
      <w:r w:rsidRPr="00CB4257">
        <w:t>Automatización de pagos y comisiones.</w:t>
      </w:r>
    </w:p>
    <w:p w:rsidR="00CB4257" w:rsidRPr="00CB4257" w:rsidRDefault="00CB4257" w:rsidP="00CB4257">
      <w:pPr>
        <w:numPr>
          <w:ilvl w:val="0"/>
          <w:numId w:val="14"/>
        </w:numPr>
      </w:pPr>
      <w:r w:rsidRPr="00CB4257">
        <w:t>Panel cliente completo.</w:t>
      </w:r>
    </w:p>
    <w:p w:rsidR="00CB4257" w:rsidRPr="00CB4257" w:rsidRDefault="00CB4257" w:rsidP="00CB4257">
      <w:r w:rsidRPr="00CB4257">
        <w:rPr>
          <w:b/>
          <w:bCs/>
        </w:rPr>
        <w:lastRenderedPageBreak/>
        <w:t>V2</w:t>
      </w:r>
    </w:p>
    <w:p w:rsidR="00CB4257" w:rsidRPr="00CB4257" w:rsidRDefault="00CB4257" w:rsidP="00CB4257">
      <w:pPr>
        <w:numPr>
          <w:ilvl w:val="0"/>
          <w:numId w:val="15"/>
        </w:numPr>
      </w:pPr>
      <w:r w:rsidRPr="00CB4257">
        <w:t xml:space="preserve">Membresías </w:t>
      </w:r>
      <w:proofErr w:type="spellStart"/>
      <w:r w:rsidRPr="00CB4257">
        <w:t>premium</w:t>
      </w:r>
      <w:proofErr w:type="spellEnd"/>
      <w:r w:rsidRPr="00CB4257">
        <w:t xml:space="preserve"> para modelos.</w:t>
      </w:r>
    </w:p>
    <w:p w:rsidR="00CB4257" w:rsidRPr="00CB4257" w:rsidRDefault="00CB4257" w:rsidP="00CB4257">
      <w:pPr>
        <w:numPr>
          <w:ilvl w:val="0"/>
          <w:numId w:val="15"/>
        </w:numPr>
      </w:pPr>
      <w:r w:rsidRPr="00CB4257">
        <w:t xml:space="preserve">Reputación / </w:t>
      </w:r>
      <w:proofErr w:type="spellStart"/>
      <w:r w:rsidRPr="00CB4257">
        <w:t>scoring</w:t>
      </w:r>
      <w:proofErr w:type="spellEnd"/>
      <w:r w:rsidRPr="00CB4257">
        <w:t>.</w:t>
      </w:r>
    </w:p>
    <w:p w:rsidR="00CB4257" w:rsidRPr="00CB4257" w:rsidRDefault="00CB4257" w:rsidP="00CB4257">
      <w:pPr>
        <w:numPr>
          <w:ilvl w:val="0"/>
          <w:numId w:val="15"/>
        </w:numPr>
      </w:pPr>
      <w:r w:rsidRPr="00CB4257">
        <w:t>Reportes avanzados para marcas.</w:t>
      </w:r>
    </w:p>
    <w:p w:rsidR="00CB4257" w:rsidRPr="00CB4257" w:rsidRDefault="00CB4257" w:rsidP="00CB4257">
      <w:r w:rsidRPr="00CB4257">
        <w:pict>
          <v:rect id="_x0000_i1033" style="width:0;height:1.5pt" o:hralign="center" o:hrstd="t" o:hr="t" fillcolor="#a0a0a0" stroked="f"/>
        </w:pict>
      </w:r>
    </w:p>
    <w:p w:rsidR="00CB4257" w:rsidRPr="00CB4257" w:rsidRDefault="00CB4257" w:rsidP="00CB4257">
      <w:pPr>
        <w:rPr>
          <w:b/>
          <w:bCs/>
        </w:rPr>
      </w:pPr>
      <w:r w:rsidRPr="00CB4257">
        <w:rPr>
          <w:rFonts w:ascii="Segoe UI Symbol" w:hAnsi="Segoe UI Symbol" w:cs="Segoe UI Symbol"/>
          <w:b/>
          <w:bCs/>
        </w:rPr>
        <w:t>⚠</w:t>
      </w:r>
      <w:r w:rsidRPr="00CB4257">
        <w:rPr>
          <w:b/>
          <w:bCs/>
        </w:rPr>
        <w:t>️ Riesgos &amp; mitigaciones</w:t>
      </w:r>
    </w:p>
    <w:p w:rsidR="00CB4257" w:rsidRPr="00CB4257" w:rsidRDefault="00CB4257" w:rsidP="00CB4257">
      <w:pPr>
        <w:numPr>
          <w:ilvl w:val="0"/>
          <w:numId w:val="16"/>
        </w:numPr>
      </w:pPr>
      <w:r w:rsidRPr="00CB4257">
        <w:rPr>
          <w:b/>
          <w:bCs/>
        </w:rPr>
        <w:t>Desconfianza inicial</w:t>
      </w:r>
      <w:r w:rsidRPr="00CB4257">
        <w:t xml:space="preserve"> → verificación manual y soporte humano.</w:t>
      </w:r>
    </w:p>
    <w:p w:rsidR="00CB4257" w:rsidRPr="00CB4257" w:rsidRDefault="00CB4257" w:rsidP="00CB4257">
      <w:pPr>
        <w:numPr>
          <w:ilvl w:val="0"/>
          <w:numId w:val="16"/>
        </w:numPr>
      </w:pPr>
      <w:r w:rsidRPr="00CB4257">
        <w:rPr>
          <w:b/>
          <w:bCs/>
        </w:rPr>
        <w:t>Adopción lenta</w:t>
      </w:r>
      <w:r w:rsidRPr="00CB4257">
        <w:t xml:space="preserve"> → modelos gratis + UX muy simple.</w:t>
      </w:r>
    </w:p>
    <w:p w:rsidR="00CB4257" w:rsidRPr="00CB4257" w:rsidRDefault="00CB4257" w:rsidP="00CB4257">
      <w:pPr>
        <w:numPr>
          <w:ilvl w:val="0"/>
          <w:numId w:val="16"/>
        </w:numPr>
      </w:pPr>
      <w:r w:rsidRPr="00CB4257">
        <w:rPr>
          <w:b/>
          <w:bCs/>
        </w:rPr>
        <w:t>Carga operativa</w:t>
      </w:r>
      <w:r w:rsidRPr="00CB4257">
        <w:t xml:space="preserve"> → automatizar primero pagos y agenda.</w:t>
      </w:r>
    </w:p>
    <w:p w:rsidR="00CB4257" w:rsidRPr="00CB4257" w:rsidRDefault="00CB4257" w:rsidP="00CB4257">
      <w:r w:rsidRPr="00CB4257">
        <w:pict>
          <v:rect id="_x0000_i1034" style="width:0;height:1.5pt" o:hralign="center" o:hrstd="t" o:hr="t" fillcolor="#a0a0a0" stroked="f"/>
        </w:pict>
      </w:r>
    </w:p>
    <w:p w:rsidR="00CB4257" w:rsidRPr="00CB4257" w:rsidRDefault="00CB4257" w:rsidP="00CB4257">
      <w:pPr>
        <w:rPr>
          <w:b/>
          <w:bCs/>
        </w:rPr>
      </w:pPr>
      <w:r w:rsidRPr="00CB4257">
        <w:rPr>
          <w:rFonts w:ascii="Segoe UI Symbol" w:hAnsi="Segoe UI Symbol" w:cs="Segoe UI Symbol"/>
          <w:b/>
          <w:bCs/>
        </w:rPr>
        <w:t>🚀</w:t>
      </w:r>
      <w:r w:rsidRPr="00CB4257">
        <w:rPr>
          <w:b/>
          <w:bCs/>
        </w:rPr>
        <w:t xml:space="preserve"> </w:t>
      </w:r>
      <w:proofErr w:type="spellStart"/>
      <w:r w:rsidRPr="00CB4257">
        <w:rPr>
          <w:b/>
          <w:bCs/>
        </w:rPr>
        <w:t>Future</w:t>
      </w:r>
      <w:proofErr w:type="spellEnd"/>
      <w:r w:rsidRPr="00CB4257">
        <w:rPr>
          <w:b/>
          <w:bCs/>
        </w:rPr>
        <w:t xml:space="preserve"> </w:t>
      </w:r>
      <w:proofErr w:type="spellStart"/>
      <w:r w:rsidRPr="00CB4257">
        <w:rPr>
          <w:b/>
          <w:bCs/>
        </w:rPr>
        <w:t>expansion</w:t>
      </w:r>
      <w:proofErr w:type="spellEnd"/>
      <w:r w:rsidRPr="00CB4257">
        <w:rPr>
          <w:b/>
          <w:bCs/>
        </w:rPr>
        <w:t xml:space="preserve"> ideas</w:t>
      </w:r>
    </w:p>
    <w:p w:rsidR="00CB4257" w:rsidRPr="00CB4257" w:rsidRDefault="00CB4257" w:rsidP="00CB4257">
      <w:pPr>
        <w:numPr>
          <w:ilvl w:val="0"/>
          <w:numId w:val="17"/>
        </w:numPr>
      </w:pPr>
      <w:r w:rsidRPr="00CB4257">
        <w:t>Casting abierto por evento.</w:t>
      </w:r>
    </w:p>
    <w:p w:rsidR="00CB4257" w:rsidRPr="00CB4257" w:rsidRDefault="00CB4257" w:rsidP="00CB4257">
      <w:pPr>
        <w:numPr>
          <w:ilvl w:val="0"/>
          <w:numId w:val="17"/>
        </w:numPr>
      </w:pPr>
      <w:r w:rsidRPr="00CB4257">
        <w:t>IA para match modelo–evento.</w:t>
      </w:r>
    </w:p>
    <w:p w:rsidR="00CB4257" w:rsidRPr="00CB4257" w:rsidRDefault="00CB4257" w:rsidP="00CB4257">
      <w:pPr>
        <w:numPr>
          <w:ilvl w:val="0"/>
          <w:numId w:val="17"/>
        </w:numPr>
      </w:pPr>
      <w:r w:rsidRPr="00CB4257">
        <w:t xml:space="preserve">Expansión </w:t>
      </w:r>
      <w:proofErr w:type="spellStart"/>
      <w:r w:rsidRPr="00CB4257">
        <w:t>multi</w:t>
      </w:r>
      <w:proofErr w:type="spellEnd"/>
      <w:r w:rsidRPr="00CB4257">
        <w:t xml:space="preserve">-ciudad / </w:t>
      </w:r>
      <w:proofErr w:type="spellStart"/>
      <w:r w:rsidRPr="00CB4257">
        <w:t>multi</w:t>
      </w:r>
      <w:proofErr w:type="spellEnd"/>
      <w:r w:rsidRPr="00CB4257">
        <w:t>-país.</w:t>
      </w:r>
    </w:p>
    <w:p w:rsidR="00CB4257" w:rsidRPr="00CB4257" w:rsidRDefault="00CB4257" w:rsidP="00CB4257">
      <w:pPr>
        <w:numPr>
          <w:ilvl w:val="0"/>
          <w:numId w:val="17"/>
        </w:numPr>
      </w:pPr>
      <w:r w:rsidRPr="00CB4257">
        <w:t>White-</w:t>
      </w:r>
      <w:proofErr w:type="spellStart"/>
      <w:r w:rsidRPr="00CB4257">
        <w:t>label</w:t>
      </w:r>
      <w:proofErr w:type="spellEnd"/>
      <w:r w:rsidRPr="00CB4257">
        <w:t xml:space="preserve"> para otras agencias.</w:t>
      </w:r>
    </w:p>
    <w:p w:rsidR="00E71CE5" w:rsidRDefault="00CB4257">
      <w:bookmarkStart w:id="0" w:name="_GoBack"/>
      <w:bookmarkEnd w:id="0"/>
    </w:p>
    <w:sectPr w:rsidR="00E71C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460FED"/>
    <w:multiLevelType w:val="multilevel"/>
    <w:tmpl w:val="6052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7047A"/>
    <w:multiLevelType w:val="multilevel"/>
    <w:tmpl w:val="C2D4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60D39"/>
    <w:multiLevelType w:val="multilevel"/>
    <w:tmpl w:val="D11C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91CE6"/>
    <w:multiLevelType w:val="multilevel"/>
    <w:tmpl w:val="A90E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C65755"/>
    <w:multiLevelType w:val="multilevel"/>
    <w:tmpl w:val="57F2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752009"/>
    <w:multiLevelType w:val="multilevel"/>
    <w:tmpl w:val="4DB8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B19A5"/>
    <w:multiLevelType w:val="multilevel"/>
    <w:tmpl w:val="EF94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C012DD"/>
    <w:multiLevelType w:val="multilevel"/>
    <w:tmpl w:val="C950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FB4BFF"/>
    <w:multiLevelType w:val="multilevel"/>
    <w:tmpl w:val="8448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C90BE4"/>
    <w:multiLevelType w:val="multilevel"/>
    <w:tmpl w:val="AA0E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374718"/>
    <w:multiLevelType w:val="multilevel"/>
    <w:tmpl w:val="57DA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CF5574"/>
    <w:multiLevelType w:val="multilevel"/>
    <w:tmpl w:val="0AFC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506043"/>
    <w:multiLevelType w:val="multilevel"/>
    <w:tmpl w:val="8FAA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FD27BB"/>
    <w:multiLevelType w:val="multilevel"/>
    <w:tmpl w:val="D8F0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8D2640"/>
    <w:multiLevelType w:val="multilevel"/>
    <w:tmpl w:val="5DC0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F33416"/>
    <w:multiLevelType w:val="multilevel"/>
    <w:tmpl w:val="C40E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480268"/>
    <w:multiLevelType w:val="multilevel"/>
    <w:tmpl w:val="F03A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11"/>
  </w:num>
  <w:num w:numId="4">
    <w:abstractNumId w:val="13"/>
  </w:num>
  <w:num w:numId="5">
    <w:abstractNumId w:val="2"/>
  </w:num>
  <w:num w:numId="6">
    <w:abstractNumId w:val="4"/>
  </w:num>
  <w:num w:numId="7">
    <w:abstractNumId w:val="9"/>
  </w:num>
  <w:num w:numId="8">
    <w:abstractNumId w:val="12"/>
  </w:num>
  <w:num w:numId="9">
    <w:abstractNumId w:val="0"/>
  </w:num>
  <w:num w:numId="10">
    <w:abstractNumId w:val="15"/>
  </w:num>
  <w:num w:numId="11">
    <w:abstractNumId w:val="8"/>
  </w:num>
  <w:num w:numId="12">
    <w:abstractNumId w:val="14"/>
  </w:num>
  <w:num w:numId="13">
    <w:abstractNumId w:val="6"/>
  </w:num>
  <w:num w:numId="14">
    <w:abstractNumId w:val="7"/>
  </w:num>
  <w:num w:numId="15">
    <w:abstractNumId w:val="16"/>
  </w:num>
  <w:num w:numId="16">
    <w:abstractNumId w:val="5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4257"/>
    <w:rsid w:val="0017113B"/>
    <w:rsid w:val="00CB3CC7"/>
    <w:rsid w:val="00CB4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115B8B-E450-4BEC-A9D9-A0DAE6F6F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80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512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Centro de Acopio centroacopio</dc:creator>
  <cp:keywords/>
  <dc:description/>
  <cp:lastModifiedBy>Centro de Acopio centroacopio</cp:lastModifiedBy>
  <cp:revision>1</cp:revision>
  <dcterms:created xsi:type="dcterms:W3CDTF">2026-01-30T19:33:00Z</dcterms:created>
  <dcterms:modified xsi:type="dcterms:W3CDTF">2026-01-30T19:34:00Z</dcterms:modified>
</cp:coreProperties>
</file>