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16du="http://schemas.microsoft.com/office/word/2023/wordml/word16du">
  <w:body>
    <w:bookmarkStart w:id="14" w:name="disclosures"/>
    <w:p>
      <w:pPr>
        <w:pStyle w:val="Heading1"/>
      </w:pPr>
      <w:r>
        <w:t xml:space="preserve">Disclosures</w:t>
      </w:r>
    </w:p>
    <w:bookmarkStart w:id="9" w:name="conflict-of-interest"/>
    <w:p>
      <w:pPr>
        <w:pStyle w:val="Heading2"/>
      </w:pPr>
      <w:r>
        <w:t xml:space="preserve">Conflict of Interest</w:t>
      </w:r>
    </w:p>
    <w:bookmarkEnd w:id="9"/>
    <w:bookmarkStart w:id="10" w:name="funding"/>
    <w:bookmarkEnd w:id="10"/>
    <w:bookmarkStart w:id="11" w:name="credit-author-contributions"/>
    <w:bookmarkEnd w:id="11"/>
    <w:bookmarkStart w:id="12" w:name="ai-disclosure"/>
    <w:bookmarkEnd w:id="12"/>
    <w:bookmarkStart w:id="13" w:name="acknowledgments"/>
    <w:bookmarkEnd w:id="13"/>
    <w:bookmarkEnd w:id="14"/>
    <w:p>
      <w:pPr>
        <w:pStyle w:val="FirstParagraph"/>
      </w:pPr>
      <w:r>
        <w:t>The authors declare no competing interests.</w:t>
      </w:r>
    </w:p>
    <w:p>
      <w:pPr>
        <w:pStyle w:val="Heading2"/>
      </w:pPr>
      <w:r>
        <w:t>Funding</w:t>
      </w:r>
    </w:p>
    <w:p>
      <w:pPr>
        <w:pStyle w:val="FirstParagraph"/>
      </w:pPr>
      <w:r>
        <w:t>This research received no specific grant from any funding agency in the public, commercial, or not-for-profit sectors.</w:t>
      </w:r>
    </w:p>
    <w:p>
      <w:pPr>
        <w:pStyle w:val="Heading2"/>
      </w:pPr>
      <w:r>
        <w:t>CRediT Author Contributions</w:t>
      </w:r>
    </w:p>
    <w:p>
      <w:pPr>
        <w:pStyle w:val="FirstParagraph"/>
      </w:pPr>
      <w:r>
        <w:t>John Thomas Menchaca: Conceptualization, Data curation, Formal analysis, Investigation, Methodology, Project administration, Software, Validation, Visualization, Writing – original draft, Writing – review &amp; editing.</w:t>
      </w:r>
    </w:p>
    <w:p>
      <w:pPr>
        <w:pStyle w:val="FirstParagraph"/>
      </w:pPr>
      <w:r>
        <w:t>Kensaku Kawamoto: Resources, Supervision, Writing – review &amp; editing.</w:t>
      </w:r>
    </w:p>
    <w:p>
      <w:pPr>
        <w:pStyle w:val="Heading2"/>
      </w:pPr>
      <w:r>
        <w:t>AI Disclosure</w:t>
      </w:r>
    </w:p>
    <w:p>
      <w:pPr>
        <w:pStyle w:val="FirstParagraph"/>
      </w:pPr>
      <w:r>
        <w:t>Multiple AI tools (Anthropic Claude, Google Gemini, OpenAI ChatGPT) were used throughout the project, to various extents, for library development and manuscript-related analyses. All scientific content, study design, analysis, interpretations, and manuscript decisions were made by the authors, who take full responsibility for the work.</w:t>
      </w:r>
    </w:p>
    <w:p>
      <w:pPr>
        <w:pStyle w:val="Heading2"/>
      </w:pPr>
      <w:r>
        <w:t>Acknowledgments</w:t>
      </w:r>
    </w:p>
    <w:p>
      <w:pPr>
        <w:pStyle w:val="FirstParagraph"/>
      </w:pPr>
      <w:r>
        <w:t>Tidy-TS builds on ideas and infrastructure from several open-source projects, including R, Python, pandas, Polars, tidyverse, arquero, and zod. The authors are grateful to these communities for their work.</w:t>
      </w:r>
    </w:p>
    <w:sectPr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bidi="ar-SA" w:eastAsia="en-US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40" w:lineRule="auto"/>
    </w:pPr>
    <w:rPr>
      <w:rFonts w:ascii="Arial" w:hAnsi="Arial" w:cs="Arial" w:eastAsia="Arial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before="0" w:after="120" w:line="240" w:lineRule="auto"/>
    </w:pPr>
    <w:rPr>
      <w:rFonts w:ascii="Arial" w:hAnsi="Arial" w:cs="Arial" w:eastAsia="Arial"/>
      <w:sz w:val="22"/>
      <w:szCs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240" w:lineRule="auto"/>
    </w:pPr>
    <w:rPr>
      <w:rFonts w:ascii="Arial" w:hAnsi="Arial" w:cs="Arial" w:eastAsia="Arial"/>
      <w:sz w:val="22"/>
      <w:szCs w:val="22"/>
    </w:rPr>
  </w:style>
  <w:style w:customStyle="1" w:styleId="Compact" w:type="paragraph">
    <w:name w:val="Compact"/>
    <w:basedOn w:val="BodyText"/>
    <w:qFormat/>
    <w:pPr>
      <w:spacing w:before="40" w:after="40" w:line="240" w:lineRule="auto"/>
    </w:pPr>
    <w:rPr>
      <w:rFonts w:ascii="Arial" w:hAnsi="Arial" w:cs="Arial" w:eastAsia="Arial"/>
      <w:sz w:val="22"/>
      <w:szCs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0" w:after="240" w:line="240" w:lineRule="auto"/>
      <w:contextualSpacing/>
      <w:jc w:val="center"/>
    </w:pPr>
    <w:rPr>
      <w:rFonts w:ascii="Arial" w:hAnsi="Arial" w:cs="Arial" w:eastAsia="Arial"/>
      <w:b/>
      <w:bCs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cs="Arial" w:eastAsia="Arial"/>
      <w:i/>
      <w:iC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  <w:pPr>
      <w:spacing w:before="0" w:after="120" w:line="240" w:lineRule="auto"/>
    </w:pPr>
    <w:rPr>
      <w:rFonts w:ascii="Arial" w:hAnsi="Arial" w:cs="Arial" w:eastAsia="Arial"/>
      <w:sz w:val="20"/>
      <w:szCs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40" w:lineRule="auto"/>
      <w:outlineLvl w:val="0"/>
    </w:pPr>
    <w:rPr>
      <w:rFonts w:ascii="Arial" w:hAnsi="Arial" w:cs="Arial" w:eastAsia="Arial"/>
      <w:b/>
      <w:bC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 w:line="240" w:lineRule="auto"/>
      <w:outlineLvl w:val="1"/>
    </w:pPr>
    <w:rPr>
      <w:rFonts w:ascii="Arial" w:hAnsi="Arial" w:cs="Arial" w:eastAsia="Arial"/>
      <w:b/>
      <w:bCs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240" w:lineRule="auto"/>
      <w:outlineLvl w:val="2"/>
    </w:pPr>
    <w:rPr>
      <w:rFonts w:ascii="Arial" w:hAnsi="Arial" w:cs="Arial" w:eastAsia="Arial"/>
      <w:b/>
      <w:bCs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40" w:line="240" w:lineRule="auto"/>
      <w:outlineLvl w:val="3"/>
    </w:pPr>
    <w:rPr>
      <w:rFonts w:ascii="Arial" w:hAnsi="Arial" w:cs="Arial" w:eastAsia="Arial"/>
      <w:b/>
      <w:bCs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120" w:after="120" w:line="240" w:lineRule="auto"/>
      <w:ind w:firstLine="0" w:left="480" w:right="480"/>
    </w:pPr>
    <w:rPr>
      <w:rFonts w:ascii="Arial" w:hAnsi="Arial" w:cs="Arial" w:eastAsia="Arial"/>
      <w:sz w:val="22"/>
      <w:szCs w:val="22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40" w:lineRule="auto"/>
    </w:pPr>
    <w:rPr>
      <w:rFonts w:ascii="Arial" w:hAnsi="Arial" w:cs="Arial" w:eastAsia="Arial"/>
      <w:sz w:val="18"/>
      <w:szCs w:val="1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2026-05-13T17:17:23Z</dcterms:created>
  <dcterms:modified xsi:type="dcterms:W3CDTF">2026-05-13T17:17:23Z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