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3E64C" w14:textId="0AAADC39" w:rsidR="00281F63" w:rsidRDefault="000879BE" w:rsidP="00223408">
      <w:pPr>
        <w:tabs>
          <w:tab w:val="center" w:pos="4680"/>
        </w:tabs>
        <w:jc w:val="center"/>
      </w:pPr>
      <w:bookmarkStart w:id="0" w:name="_GoBack"/>
      <w:bookmarkEnd w:id="0"/>
      <w:commentRangeStart w:id="1"/>
      <w:r>
        <w:t>SECTION E2</w:t>
      </w:r>
      <w:commentRangeEnd w:id="1"/>
      <w:r w:rsidR="00A14BE4">
        <w:rPr>
          <w:rStyle w:val="CommentReference"/>
        </w:rPr>
        <w:commentReference w:id="1"/>
      </w:r>
    </w:p>
    <w:p w14:paraId="3623E64D" w14:textId="77777777" w:rsidR="00281F63" w:rsidRDefault="00281F63" w:rsidP="00223408">
      <w:pPr>
        <w:jc w:val="center"/>
      </w:pPr>
    </w:p>
    <w:p w14:paraId="3623E64E" w14:textId="77777777" w:rsidR="00281F63" w:rsidRDefault="00281F63" w:rsidP="00223408">
      <w:pPr>
        <w:tabs>
          <w:tab w:val="center" w:pos="4680"/>
        </w:tabs>
        <w:jc w:val="center"/>
      </w:pPr>
      <w:r>
        <w:t>SELLER FURNISHED CONTROLS</w:t>
      </w:r>
      <w:r w:rsidR="009524B1">
        <w:t>,</w:t>
      </w:r>
      <w:r>
        <w:t xml:space="preserve"> WIRING</w:t>
      </w:r>
      <w:r w:rsidR="009524B1">
        <w:t xml:space="preserve"> AND RACEWAY</w:t>
      </w:r>
    </w:p>
    <w:p w14:paraId="3623E64F" w14:textId="77777777" w:rsidR="00281F63" w:rsidRDefault="00281F63" w:rsidP="00B61E6D">
      <w:pPr>
        <w:tabs>
          <w:tab w:val="center" w:pos="4680"/>
        </w:tabs>
      </w:pPr>
    </w:p>
    <w:p w14:paraId="3623E650" w14:textId="54EA4979" w:rsidR="00281F63" w:rsidRDefault="00281F63" w:rsidP="00223408">
      <w:pPr>
        <w:pStyle w:val="Legal1"/>
        <w:widowControl/>
        <w:numPr>
          <w:ilvl w:val="0"/>
          <w:numId w:val="2"/>
        </w:numPr>
        <w:jc w:val="both"/>
        <w:rPr>
          <w:rFonts w:ascii="Times New Roman" w:hAnsi="Times New Roman"/>
        </w:rPr>
      </w:pPr>
      <w:r>
        <w:rPr>
          <w:rFonts w:ascii="Times New Roman" w:hAnsi="Times New Roman"/>
        </w:rPr>
        <w:t xml:space="preserve">GENERAL:  This Specification details the requirements for Seller furnished wiring and package control systems supplied with Seller furnished </w:t>
      </w:r>
      <w:r w:rsidR="00947840">
        <w:rPr>
          <w:rFonts w:ascii="Times New Roman" w:hAnsi="Times New Roman"/>
        </w:rPr>
        <w:t>e</w:t>
      </w:r>
      <w:r>
        <w:rPr>
          <w:rFonts w:ascii="Times New Roman" w:hAnsi="Times New Roman"/>
        </w:rPr>
        <w:t xml:space="preserve">quipment when specified. Typical electrical parameters for Seller supplied </w:t>
      </w:r>
      <w:r w:rsidR="00947840">
        <w:rPr>
          <w:rFonts w:ascii="Times New Roman" w:hAnsi="Times New Roman"/>
        </w:rPr>
        <w:t>e</w:t>
      </w:r>
      <w:r>
        <w:rPr>
          <w:rFonts w:ascii="Times New Roman" w:hAnsi="Times New Roman"/>
        </w:rPr>
        <w:t>quipment and controls are as follows:</w:t>
      </w:r>
    </w:p>
    <w:p w14:paraId="3623E651" w14:textId="77777777" w:rsidR="00281F63" w:rsidRDefault="00281F63" w:rsidP="00223408">
      <w:pPr>
        <w:jc w:val="both"/>
      </w:pPr>
    </w:p>
    <w:p w14:paraId="3623E652" w14:textId="77777777" w:rsidR="00281F63" w:rsidRDefault="00281F63" w:rsidP="00223408">
      <w:pPr>
        <w:pStyle w:val="Legal2"/>
        <w:widowControl/>
        <w:numPr>
          <w:ilvl w:val="1"/>
          <w:numId w:val="2"/>
        </w:numPr>
        <w:jc w:val="both"/>
        <w:rPr>
          <w:rFonts w:ascii="Times New Roman" w:hAnsi="Times New Roman"/>
        </w:rPr>
      </w:pPr>
      <w:r>
        <w:rPr>
          <w:rFonts w:ascii="Times New Roman" w:hAnsi="Times New Roman"/>
        </w:rPr>
        <w:t xml:space="preserve">All </w:t>
      </w:r>
      <w:r w:rsidR="004B70DA">
        <w:rPr>
          <w:rFonts w:ascii="Times New Roman" w:hAnsi="Times New Roman"/>
        </w:rPr>
        <w:t xml:space="preserve">DC </w:t>
      </w:r>
      <w:r>
        <w:rPr>
          <w:rFonts w:ascii="Times New Roman" w:hAnsi="Times New Roman"/>
        </w:rPr>
        <w:t xml:space="preserve">electrical control devices shall be designed for continuous operation on an ungrounded station battery at any voltage from 90 to 140 </w:t>
      </w:r>
      <w:r w:rsidR="004B70DA">
        <w:rPr>
          <w:rFonts w:ascii="Times New Roman" w:hAnsi="Times New Roman"/>
        </w:rPr>
        <w:t>VDC</w:t>
      </w:r>
      <w:r>
        <w:rPr>
          <w:rFonts w:ascii="Times New Roman" w:hAnsi="Times New Roman"/>
        </w:rPr>
        <w:t>. Electrical devices served from this supply shall not impose any ground connections on it.</w:t>
      </w:r>
    </w:p>
    <w:p w14:paraId="3623E653" w14:textId="77777777" w:rsidR="00281F63" w:rsidRDefault="00281F63" w:rsidP="00223408">
      <w:pPr>
        <w:jc w:val="both"/>
      </w:pPr>
    </w:p>
    <w:p w14:paraId="3623E654" w14:textId="77777777" w:rsidR="00071E4E" w:rsidRDefault="00281F63" w:rsidP="00223408">
      <w:pPr>
        <w:pStyle w:val="Legal2"/>
        <w:widowControl/>
        <w:numPr>
          <w:ilvl w:val="1"/>
          <w:numId w:val="2"/>
        </w:numPr>
        <w:jc w:val="both"/>
        <w:rPr>
          <w:rFonts w:ascii="Times New Roman" w:hAnsi="Times New Roman"/>
        </w:rPr>
      </w:pPr>
      <w:r>
        <w:rPr>
          <w:rFonts w:ascii="Times New Roman" w:hAnsi="Times New Roman"/>
        </w:rPr>
        <w:t xml:space="preserve">All </w:t>
      </w:r>
      <w:r w:rsidR="004B70DA">
        <w:rPr>
          <w:rFonts w:ascii="Times New Roman" w:hAnsi="Times New Roman"/>
        </w:rPr>
        <w:t xml:space="preserve">AC </w:t>
      </w:r>
      <w:r>
        <w:rPr>
          <w:rFonts w:ascii="Times New Roman" w:hAnsi="Times New Roman"/>
        </w:rPr>
        <w:t xml:space="preserve">electrical control devices shall, unless otherwise specified, be designed to operate satisfactorily </w:t>
      </w:r>
      <w:r w:rsidR="00071E4E">
        <w:rPr>
          <w:rFonts w:ascii="Times New Roman" w:hAnsi="Times New Roman"/>
        </w:rPr>
        <w:t xml:space="preserve">under the conditions listed </w:t>
      </w:r>
      <w:r w:rsidR="00DF3766">
        <w:rPr>
          <w:rFonts w:ascii="Times New Roman" w:hAnsi="Times New Roman"/>
        </w:rPr>
        <w:t>below:</w:t>
      </w:r>
      <w:r w:rsidR="00071E4E">
        <w:rPr>
          <w:rFonts w:ascii="Times New Roman" w:hAnsi="Times New Roman"/>
        </w:rPr>
        <w:t xml:space="preserve"> </w:t>
      </w:r>
    </w:p>
    <w:p w14:paraId="3623E655" w14:textId="77777777" w:rsidR="00071E4E" w:rsidRDefault="00071E4E" w:rsidP="00223408"/>
    <w:tbl>
      <w:tblPr>
        <w:tblW w:w="8925" w:type="dxa"/>
        <w:tblInd w:w="93" w:type="dxa"/>
        <w:tblLook w:val="04A0" w:firstRow="1" w:lastRow="0" w:firstColumn="1" w:lastColumn="0" w:noHBand="0" w:noVBand="1"/>
      </w:tblPr>
      <w:tblGrid>
        <w:gridCol w:w="5145"/>
        <w:gridCol w:w="3780"/>
      </w:tblGrid>
      <w:tr w:rsidR="00071E4E" w:rsidRPr="00071E4E" w14:paraId="3623E657" w14:textId="77777777" w:rsidTr="00223408">
        <w:trPr>
          <w:trHeight w:val="300"/>
        </w:trPr>
        <w:tc>
          <w:tcPr>
            <w:tcW w:w="89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3E656" w14:textId="77777777" w:rsidR="00071E4E" w:rsidRPr="000D4A24" w:rsidRDefault="00071E4E" w:rsidP="00223408">
            <w:pPr>
              <w:jc w:val="center"/>
              <w:rPr>
                <w:color w:val="000000"/>
              </w:rPr>
            </w:pPr>
            <w:r w:rsidRPr="000D4A24">
              <w:rPr>
                <w:color w:val="000000"/>
              </w:rPr>
              <w:t>AC Control Devices Operating Conditions</w:t>
            </w:r>
          </w:p>
        </w:tc>
      </w:tr>
      <w:tr w:rsidR="00071E4E" w:rsidRPr="00071E4E" w14:paraId="3623E65A" w14:textId="77777777" w:rsidTr="00223408">
        <w:trPr>
          <w:trHeight w:val="300"/>
        </w:trPr>
        <w:tc>
          <w:tcPr>
            <w:tcW w:w="5145" w:type="dxa"/>
            <w:tcBorders>
              <w:top w:val="nil"/>
              <w:left w:val="single" w:sz="4" w:space="0" w:color="auto"/>
              <w:bottom w:val="single" w:sz="4" w:space="0" w:color="auto"/>
              <w:right w:val="single" w:sz="4" w:space="0" w:color="auto"/>
            </w:tcBorders>
            <w:shd w:val="clear" w:color="auto" w:fill="auto"/>
            <w:vAlign w:val="bottom"/>
            <w:hideMark/>
          </w:tcPr>
          <w:p w14:paraId="3623E658" w14:textId="77777777" w:rsidR="00071E4E" w:rsidRPr="000D4A24" w:rsidRDefault="00071E4E" w:rsidP="00223408">
            <w:pPr>
              <w:rPr>
                <w:color w:val="000000"/>
              </w:rPr>
            </w:pPr>
            <w:r w:rsidRPr="000D4A24">
              <w:rPr>
                <w:color w:val="000000"/>
              </w:rPr>
              <w:t>120 VAC supply voltage variation</w:t>
            </w:r>
          </w:p>
        </w:tc>
        <w:tc>
          <w:tcPr>
            <w:tcW w:w="3780" w:type="dxa"/>
            <w:tcBorders>
              <w:top w:val="nil"/>
              <w:left w:val="nil"/>
              <w:bottom w:val="single" w:sz="4" w:space="0" w:color="auto"/>
              <w:right w:val="single" w:sz="4" w:space="0" w:color="auto"/>
            </w:tcBorders>
            <w:shd w:val="clear" w:color="auto" w:fill="auto"/>
            <w:noWrap/>
            <w:vAlign w:val="bottom"/>
            <w:hideMark/>
          </w:tcPr>
          <w:p w14:paraId="3623E659" w14:textId="77777777" w:rsidR="00071E4E" w:rsidRPr="000D4A24" w:rsidRDefault="00071E4E" w:rsidP="00223408">
            <w:pPr>
              <w:rPr>
                <w:color w:val="000000"/>
              </w:rPr>
            </w:pPr>
            <w:r w:rsidRPr="000D4A24">
              <w:rPr>
                <w:color w:val="000000"/>
              </w:rPr>
              <w:t>+/- 10%</w:t>
            </w:r>
          </w:p>
        </w:tc>
      </w:tr>
      <w:tr w:rsidR="00071E4E" w:rsidRPr="00071E4E" w14:paraId="3623E65D" w14:textId="77777777" w:rsidTr="00223408">
        <w:trPr>
          <w:trHeight w:val="300"/>
        </w:trPr>
        <w:tc>
          <w:tcPr>
            <w:tcW w:w="5145" w:type="dxa"/>
            <w:tcBorders>
              <w:top w:val="nil"/>
              <w:left w:val="single" w:sz="4" w:space="0" w:color="auto"/>
              <w:bottom w:val="single" w:sz="4" w:space="0" w:color="auto"/>
              <w:right w:val="single" w:sz="4" w:space="0" w:color="auto"/>
            </w:tcBorders>
            <w:shd w:val="clear" w:color="auto" w:fill="auto"/>
            <w:vAlign w:val="bottom"/>
            <w:hideMark/>
          </w:tcPr>
          <w:p w14:paraId="3623E65B" w14:textId="77777777" w:rsidR="00071E4E" w:rsidRPr="000D4A24" w:rsidRDefault="00071E4E" w:rsidP="00223408">
            <w:pPr>
              <w:rPr>
                <w:color w:val="000000"/>
              </w:rPr>
            </w:pPr>
            <w:r w:rsidRPr="000D4A24">
              <w:rPr>
                <w:color w:val="000000"/>
              </w:rPr>
              <w:t>AC Frequency variation</w:t>
            </w:r>
          </w:p>
        </w:tc>
        <w:tc>
          <w:tcPr>
            <w:tcW w:w="3780" w:type="dxa"/>
            <w:tcBorders>
              <w:top w:val="nil"/>
              <w:left w:val="nil"/>
              <w:bottom w:val="single" w:sz="4" w:space="0" w:color="auto"/>
              <w:right w:val="single" w:sz="4" w:space="0" w:color="auto"/>
            </w:tcBorders>
            <w:shd w:val="clear" w:color="auto" w:fill="auto"/>
            <w:noWrap/>
            <w:vAlign w:val="bottom"/>
            <w:hideMark/>
          </w:tcPr>
          <w:p w14:paraId="3623E65C" w14:textId="77777777" w:rsidR="00071E4E" w:rsidRPr="000D4A24" w:rsidRDefault="00071E4E" w:rsidP="00223408">
            <w:pPr>
              <w:rPr>
                <w:color w:val="000000"/>
              </w:rPr>
            </w:pPr>
            <w:r w:rsidRPr="000D4A24">
              <w:rPr>
                <w:color w:val="000000"/>
              </w:rPr>
              <w:t>+/- 5%</w:t>
            </w:r>
          </w:p>
        </w:tc>
      </w:tr>
      <w:tr w:rsidR="00071E4E" w:rsidRPr="00071E4E" w14:paraId="3623E660" w14:textId="77777777" w:rsidTr="00223408">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14:paraId="3623E65E" w14:textId="77777777" w:rsidR="00071E4E" w:rsidRPr="000D4A24" w:rsidRDefault="00071E4E" w:rsidP="00223408">
            <w:pPr>
              <w:rPr>
                <w:color w:val="000000"/>
              </w:rPr>
            </w:pPr>
            <w:r w:rsidRPr="000D4A24">
              <w:rPr>
                <w:color w:val="000000"/>
              </w:rPr>
              <w:t>Dropout voltage for relays</w:t>
            </w:r>
          </w:p>
        </w:tc>
        <w:tc>
          <w:tcPr>
            <w:tcW w:w="3780" w:type="dxa"/>
            <w:tcBorders>
              <w:top w:val="nil"/>
              <w:left w:val="nil"/>
              <w:bottom w:val="single" w:sz="4" w:space="0" w:color="auto"/>
              <w:right w:val="single" w:sz="4" w:space="0" w:color="auto"/>
            </w:tcBorders>
            <w:shd w:val="clear" w:color="auto" w:fill="auto"/>
            <w:noWrap/>
            <w:vAlign w:val="bottom"/>
            <w:hideMark/>
          </w:tcPr>
          <w:p w14:paraId="3623E65F" w14:textId="77777777" w:rsidR="00071E4E" w:rsidRPr="000D4A24" w:rsidRDefault="00071E4E" w:rsidP="00223408">
            <w:pPr>
              <w:rPr>
                <w:color w:val="000000"/>
              </w:rPr>
            </w:pPr>
            <w:r w:rsidRPr="000D4A24">
              <w:rPr>
                <w:color w:val="000000"/>
              </w:rPr>
              <w:t xml:space="preserve">&lt; 75 </w:t>
            </w:r>
            <w:r w:rsidR="00F71AAC" w:rsidRPr="000D4A24">
              <w:rPr>
                <w:color w:val="000000"/>
              </w:rPr>
              <w:t>V</w:t>
            </w:r>
          </w:p>
        </w:tc>
      </w:tr>
      <w:tr w:rsidR="00071E4E" w:rsidRPr="00071E4E" w14:paraId="3623E663" w14:textId="77777777" w:rsidTr="00223408">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14:paraId="3623E661" w14:textId="77777777" w:rsidR="00071E4E" w:rsidRPr="000D4A24" w:rsidRDefault="00071E4E" w:rsidP="00223408">
            <w:pPr>
              <w:rPr>
                <w:color w:val="000000"/>
              </w:rPr>
            </w:pPr>
            <w:r w:rsidRPr="000D4A24">
              <w:rPr>
                <w:color w:val="000000"/>
              </w:rPr>
              <w:t>Dropout voltage for contactors and starters</w:t>
            </w:r>
          </w:p>
        </w:tc>
        <w:tc>
          <w:tcPr>
            <w:tcW w:w="3780" w:type="dxa"/>
            <w:tcBorders>
              <w:top w:val="nil"/>
              <w:left w:val="nil"/>
              <w:bottom w:val="single" w:sz="4" w:space="0" w:color="auto"/>
              <w:right w:val="single" w:sz="4" w:space="0" w:color="auto"/>
            </w:tcBorders>
            <w:shd w:val="clear" w:color="auto" w:fill="auto"/>
            <w:noWrap/>
            <w:vAlign w:val="bottom"/>
            <w:hideMark/>
          </w:tcPr>
          <w:p w14:paraId="3623E662" w14:textId="77777777" w:rsidR="00071E4E" w:rsidRPr="000D4A24" w:rsidRDefault="00071E4E" w:rsidP="00223408">
            <w:pPr>
              <w:rPr>
                <w:color w:val="000000"/>
              </w:rPr>
            </w:pPr>
            <w:r w:rsidRPr="000D4A24">
              <w:rPr>
                <w:color w:val="000000"/>
              </w:rPr>
              <w:t xml:space="preserve">&lt; 90 </w:t>
            </w:r>
            <w:r w:rsidR="00F71AAC" w:rsidRPr="000D4A24">
              <w:rPr>
                <w:color w:val="000000"/>
              </w:rPr>
              <w:t>V</w:t>
            </w:r>
          </w:p>
        </w:tc>
      </w:tr>
    </w:tbl>
    <w:p w14:paraId="3623E664" w14:textId="77777777" w:rsidR="00071E4E" w:rsidRDefault="00071E4E" w:rsidP="00223408">
      <w:pPr>
        <w:pStyle w:val="Legal2"/>
        <w:widowControl/>
        <w:numPr>
          <w:ilvl w:val="0"/>
          <w:numId w:val="0"/>
        </w:numPr>
        <w:jc w:val="both"/>
        <w:rPr>
          <w:rFonts w:ascii="Times New Roman" w:hAnsi="Times New Roman"/>
        </w:rPr>
      </w:pPr>
    </w:p>
    <w:p w14:paraId="3623E665" w14:textId="77777777" w:rsidR="00281F63" w:rsidRDefault="00281F63" w:rsidP="00223408">
      <w:pPr>
        <w:pStyle w:val="Legal2"/>
        <w:widowControl/>
        <w:numPr>
          <w:ilvl w:val="0"/>
          <w:numId w:val="0"/>
        </w:numPr>
        <w:jc w:val="both"/>
        <w:rPr>
          <w:rFonts w:ascii="Times New Roman" w:hAnsi="Times New Roman"/>
        </w:rPr>
      </w:pPr>
      <w:r>
        <w:rPr>
          <w:rFonts w:ascii="Times New Roman" w:hAnsi="Times New Roman"/>
        </w:rPr>
        <w:t xml:space="preserve">Alternating current electrical control devices operating at nominal voltages other than 120 </w:t>
      </w:r>
      <w:r w:rsidR="00F71AAC">
        <w:rPr>
          <w:rFonts w:ascii="Times New Roman" w:hAnsi="Times New Roman"/>
        </w:rPr>
        <w:t>V</w:t>
      </w:r>
      <w:r>
        <w:rPr>
          <w:rFonts w:ascii="Times New Roman" w:hAnsi="Times New Roman"/>
        </w:rPr>
        <w:t xml:space="preserve"> shall be designed for continuous operation over proportional voltage variations.</w:t>
      </w:r>
    </w:p>
    <w:p w14:paraId="3623E666" w14:textId="77777777" w:rsidR="00281F63" w:rsidRDefault="00281F63" w:rsidP="00223408">
      <w:pPr>
        <w:jc w:val="both"/>
      </w:pPr>
    </w:p>
    <w:p w14:paraId="3623E667" w14:textId="77777777" w:rsidR="006B668C" w:rsidRPr="00AF5E0B" w:rsidRDefault="00281F63" w:rsidP="00223408">
      <w:pPr>
        <w:pStyle w:val="Legal2"/>
        <w:widowControl/>
        <w:numPr>
          <w:ilvl w:val="1"/>
          <w:numId w:val="2"/>
        </w:numPr>
        <w:jc w:val="both"/>
        <w:rPr>
          <w:rFonts w:ascii="Times New Roman" w:hAnsi="Times New Roman"/>
        </w:rPr>
      </w:pPr>
      <w:r>
        <w:rPr>
          <w:rFonts w:ascii="Times New Roman" w:hAnsi="Times New Roman"/>
        </w:rPr>
        <w:t>All devices shall be guaranteed to operate satisfactorily under voltage conditions specified in the above paragraphs and a</w:t>
      </w:r>
      <w:r w:rsidR="00071E4E">
        <w:rPr>
          <w:rFonts w:ascii="Times New Roman" w:hAnsi="Times New Roman"/>
        </w:rPr>
        <w:t>t maximum</w:t>
      </w:r>
      <w:r>
        <w:rPr>
          <w:rFonts w:ascii="Times New Roman" w:hAnsi="Times New Roman"/>
        </w:rPr>
        <w:t xml:space="preserve"> ambient temperature</w:t>
      </w:r>
      <w:r w:rsidR="00071E4E">
        <w:rPr>
          <w:rFonts w:ascii="Times New Roman" w:hAnsi="Times New Roman"/>
        </w:rPr>
        <w:t xml:space="preserve"> or maximum indoor temperature</w:t>
      </w:r>
      <w:r w:rsidR="00E255B7">
        <w:rPr>
          <w:rFonts w:ascii="Times New Roman" w:hAnsi="Times New Roman"/>
        </w:rPr>
        <w:t xml:space="preserve"> (if devices are furnished indoors)</w:t>
      </w:r>
      <w:r w:rsidR="00071E4E">
        <w:rPr>
          <w:rFonts w:ascii="Times New Roman" w:hAnsi="Times New Roman"/>
        </w:rPr>
        <w:t xml:space="preserve">, whichever is greater, as specified in </w:t>
      </w:r>
      <w:r w:rsidR="00071E4E" w:rsidRPr="00AF5E0B">
        <w:rPr>
          <w:rFonts w:ascii="Times New Roman" w:hAnsi="Times New Roman"/>
        </w:rPr>
        <w:t>S</w:t>
      </w:r>
      <w:r w:rsidR="00AF5E0B" w:rsidRPr="00AF5E0B">
        <w:rPr>
          <w:rFonts w:ascii="Times New Roman" w:hAnsi="Times New Roman"/>
        </w:rPr>
        <w:t>ection</w:t>
      </w:r>
      <w:r w:rsidR="00071E4E" w:rsidRPr="00AF5E0B">
        <w:rPr>
          <w:rFonts w:ascii="Times New Roman" w:hAnsi="Times New Roman"/>
        </w:rPr>
        <w:t xml:space="preserve"> GR-A.</w:t>
      </w:r>
    </w:p>
    <w:p w14:paraId="3623E668" w14:textId="77777777" w:rsidR="00281F63" w:rsidRDefault="00281F63" w:rsidP="00223408">
      <w:pPr>
        <w:pStyle w:val="Legal2"/>
        <w:widowControl/>
        <w:numPr>
          <w:ilvl w:val="0"/>
          <w:numId w:val="0"/>
        </w:numPr>
        <w:jc w:val="both"/>
        <w:rPr>
          <w:rFonts w:ascii="Times New Roman" w:hAnsi="Times New Roman"/>
        </w:rPr>
      </w:pPr>
    </w:p>
    <w:p w14:paraId="3623E669" w14:textId="77777777" w:rsidR="006B668C" w:rsidRDefault="006B668C" w:rsidP="00223408">
      <w:pPr>
        <w:pStyle w:val="Legal2"/>
        <w:widowControl/>
        <w:numPr>
          <w:ilvl w:val="1"/>
          <w:numId w:val="2"/>
        </w:numPr>
        <w:jc w:val="both"/>
        <w:rPr>
          <w:rFonts w:ascii="Times New Roman" w:hAnsi="Times New Roman"/>
        </w:rPr>
      </w:pPr>
      <w:r w:rsidRPr="00FB5D36">
        <w:rPr>
          <w:rFonts w:ascii="Times New Roman" w:hAnsi="Times New Roman"/>
        </w:rPr>
        <w:t xml:space="preserve">All electrical equipment shall be designed and manufactured to meet seismic requirements as specified in Section </w:t>
      </w:r>
      <w:r w:rsidR="00FB5D36" w:rsidRPr="00FB5D36">
        <w:rPr>
          <w:rFonts w:ascii="Times New Roman" w:hAnsi="Times New Roman"/>
        </w:rPr>
        <w:t>S1</w:t>
      </w:r>
      <w:r>
        <w:rPr>
          <w:rFonts w:ascii="Times New Roman" w:hAnsi="Times New Roman"/>
        </w:rPr>
        <w:t>.</w:t>
      </w:r>
    </w:p>
    <w:p w14:paraId="3623E66A" w14:textId="77777777" w:rsidR="00281F63" w:rsidRDefault="00281F63" w:rsidP="00223408">
      <w:pPr>
        <w:jc w:val="both"/>
      </w:pPr>
    </w:p>
    <w:p w14:paraId="3623E66B" w14:textId="77777777" w:rsidR="00281F63" w:rsidRDefault="00281F63" w:rsidP="00223408">
      <w:pPr>
        <w:pStyle w:val="Legal1"/>
        <w:widowControl/>
        <w:numPr>
          <w:ilvl w:val="0"/>
          <w:numId w:val="2"/>
        </w:numPr>
        <w:jc w:val="both"/>
        <w:rPr>
          <w:rFonts w:ascii="Times New Roman" w:hAnsi="Times New Roman"/>
        </w:rPr>
      </w:pPr>
      <w:r>
        <w:rPr>
          <w:rFonts w:ascii="Times New Roman" w:hAnsi="Times New Roman"/>
        </w:rPr>
        <w:t>AUXILIARY POWER: Auxiliary Equipment, such as motors, transformers</w:t>
      </w:r>
      <w:r w:rsidR="00721992">
        <w:rPr>
          <w:rFonts w:ascii="Times New Roman" w:hAnsi="Times New Roman"/>
        </w:rPr>
        <w:t>, panels</w:t>
      </w:r>
      <w:r>
        <w:rPr>
          <w:rFonts w:ascii="Times New Roman" w:hAnsi="Times New Roman"/>
        </w:rPr>
        <w:t>, and rectifiers, requiring electrical power shall be designed to operate from one of the nominal electrical power sources as follows:</w:t>
      </w:r>
    </w:p>
    <w:p w14:paraId="3623E66C" w14:textId="77777777" w:rsidR="000B76FB" w:rsidRDefault="000B76FB" w:rsidP="00223408">
      <w:pPr>
        <w:pStyle w:val="Legal1"/>
        <w:widowControl/>
        <w:numPr>
          <w:ilvl w:val="0"/>
          <w:numId w:val="0"/>
        </w:numPr>
        <w:jc w:val="both"/>
        <w:rPr>
          <w:rFonts w:ascii="Times New Roman" w:hAnsi="Times New Roman"/>
        </w:rPr>
      </w:pPr>
    </w:p>
    <w:tbl>
      <w:tblPr>
        <w:tblW w:w="9468" w:type="dxa"/>
        <w:tblLook w:val="04A0" w:firstRow="1" w:lastRow="0" w:firstColumn="1" w:lastColumn="0" w:noHBand="0" w:noVBand="1"/>
      </w:tblPr>
      <w:tblGrid>
        <w:gridCol w:w="2898"/>
        <w:gridCol w:w="2250"/>
        <w:gridCol w:w="4320"/>
      </w:tblGrid>
      <w:tr w:rsidR="009F0544" w14:paraId="3623E670" w14:textId="77777777" w:rsidTr="00223408">
        <w:tc>
          <w:tcPr>
            <w:tcW w:w="2898" w:type="dxa"/>
          </w:tcPr>
          <w:p w14:paraId="3623E66D" w14:textId="77777777" w:rsidR="009F0544" w:rsidRPr="00275C2D" w:rsidRDefault="009F0544" w:rsidP="00223408">
            <w:pPr>
              <w:pStyle w:val="Legal1"/>
              <w:widowControl/>
              <w:numPr>
                <w:ilvl w:val="0"/>
                <w:numId w:val="0"/>
              </w:numPr>
              <w:jc w:val="both"/>
              <w:rPr>
                <w:rFonts w:ascii="Times New Roman" w:hAnsi="Times New Roman"/>
                <w:u w:val="single"/>
              </w:rPr>
            </w:pPr>
            <w:r w:rsidRPr="00275C2D">
              <w:rPr>
                <w:rFonts w:ascii="Times New Roman" w:hAnsi="Times New Roman"/>
                <w:u w:val="single"/>
              </w:rPr>
              <w:t>Volts</w:t>
            </w:r>
          </w:p>
        </w:tc>
        <w:tc>
          <w:tcPr>
            <w:tcW w:w="2250" w:type="dxa"/>
          </w:tcPr>
          <w:p w14:paraId="3623E66E" w14:textId="77777777" w:rsidR="009F0544" w:rsidRPr="00275C2D" w:rsidRDefault="009F0544" w:rsidP="00223408">
            <w:pPr>
              <w:pStyle w:val="Legal1"/>
              <w:widowControl/>
              <w:numPr>
                <w:ilvl w:val="0"/>
                <w:numId w:val="0"/>
              </w:numPr>
              <w:jc w:val="both"/>
              <w:rPr>
                <w:rFonts w:ascii="Times New Roman" w:hAnsi="Times New Roman"/>
                <w:u w:val="single"/>
              </w:rPr>
            </w:pPr>
            <w:r w:rsidRPr="00275C2D">
              <w:rPr>
                <w:rFonts w:ascii="Times New Roman" w:hAnsi="Times New Roman"/>
                <w:u w:val="single"/>
              </w:rPr>
              <w:t>Phase</w:t>
            </w:r>
          </w:p>
        </w:tc>
        <w:tc>
          <w:tcPr>
            <w:tcW w:w="4320" w:type="dxa"/>
          </w:tcPr>
          <w:p w14:paraId="3623E66F" w14:textId="77777777" w:rsidR="009F0544" w:rsidRPr="00275C2D" w:rsidRDefault="009F0544" w:rsidP="00223408">
            <w:pPr>
              <w:pStyle w:val="Legal1"/>
              <w:widowControl/>
              <w:numPr>
                <w:ilvl w:val="0"/>
                <w:numId w:val="0"/>
              </w:numPr>
              <w:jc w:val="both"/>
              <w:rPr>
                <w:rFonts w:ascii="Times New Roman" w:hAnsi="Times New Roman"/>
                <w:u w:val="single"/>
              </w:rPr>
            </w:pPr>
            <w:r w:rsidRPr="00275C2D">
              <w:rPr>
                <w:rFonts w:ascii="Times New Roman" w:hAnsi="Times New Roman"/>
                <w:u w:val="single"/>
              </w:rPr>
              <w:t>Hertz</w:t>
            </w:r>
          </w:p>
        </w:tc>
      </w:tr>
      <w:tr w:rsidR="006B668C" w14:paraId="3623E674" w14:textId="77777777" w:rsidTr="00223408">
        <w:tc>
          <w:tcPr>
            <w:tcW w:w="2898" w:type="dxa"/>
          </w:tcPr>
          <w:p w14:paraId="3623E671" w14:textId="09382658" w:rsidR="006B668C" w:rsidRPr="00CD3623" w:rsidRDefault="006B668C" w:rsidP="00223408">
            <w:pPr>
              <w:pStyle w:val="Legal1"/>
              <w:widowControl/>
              <w:numPr>
                <w:ilvl w:val="0"/>
                <w:numId w:val="0"/>
              </w:numPr>
              <w:tabs>
                <w:tab w:val="center" w:pos="1341"/>
              </w:tabs>
              <w:jc w:val="both"/>
              <w:rPr>
                <w:rFonts w:ascii="Times New Roman" w:hAnsi="Times New Roman"/>
                <w:color w:val="FF0000"/>
              </w:rPr>
            </w:pPr>
            <w:r w:rsidRPr="00633B28">
              <w:rPr>
                <w:rFonts w:ascii="Times New Roman" w:hAnsi="Times New Roman"/>
                <w:highlight w:val="cyan"/>
              </w:rPr>
              <w:t>13800</w:t>
            </w:r>
          </w:p>
        </w:tc>
        <w:tc>
          <w:tcPr>
            <w:tcW w:w="2250" w:type="dxa"/>
          </w:tcPr>
          <w:p w14:paraId="3623E672" w14:textId="77777777" w:rsidR="006B668C" w:rsidRPr="00275C2D" w:rsidRDefault="006B668C" w:rsidP="00223408">
            <w:pPr>
              <w:pStyle w:val="Legal1"/>
              <w:widowControl/>
              <w:numPr>
                <w:ilvl w:val="0"/>
                <w:numId w:val="0"/>
              </w:numPr>
              <w:jc w:val="both"/>
              <w:rPr>
                <w:rFonts w:ascii="Times New Roman" w:hAnsi="Times New Roman"/>
              </w:rPr>
            </w:pPr>
            <w:r>
              <w:rPr>
                <w:rFonts w:ascii="Times New Roman" w:hAnsi="Times New Roman"/>
              </w:rPr>
              <w:t>3</w:t>
            </w:r>
          </w:p>
        </w:tc>
        <w:tc>
          <w:tcPr>
            <w:tcW w:w="4320" w:type="dxa"/>
          </w:tcPr>
          <w:p w14:paraId="3623E673" w14:textId="77777777" w:rsidR="006B668C" w:rsidRPr="00275C2D" w:rsidRDefault="006B668C" w:rsidP="00223408">
            <w:pPr>
              <w:pStyle w:val="Legal1"/>
              <w:widowControl/>
              <w:numPr>
                <w:ilvl w:val="0"/>
                <w:numId w:val="0"/>
              </w:numPr>
              <w:jc w:val="both"/>
              <w:rPr>
                <w:rFonts w:ascii="Times New Roman" w:hAnsi="Times New Roman"/>
              </w:rPr>
            </w:pPr>
            <w:r>
              <w:rPr>
                <w:rFonts w:ascii="Times New Roman" w:hAnsi="Times New Roman"/>
              </w:rPr>
              <w:t>60</w:t>
            </w:r>
          </w:p>
        </w:tc>
      </w:tr>
      <w:tr w:rsidR="001F2847" w14:paraId="510A37D1" w14:textId="77777777" w:rsidTr="00223408">
        <w:tc>
          <w:tcPr>
            <w:tcW w:w="2898" w:type="dxa"/>
          </w:tcPr>
          <w:p w14:paraId="5ABF0F89" w14:textId="100C32FB" w:rsidR="001F2847" w:rsidRPr="00633B28" w:rsidRDefault="001F2847" w:rsidP="00223408">
            <w:pPr>
              <w:pStyle w:val="Legal1"/>
              <w:widowControl/>
              <w:numPr>
                <w:ilvl w:val="0"/>
                <w:numId w:val="0"/>
              </w:numPr>
              <w:tabs>
                <w:tab w:val="center" w:pos="1341"/>
              </w:tabs>
              <w:jc w:val="both"/>
              <w:rPr>
                <w:rFonts w:ascii="Times New Roman" w:hAnsi="Times New Roman"/>
                <w:highlight w:val="cyan"/>
              </w:rPr>
            </w:pPr>
            <w:r>
              <w:rPr>
                <w:rFonts w:ascii="Times New Roman" w:hAnsi="Times New Roman"/>
                <w:highlight w:val="cyan"/>
              </w:rPr>
              <w:t>6900</w:t>
            </w:r>
          </w:p>
        </w:tc>
        <w:tc>
          <w:tcPr>
            <w:tcW w:w="2250" w:type="dxa"/>
          </w:tcPr>
          <w:p w14:paraId="6EC3CEE9" w14:textId="3F0C89CC" w:rsidR="001F2847" w:rsidRPr="00275C2D" w:rsidRDefault="001F2847" w:rsidP="00223408">
            <w:pPr>
              <w:pStyle w:val="Legal1"/>
              <w:widowControl/>
              <w:numPr>
                <w:ilvl w:val="0"/>
                <w:numId w:val="0"/>
              </w:numPr>
              <w:jc w:val="both"/>
              <w:rPr>
                <w:rFonts w:ascii="Times New Roman" w:hAnsi="Times New Roman"/>
              </w:rPr>
            </w:pPr>
            <w:r>
              <w:rPr>
                <w:rFonts w:ascii="Times New Roman" w:hAnsi="Times New Roman"/>
              </w:rPr>
              <w:t>3</w:t>
            </w:r>
          </w:p>
        </w:tc>
        <w:tc>
          <w:tcPr>
            <w:tcW w:w="4320" w:type="dxa"/>
          </w:tcPr>
          <w:p w14:paraId="68E5C02C" w14:textId="5F0F1CF1" w:rsidR="001F2847" w:rsidRPr="00275C2D" w:rsidRDefault="001F2847" w:rsidP="00223408">
            <w:pPr>
              <w:pStyle w:val="Legal1"/>
              <w:widowControl/>
              <w:numPr>
                <w:ilvl w:val="0"/>
                <w:numId w:val="0"/>
              </w:numPr>
              <w:jc w:val="both"/>
              <w:rPr>
                <w:rFonts w:ascii="Times New Roman" w:hAnsi="Times New Roman"/>
              </w:rPr>
            </w:pPr>
            <w:r>
              <w:rPr>
                <w:rFonts w:ascii="Times New Roman" w:hAnsi="Times New Roman"/>
              </w:rPr>
              <w:t>60</w:t>
            </w:r>
          </w:p>
        </w:tc>
      </w:tr>
      <w:tr w:rsidR="009F0544" w14:paraId="3623E678" w14:textId="77777777" w:rsidTr="00223408">
        <w:tc>
          <w:tcPr>
            <w:tcW w:w="2898" w:type="dxa"/>
          </w:tcPr>
          <w:p w14:paraId="3623E675" w14:textId="2737C575" w:rsidR="009F0544" w:rsidRPr="00CD3623" w:rsidRDefault="006B668C" w:rsidP="00223408">
            <w:pPr>
              <w:pStyle w:val="Legal1"/>
              <w:widowControl/>
              <w:numPr>
                <w:ilvl w:val="0"/>
                <w:numId w:val="0"/>
              </w:numPr>
              <w:tabs>
                <w:tab w:val="center" w:pos="1341"/>
              </w:tabs>
              <w:jc w:val="both"/>
              <w:rPr>
                <w:rFonts w:ascii="Times New Roman" w:hAnsi="Times New Roman"/>
                <w:color w:val="FF0000"/>
              </w:rPr>
            </w:pPr>
            <w:r w:rsidRPr="00633B28">
              <w:rPr>
                <w:rFonts w:ascii="Times New Roman" w:hAnsi="Times New Roman"/>
                <w:highlight w:val="cyan"/>
              </w:rPr>
              <w:t>4160</w:t>
            </w:r>
          </w:p>
        </w:tc>
        <w:tc>
          <w:tcPr>
            <w:tcW w:w="2250" w:type="dxa"/>
          </w:tcPr>
          <w:p w14:paraId="3623E676"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3</w:t>
            </w:r>
          </w:p>
        </w:tc>
        <w:tc>
          <w:tcPr>
            <w:tcW w:w="4320" w:type="dxa"/>
          </w:tcPr>
          <w:p w14:paraId="3623E677"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60</w:t>
            </w:r>
          </w:p>
        </w:tc>
      </w:tr>
      <w:tr w:rsidR="009F0544" w14:paraId="3623E67C" w14:textId="77777777" w:rsidTr="00223408">
        <w:tc>
          <w:tcPr>
            <w:tcW w:w="2898" w:type="dxa"/>
          </w:tcPr>
          <w:p w14:paraId="3623E679" w14:textId="0EA23DAA" w:rsidR="009F0544" w:rsidRPr="00CD3623" w:rsidRDefault="006B668C" w:rsidP="00223408">
            <w:pPr>
              <w:pStyle w:val="Legal1"/>
              <w:widowControl/>
              <w:numPr>
                <w:ilvl w:val="0"/>
                <w:numId w:val="0"/>
              </w:numPr>
              <w:jc w:val="both"/>
              <w:rPr>
                <w:rFonts w:ascii="Times New Roman" w:hAnsi="Times New Roman"/>
                <w:color w:val="FF0000"/>
              </w:rPr>
            </w:pPr>
            <w:r w:rsidRPr="00633B28">
              <w:rPr>
                <w:rFonts w:ascii="Times New Roman" w:hAnsi="Times New Roman"/>
                <w:highlight w:val="cyan"/>
              </w:rPr>
              <w:t>480</w:t>
            </w:r>
          </w:p>
        </w:tc>
        <w:tc>
          <w:tcPr>
            <w:tcW w:w="2250" w:type="dxa"/>
          </w:tcPr>
          <w:p w14:paraId="3623E67A"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3</w:t>
            </w:r>
          </w:p>
        </w:tc>
        <w:tc>
          <w:tcPr>
            <w:tcW w:w="4320" w:type="dxa"/>
          </w:tcPr>
          <w:p w14:paraId="3623E67B"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60</w:t>
            </w:r>
          </w:p>
        </w:tc>
      </w:tr>
      <w:tr w:rsidR="009F0544" w14:paraId="3623E680" w14:textId="77777777" w:rsidTr="00223408">
        <w:tc>
          <w:tcPr>
            <w:tcW w:w="2898" w:type="dxa"/>
          </w:tcPr>
          <w:p w14:paraId="3623E67D"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208</w:t>
            </w:r>
          </w:p>
        </w:tc>
        <w:tc>
          <w:tcPr>
            <w:tcW w:w="2250" w:type="dxa"/>
          </w:tcPr>
          <w:p w14:paraId="3623E67E"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3</w:t>
            </w:r>
          </w:p>
        </w:tc>
        <w:tc>
          <w:tcPr>
            <w:tcW w:w="4320" w:type="dxa"/>
          </w:tcPr>
          <w:p w14:paraId="3623E67F"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60</w:t>
            </w:r>
          </w:p>
        </w:tc>
      </w:tr>
      <w:tr w:rsidR="009F0544" w14:paraId="3623E684" w14:textId="77777777" w:rsidTr="00223408">
        <w:tc>
          <w:tcPr>
            <w:tcW w:w="2898" w:type="dxa"/>
          </w:tcPr>
          <w:p w14:paraId="3623E681"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208</w:t>
            </w:r>
          </w:p>
        </w:tc>
        <w:tc>
          <w:tcPr>
            <w:tcW w:w="2250" w:type="dxa"/>
          </w:tcPr>
          <w:p w14:paraId="3623E682"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1</w:t>
            </w:r>
          </w:p>
        </w:tc>
        <w:tc>
          <w:tcPr>
            <w:tcW w:w="4320" w:type="dxa"/>
          </w:tcPr>
          <w:p w14:paraId="3623E683"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60</w:t>
            </w:r>
          </w:p>
        </w:tc>
      </w:tr>
      <w:tr w:rsidR="009F0544" w14:paraId="3623E688" w14:textId="77777777" w:rsidTr="00223408">
        <w:tc>
          <w:tcPr>
            <w:tcW w:w="2898" w:type="dxa"/>
          </w:tcPr>
          <w:p w14:paraId="3623E685"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120</w:t>
            </w:r>
          </w:p>
        </w:tc>
        <w:tc>
          <w:tcPr>
            <w:tcW w:w="2250" w:type="dxa"/>
          </w:tcPr>
          <w:p w14:paraId="3623E686"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1</w:t>
            </w:r>
          </w:p>
        </w:tc>
        <w:tc>
          <w:tcPr>
            <w:tcW w:w="4320" w:type="dxa"/>
          </w:tcPr>
          <w:p w14:paraId="3623E687"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60</w:t>
            </w:r>
          </w:p>
        </w:tc>
      </w:tr>
      <w:tr w:rsidR="009F0544" w14:paraId="3623E68C" w14:textId="77777777" w:rsidTr="00223408">
        <w:tc>
          <w:tcPr>
            <w:tcW w:w="2898" w:type="dxa"/>
          </w:tcPr>
          <w:p w14:paraId="3623E689"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125</w:t>
            </w:r>
          </w:p>
        </w:tc>
        <w:tc>
          <w:tcPr>
            <w:tcW w:w="2250" w:type="dxa"/>
          </w:tcPr>
          <w:p w14:paraId="3623E68A"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DC</w:t>
            </w:r>
          </w:p>
        </w:tc>
        <w:tc>
          <w:tcPr>
            <w:tcW w:w="4320" w:type="dxa"/>
          </w:tcPr>
          <w:p w14:paraId="3623E68B" w14:textId="77777777" w:rsidR="009F0544" w:rsidRPr="00275C2D" w:rsidRDefault="009F0544" w:rsidP="00223408">
            <w:pPr>
              <w:pStyle w:val="Legal1"/>
              <w:widowControl/>
              <w:numPr>
                <w:ilvl w:val="0"/>
                <w:numId w:val="0"/>
              </w:numPr>
              <w:jc w:val="both"/>
              <w:rPr>
                <w:rFonts w:ascii="Times New Roman" w:hAnsi="Times New Roman"/>
              </w:rPr>
            </w:pPr>
            <w:r w:rsidRPr="00275C2D">
              <w:rPr>
                <w:rFonts w:ascii="Times New Roman" w:hAnsi="Times New Roman"/>
              </w:rPr>
              <w:t>(Emergency</w:t>
            </w:r>
            <w:r w:rsidR="009524B1">
              <w:rPr>
                <w:rFonts w:ascii="Times New Roman" w:hAnsi="Times New Roman"/>
              </w:rPr>
              <w:t>, UPS and switchgear control</w:t>
            </w:r>
            <w:r w:rsidRPr="00275C2D">
              <w:rPr>
                <w:rFonts w:ascii="Times New Roman" w:hAnsi="Times New Roman"/>
              </w:rPr>
              <w:t>)</w:t>
            </w:r>
          </w:p>
        </w:tc>
      </w:tr>
    </w:tbl>
    <w:p w14:paraId="3623E68D" w14:textId="77777777" w:rsidR="000B76FB" w:rsidRDefault="000B76FB" w:rsidP="00223408">
      <w:pPr>
        <w:pStyle w:val="Legal1"/>
        <w:widowControl/>
        <w:numPr>
          <w:ilvl w:val="0"/>
          <w:numId w:val="0"/>
        </w:numPr>
        <w:jc w:val="both"/>
        <w:rPr>
          <w:rFonts w:ascii="Times New Roman" w:hAnsi="Times New Roman"/>
        </w:rPr>
      </w:pPr>
    </w:p>
    <w:p w14:paraId="3623E68E" w14:textId="6868225C" w:rsidR="003825B3" w:rsidRDefault="003825B3" w:rsidP="00223408">
      <w:pPr>
        <w:pStyle w:val="Legal1"/>
        <w:widowControl/>
        <w:numPr>
          <w:ilvl w:val="0"/>
          <w:numId w:val="0"/>
        </w:numPr>
        <w:jc w:val="both"/>
        <w:rPr>
          <w:rFonts w:ascii="Times New Roman" w:hAnsi="Times New Roman"/>
        </w:rPr>
      </w:pPr>
      <w:r>
        <w:rPr>
          <w:rFonts w:ascii="Times New Roman" w:hAnsi="Times New Roman"/>
        </w:rPr>
        <w:lastRenderedPageBreak/>
        <w:t>Terminations quantity and size shall be</w:t>
      </w:r>
      <w:r w:rsidR="007B6F9C">
        <w:rPr>
          <w:rFonts w:ascii="Times New Roman" w:hAnsi="Times New Roman"/>
        </w:rPr>
        <w:t xml:space="preserve"> provided</w:t>
      </w:r>
      <w:r>
        <w:rPr>
          <w:rFonts w:ascii="Times New Roman" w:hAnsi="Times New Roman"/>
        </w:rPr>
        <w:t xml:space="preserve"> as indicated</w:t>
      </w:r>
      <w:r w:rsidR="007B6F9C">
        <w:rPr>
          <w:rFonts w:ascii="Times New Roman" w:hAnsi="Times New Roman"/>
        </w:rPr>
        <w:t xml:space="preserve"> for </w:t>
      </w:r>
      <w:r w:rsidR="009F0544">
        <w:rPr>
          <w:rFonts w:ascii="Times New Roman" w:hAnsi="Times New Roman"/>
        </w:rPr>
        <w:t xml:space="preserve">all </w:t>
      </w:r>
      <w:r w:rsidR="007B6F9C">
        <w:rPr>
          <w:rFonts w:ascii="Times New Roman" w:hAnsi="Times New Roman"/>
        </w:rPr>
        <w:t xml:space="preserve">incoming </w:t>
      </w:r>
      <w:r w:rsidR="00CD3623" w:rsidRPr="00441310">
        <w:rPr>
          <w:rFonts w:ascii="Times New Roman" w:hAnsi="Times New Roman"/>
          <w:highlight w:val="cyan"/>
        </w:rPr>
        <w:t>4</w:t>
      </w:r>
      <w:r w:rsidR="009F0544" w:rsidRPr="00441310">
        <w:rPr>
          <w:rFonts w:ascii="Times New Roman" w:hAnsi="Times New Roman"/>
          <w:highlight w:val="cyan"/>
        </w:rPr>
        <w:t>80</w:t>
      </w:r>
      <w:r w:rsidR="00655E3D">
        <w:rPr>
          <w:rFonts w:ascii="Times New Roman" w:hAnsi="Times New Roman"/>
        </w:rPr>
        <w:t xml:space="preserve"> </w:t>
      </w:r>
      <w:r w:rsidR="009F0544">
        <w:rPr>
          <w:rFonts w:ascii="Times New Roman" w:hAnsi="Times New Roman"/>
        </w:rPr>
        <w:t>V</w:t>
      </w:r>
      <w:r w:rsidR="00655E3D">
        <w:rPr>
          <w:rFonts w:ascii="Times New Roman" w:hAnsi="Times New Roman"/>
        </w:rPr>
        <w:t xml:space="preserve"> </w:t>
      </w:r>
      <w:r w:rsidR="00167D20">
        <w:rPr>
          <w:rFonts w:ascii="Times New Roman" w:hAnsi="Times New Roman"/>
        </w:rPr>
        <w:t xml:space="preserve">and </w:t>
      </w:r>
      <w:r w:rsidR="00167D20" w:rsidRPr="00087356">
        <w:rPr>
          <w:rFonts w:ascii="Times New Roman" w:hAnsi="Times New Roman"/>
          <w:highlight w:val="cyan"/>
        </w:rPr>
        <w:t>4160</w:t>
      </w:r>
      <w:r w:rsidR="00167D20" w:rsidRPr="00E128AD">
        <w:rPr>
          <w:rFonts w:ascii="Times New Roman" w:hAnsi="Times New Roman"/>
          <w:highlight w:val="cyan"/>
        </w:rPr>
        <w:t xml:space="preserve"> V</w:t>
      </w:r>
      <w:r w:rsidR="00087356" w:rsidRPr="00E128AD">
        <w:rPr>
          <w:rFonts w:ascii="Times New Roman" w:hAnsi="Times New Roman"/>
          <w:highlight w:val="cyan"/>
        </w:rPr>
        <w:t>/6900 V/13800 V</w:t>
      </w:r>
      <w:r w:rsidR="00167D20">
        <w:rPr>
          <w:rFonts w:ascii="Times New Roman" w:hAnsi="Times New Roman"/>
        </w:rPr>
        <w:t xml:space="preserve"> </w:t>
      </w:r>
      <w:r w:rsidR="007B6F9C">
        <w:rPr>
          <w:rFonts w:ascii="Times New Roman" w:hAnsi="Times New Roman"/>
        </w:rPr>
        <w:t>power feeds</w:t>
      </w:r>
      <w:r>
        <w:rPr>
          <w:rFonts w:ascii="Times New Roman" w:hAnsi="Times New Roman"/>
        </w:rPr>
        <w:t>:</w:t>
      </w:r>
    </w:p>
    <w:p w14:paraId="3623E68F" w14:textId="77777777" w:rsidR="007B6F9C" w:rsidRDefault="007B6F9C" w:rsidP="00223408">
      <w:pPr>
        <w:pStyle w:val="Legal1"/>
        <w:widowControl/>
        <w:numPr>
          <w:ilvl w:val="0"/>
          <w:numId w:val="0"/>
        </w:numPr>
        <w:jc w:val="both"/>
        <w:rPr>
          <w:rFonts w:ascii="Times New Roman" w:hAnsi="Times New Roman"/>
        </w:rPr>
      </w:pPr>
    </w:p>
    <w:p w14:paraId="3623E690" w14:textId="77777777" w:rsidR="00167D20" w:rsidRDefault="007B6F9C" w:rsidP="00223408">
      <w:pPr>
        <w:pStyle w:val="Legal1"/>
        <w:widowControl/>
        <w:numPr>
          <w:ilvl w:val="0"/>
          <w:numId w:val="0"/>
        </w:numPr>
        <w:jc w:val="both"/>
        <w:rPr>
          <w:rFonts w:ascii="Times New Roman" w:hAnsi="Times New Roman"/>
        </w:rPr>
      </w:pPr>
      <w:r>
        <w:rPr>
          <w:rFonts w:ascii="Times New Roman" w:hAnsi="Times New Roman"/>
        </w:rPr>
        <w:t>600V</w:t>
      </w:r>
      <w:r w:rsidR="00167D20">
        <w:rPr>
          <w:rFonts w:ascii="Times New Roman" w:hAnsi="Times New Roman"/>
        </w:rPr>
        <w:t xml:space="preserve"> Cable Termination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167D20" w14:paraId="3623E695" w14:textId="77777777" w:rsidTr="00D83013">
        <w:tc>
          <w:tcPr>
            <w:tcW w:w="2394" w:type="dxa"/>
          </w:tcPr>
          <w:p w14:paraId="3623E691" w14:textId="77777777" w:rsidR="00167D20" w:rsidRPr="00275C2D" w:rsidRDefault="00167D20" w:rsidP="00223408">
            <w:pPr>
              <w:pStyle w:val="Legal1"/>
              <w:widowControl/>
              <w:numPr>
                <w:ilvl w:val="0"/>
                <w:numId w:val="0"/>
              </w:numPr>
              <w:rPr>
                <w:rFonts w:ascii="Times New Roman" w:hAnsi="Times New Roman"/>
              </w:rPr>
            </w:pPr>
            <w:r w:rsidRPr="00275C2D">
              <w:rPr>
                <w:rFonts w:ascii="Times New Roman" w:hAnsi="Times New Roman"/>
              </w:rPr>
              <w:t>Main Disconnect Rating (Amp min – Amp max)</w:t>
            </w:r>
          </w:p>
        </w:tc>
        <w:tc>
          <w:tcPr>
            <w:tcW w:w="2394" w:type="dxa"/>
          </w:tcPr>
          <w:p w14:paraId="3623E692" w14:textId="7777777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QTY of Terminations per Phase</w:t>
            </w:r>
          </w:p>
        </w:tc>
        <w:tc>
          <w:tcPr>
            <w:tcW w:w="2394" w:type="dxa"/>
          </w:tcPr>
          <w:p w14:paraId="3623E693" w14:textId="7777777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Cable Size per Phase</w:t>
            </w:r>
          </w:p>
        </w:tc>
        <w:tc>
          <w:tcPr>
            <w:tcW w:w="2394" w:type="dxa"/>
          </w:tcPr>
          <w:p w14:paraId="3623E694" w14:textId="7777777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KAIC Rating</w:t>
            </w:r>
          </w:p>
        </w:tc>
      </w:tr>
      <w:tr w:rsidR="00167D20" w14:paraId="3623E69A" w14:textId="77777777" w:rsidTr="00D83013">
        <w:tc>
          <w:tcPr>
            <w:tcW w:w="2394" w:type="dxa"/>
          </w:tcPr>
          <w:p w14:paraId="3623E696" w14:textId="3B11830B"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&lt;25</w:t>
            </w:r>
          </w:p>
        </w:tc>
        <w:tc>
          <w:tcPr>
            <w:tcW w:w="2394" w:type="dxa"/>
          </w:tcPr>
          <w:p w14:paraId="3623E697" w14:textId="77777777" w:rsidR="00167D20" w:rsidRPr="00633B28" w:rsidRDefault="00167D20" w:rsidP="00223408">
            <w:pPr>
              <w:pStyle w:val="Legal1"/>
              <w:widowControl/>
              <w:numPr>
                <w:ilvl w:val="0"/>
                <w:numId w:val="0"/>
              </w:numPr>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98"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99"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9F" w14:textId="77777777" w:rsidTr="00D83013">
        <w:tc>
          <w:tcPr>
            <w:tcW w:w="2394" w:type="dxa"/>
          </w:tcPr>
          <w:p w14:paraId="3623E69B" w14:textId="29DD1FE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25-49</w:t>
            </w:r>
          </w:p>
        </w:tc>
        <w:tc>
          <w:tcPr>
            <w:tcW w:w="2394" w:type="dxa"/>
          </w:tcPr>
          <w:p w14:paraId="3623E69C"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9D"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9E"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A4" w14:textId="77777777" w:rsidTr="00D83013">
        <w:tc>
          <w:tcPr>
            <w:tcW w:w="2394" w:type="dxa"/>
          </w:tcPr>
          <w:p w14:paraId="3623E6A0" w14:textId="231DB1C5"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50-99</w:t>
            </w:r>
          </w:p>
        </w:tc>
        <w:tc>
          <w:tcPr>
            <w:tcW w:w="2394" w:type="dxa"/>
          </w:tcPr>
          <w:p w14:paraId="3623E6A1"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A2"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A3"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A9" w14:textId="77777777" w:rsidTr="00D83013">
        <w:tc>
          <w:tcPr>
            <w:tcW w:w="2394" w:type="dxa"/>
          </w:tcPr>
          <w:p w14:paraId="3623E6A5" w14:textId="453985AB"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100-149</w:t>
            </w:r>
          </w:p>
        </w:tc>
        <w:tc>
          <w:tcPr>
            <w:tcW w:w="2394" w:type="dxa"/>
          </w:tcPr>
          <w:p w14:paraId="3623E6A6"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A7"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A8"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AE" w14:textId="77777777" w:rsidTr="00D83013">
        <w:tc>
          <w:tcPr>
            <w:tcW w:w="2394" w:type="dxa"/>
          </w:tcPr>
          <w:p w14:paraId="3623E6AA" w14:textId="4AC9C650"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150-199</w:t>
            </w:r>
          </w:p>
        </w:tc>
        <w:tc>
          <w:tcPr>
            <w:tcW w:w="2394" w:type="dxa"/>
          </w:tcPr>
          <w:p w14:paraId="3623E6AB"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AC"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AD"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B3" w14:textId="77777777" w:rsidTr="00D83013">
        <w:tc>
          <w:tcPr>
            <w:tcW w:w="2394" w:type="dxa"/>
          </w:tcPr>
          <w:p w14:paraId="3623E6AF" w14:textId="39C9D90F"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200-249</w:t>
            </w:r>
          </w:p>
        </w:tc>
        <w:tc>
          <w:tcPr>
            <w:tcW w:w="2394" w:type="dxa"/>
          </w:tcPr>
          <w:p w14:paraId="3623E6B0"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B1"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B2"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B8" w14:textId="77777777" w:rsidTr="00D83013">
        <w:tc>
          <w:tcPr>
            <w:tcW w:w="2394" w:type="dxa"/>
          </w:tcPr>
          <w:p w14:paraId="3623E6B4" w14:textId="0F98E0CE"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250-300</w:t>
            </w:r>
          </w:p>
        </w:tc>
        <w:tc>
          <w:tcPr>
            <w:tcW w:w="2394" w:type="dxa"/>
          </w:tcPr>
          <w:p w14:paraId="3623E6B5"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B6"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B7"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BD" w14:textId="77777777" w:rsidTr="00D83013">
        <w:tc>
          <w:tcPr>
            <w:tcW w:w="2394" w:type="dxa"/>
          </w:tcPr>
          <w:p w14:paraId="3623E6B9" w14:textId="77777777" w:rsidR="00167D20" w:rsidRPr="00275C2D" w:rsidRDefault="00167D20" w:rsidP="00223408">
            <w:pPr>
              <w:pStyle w:val="Legal1"/>
              <w:widowControl/>
              <w:numPr>
                <w:ilvl w:val="0"/>
                <w:numId w:val="0"/>
              </w:numPr>
              <w:jc w:val="both"/>
              <w:rPr>
                <w:rFonts w:ascii="Times New Roman" w:hAnsi="Times New Roman"/>
                <w:color w:val="FF0000"/>
              </w:rPr>
            </w:pPr>
            <w:r w:rsidRPr="00633B28">
              <w:rPr>
                <w:rFonts w:ascii="Times New Roman" w:hAnsi="Times New Roman"/>
                <w:highlight w:val="cyan"/>
              </w:rPr>
              <w:t>(modify as needed)</w:t>
            </w:r>
          </w:p>
        </w:tc>
        <w:tc>
          <w:tcPr>
            <w:tcW w:w="2394" w:type="dxa"/>
          </w:tcPr>
          <w:p w14:paraId="3623E6BA"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BB"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BC"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C2" w14:textId="77777777" w:rsidTr="00D83013">
        <w:tc>
          <w:tcPr>
            <w:tcW w:w="2394" w:type="dxa"/>
          </w:tcPr>
          <w:p w14:paraId="3623E6BE" w14:textId="77777777" w:rsidR="00167D20" w:rsidRPr="00275C2D" w:rsidRDefault="00167D20" w:rsidP="00223408">
            <w:pPr>
              <w:pStyle w:val="Legal1"/>
              <w:widowControl/>
              <w:numPr>
                <w:ilvl w:val="0"/>
                <w:numId w:val="0"/>
              </w:numPr>
              <w:jc w:val="both"/>
              <w:rPr>
                <w:rFonts w:ascii="Times New Roman" w:hAnsi="Times New Roman"/>
              </w:rPr>
            </w:pPr>
          </w:p>
        </w:tc>
        <w:tc>
          <w:tcPr>
            <w:tcW w:w="2394" w:type="dxa"/>
          </w:tcPr>
          <w:p w14:paraId="3623E6BF"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C0"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C1"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C7" w14:textId="77777777" w:rsidTr="00D83013">
        <w:tc>
          <w:tcPr>
            <w:tcW w:w="2394" w:type="dxa"/>
          </w:tcPr>
          <w:p w14:paraId="3623E6C3" w14:textId="77777777" w:rsidR="00167D20" w:rsidRPr="00275C2D" w:rsidRDefault="00167D20" w:rsidP="00223408">
            <w:pPr>
              <w:pStyle w:val="Legal1"/>
              <w:widowControl/>
              <w:numPr>
                <w:ilvl w:val="0"/>
                <w:numId w:val="0"/>
              </w:numPr>
              <w:jc w:val="both"/>
              <w:rPr>
                <w:rFonts w:ascii="Times New Roman" w:hAnsi="Times New Roman"/>
              </w:rPr>
            </w:pPr>
          </w:p>
        </w:tc>
        <w:tc>
          <w:tcPr>
            <w:tcW w:w="2394" w:type="dxa"/>
          </w:tcPr>
          <w:p w14:paraId="3623E6C4"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C5"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C6"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bl>
    <w:p w14:paraId="3623E6C8" w14:textId="77777777" w:rsidR="00167D20" w:rsidRDefault="00167D20" w:rsidP="00223408">
      <w:pPr>
        <w:pStyle w:val="Legal1"/>
        <w:widowControl/>
        <w:numPr>
          <w:ilvl w:val="0"/>
          <w:numId w:val="0"/>
        </w:numPr>
        <w:jc w:val="both"/>
        <w:rPr>
          <w:rFonts w:ascii="Times New Roman" w:hAnsi="Times New Roman"/>
        </w:rPr>
      </w:pPr>
    </w:p>
    <w:p w14:paraId="3623E6C9" w14:textId="51C407B2" w:rsidR="00167D20" w:rsidRDefault="00167D20" w:rsidP="00223408">
      <w:pPr>
        <w:pStyle w:val="Legal1"/>
        <w:widowControl/>
        <w:numPr>
          <w:ilvl w:val="0"/>
          <w:numId w:val="0"/>
        </w:numPr>
        <w:jc w:val="both"/>
        <w:rPr>
          <w:rFonts w:ascii="Times New Roman" w:hAnsi="Times New Roman"/>
        </w:rPr>
      </w:pPr>
      <w:r w:rsidRPr="00E128AD">
        <w:rPr>
          <w:rFonts w:ascii="Times New Roman" w:hAnsi="Times New Roman"/>
          <w:highlight w:val="cyan"/>
        </w:rPr>
        <w:t>5000V</w:t>
      </w:r>
      <w:r w:rsidR="00087356">
        <w:rPr>
          <w:rFonts w:ascii="Times New Roman" w:hAnsi="Times New Roman"/>
          <w:highlight w:val="cyan"/>
        </w:rPr>
        <w:t>/6900V/13800V</w:t>
      </w:r>
      <w:r w:rsidRPr="00E128AD">
        <w:rPr>
          <w:rFonts w:ascii="Times New Roman" w:hAnsi="Times New Roman"/>
          <w:highlight w:val="cyan"/>
        </w:rPr>
        <w:t xml:space="preserve"> Cable Termination Requirements</w:t>
      </w:r>
      <w:r w:rsidR="00B61E6D" w:rsidRPr="00E128AD">
        <w:rPr>
          <w:rFonts w:ascii="Times New Roman" w:hAnsi="Times New Roman"/>
          <w:highlight w:val="cyan"/>
        </w:rPr>
        <w: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167D20" w14:paraId="3623E6CE" w14:textId="77777777" w:rsidTr="00D83013">
        <w:tc>
          <w:tcPr>
            <w:tcW w:w="2394" w:type="dxa"/>
          </w:tcPr>
          <w:p w14:paraId="3623E6CA" w14:textId="7777777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Main Disconnect Rating (Amp min – Amp max)</w:t>
            </w:r>
          </w:p>
        </w:tc>
        <w:tc>
          <w:tcPr>
            <w:tcW w:w="2394" w:type="dxa"/>
          </w:tcPr>
          <w:p w14:paraId="3623E6CB" w14:textId="7777777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QTY of Terminations per Phase</w:t>
            </w:r>
          </w:p>
        </w:tc>
        <w:tc>
          <w:tcPr>
            <w:tcW w:w="2394" w:type="dxa"/>
          </w:tcPr>
          <w:p w14:paraId="3623E6CC" w14:textId="7777777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Cable Size per Phase</w:t>
            </w:r>
          </w:p>
        </w:tc>
        <w:tc>
          <w:tcPr>
            <w:tcW w:w="2394" w:type="dxa"/>
          </w:tcPr>
          <w:p w14:paraId="3623E6CD" w14:textId="77777777"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KAIC Rating</w:t>
            </w:r>
          </w:p>
        </w:tc>
      </w:tr>
      <w:tr w:rsidR="00167D20" w14:paraId="3623E6D3" w14:textId="77777777" w:rsidTr="00D83013">
        <w:tc>
          <w:tcPr>
            <w:tcW w:w="2394" w:type="dxa"/>
          </w:tcPr>
          <w:p w14:paraId="3623E6CF" w14:textId="76F4F5D5"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&lt;25</w:t>
            </w:r>
          </w:p>
        </w:tc>
        <w:tc>
          <w:tcPr>
            <w:tcW w:w="2394" w:type="dxa"/>
          </w:tcPr>
          <w:p w14:paraId="3623E6D0"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D1"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D2"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D8" w14:textId="77777777" w:rsidTr="00D83013">
        <w:tc>
          <w:tcPr>
            <w:tcW w:w="2394" w:type="dxa"/>
          </w:tcPr>
          <w:p w14:paraId="3623E6D4" w14:textId="2E87D2A8"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25-49</w:t>
            </w:r>
          </w:p>
        </w:tc>
        <w:tc>
          <w:tcPr>
            <w:tcW w:w="2394" w:type="dxa"/>
          </w:tcPr>
          <w:p w14:paraId="3623E6D5"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D6"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D7"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DD" w14:textId="77777777" w:rsidTr="00D83013">
        <w:tc>
          <w:tcPr>
            <w:tcW w:w="2394" w:type="dxa"/>
          </w:tcPr>
          <w:p w14:paraId="3623E6D9" w14:textId="2BA94EA0"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50-99</w:t>
            </w:r>
          </w:p>
        </w:tc>
        <w:tc>
          <w:tcPr>
            <w:tcW w:w="2394" w:type="dxa"/>
          </w:tcPr>
          <w:p w14:paraId="3623E6DA"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DB"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DC"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E2" w14:textId="77777777" w:rsidTr="00D83013">
        <w:tc>
          <w:tcPr>
            <w:tcW w:w="2394" w:type="dxa"/>
          </w:tcPr>
          <w:p w14:paraId="3623E6DE" w14:textId="193A1091"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100-149</w:t>
            </w:r>
          </w:p>
        </w:tc>
        <w:tc>
          <w:tcPr>
            <w:tcW w:w="2394" w:type="dxa"/>
          </w:tcPr>
          <w:p w14:paraId="3623E6DF"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E0"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E1"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E7" w14:textId="77777777" w:rsidTr="00D83013">
        <w:tc>
          <w:tcPr>
            <w:tcW w:w="2394" w:type="dxa"/>
          </w:tcPr>
          <w:p w14:paraId="3623E6E3" w14:textId="639A463E"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150-199</w:t>
            </w:r>
          </w:p>
        </w:tc>
        <w:tc>
          <w:tcPr>
            <w:tcW w:w="2394" w:type="dxa"/>
          </w:tcPr>
          <w:p w14:paraId="3623E6E4"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E5"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E6"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EC" w14:textId="77777777" w:rsidTr="00D83013">
        <w:tc>
          <w:tcPr>
            <w:tcW w:w="2394" w:type="dxa"/>
          </w:tcPr>
          <w:p w14:paraId="3623E6E8" w14:textId="3085A1E0"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200-249</w:t>
            </w:r>
          </w:p>
        </w:tc>
        <w:tc>
          <w:tcPr>
            <w:tcW w:w="2394" w:type="dxa"/>
          </w:tcPr>
          <w:p w14:paraId="3623E6E9"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EA"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EB"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F1" w14:textId="77777777" w:rsidTr="00D83013">
        <w:tc>
          <w:tcPr>
            <w:tcW w:w="2394" w:type="dxa"/>
          </w:tcPr>
          <w:p w14:paraId="3623E6ED" w14:textId="119FD0B1" w:rsidR="00167D20" w:rsidRPr="00275C2D" w:rsidRDefault="00167D20" w:rsidP="00223408">
            <w:pPr>
              <w:pStyle w:val="Legal1"/>
              <w:widowControl/>
              <w:numPr>
                <w:ilvl w:val="0"/>
                <w:numId w:val="0"/>
              </w:numPr>
              <w:jc w:val="both"/>
              <w:rPr>
                <w:rFonts w:ascii="Times New Roman" w:hAnsi="Times New Roman"/>
              </w:rPr>
            </w:pPr>
            <w:r w:rsidRPr="00275C2D">
              <w:rPr>
                <w:rFonts w:ascii="Times New Roman" w:hAnsi="Times New Roman"/>
              </w:rPr>
              <w:t>250-300</w:t>
            </w:r>
          </w:p>
        </w:tc>
        <w:tc>
          <w:tcPr>
            <w:tcW w:w="2394" w:type="dxa"/>
          </w:tcPr>
          <w:p w14:paraId="3623E6EE"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EF"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F0"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F6" w14:textId="77777777" w:rsidTr="00D83013">
        <w:tc>
          <w:tcPr>
            <w:tcW w:w="2394" w:type="dxa"/>
          </w:tcPr>
          <w:p w14:paraId="3623E6F2" w14:textId="77777777" w:rsidR="00167D20" w:rsidRPr="006841CC" w:rsidRDefault="00167D20" w:rsidP="00223408">
            <w:pPr>
              <w:pStyle w:val="Legal1"/>
              <w:widowControl/>
              <w:numPr>
                <w:ilvl w:val="0"/>
                <w:numId w:val="0"/>
              </w:numPr>
              <w:rPr>
                <w:rFonts w:ascii="Times New Roman" w:hAnsi="Times New Roman"/>
              </w:rPr>
            </w:pPr>
            <w:r w:rsidRPr="006841CC">
              <w:rPr>
                <w:rFonts w:ascii="Times New Roman" w:hAnsi="Times New Roman"/>
                <w:highlight w:val="cyan"/>
              </w:rPr>
              <w:t>(modify as needed)</w:t>
            </w:r>
          </w:p>
        </w:tc>
        <w:tc>
          <w:tcPr>
            <w:tcW w:w="2394" w:type="dxa"/>
          </w:tcPr>
          <w:p w14:paraId="3623E6F3"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F4"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F5"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6FB" w14:textId="77777777" w:rsidTr="00D83013">
        <w:tc>
          <w:tcPr>
            <w:tcW w:w="2394" w:type="dxa"/>
          </w:tcPr>
          <w:p w14:paraId="3623E6F7" w14:textId="77777777" w:rsidR="00167D20" w:rsidRPr="006841CC" w:rsidRDefault="00167D20" w:rsidP="00223408">
            <w:pPr>
              <w:pStyle w:val="Legal1"/>
              <w:widowControl/>
              <w:numPr>
                <w:ilvl w:val="0"/>
                <w:numId w:val="0"/>
              </w:numPr>
              <w:jc w:val="both"/>
              <w:rPr>
                <w:rFonts w:ascii="Times New Roman" w:hAnsi="Times New Roman"/>
              </w:rPr>
            </w:pPr>
          </w:p>
        </w:tc>
        <w:tc>
          <w:tcPr>
            <w:tcW w:w="2394" w:type="dxa"/>
          </w:tcPr>
          <w:p w14:paraId="3623E6F8"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F9"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FA"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r w:rsidR="00167D20" w14:paraId="3623E700" w14:textId="77777777" w:rsidTr="00D83013">
        <w:tc>
          <w:tcPr>
            <w:tcW w:w="2394" w:type="dxa"/>
          </w:tcPr>
          <w:p w14:paraId="3623E6FC" w14:textId="77777777" w:rsidR="00167D20" w:rsidRPr="006841CC" w:rsidRDefault="00167D20" w:rsidP="00223408">
            <w:pPr>
              <w:pStyle w:val="Legal1"/>
              <w:widowControl/>
              <w:numPr>
                <w:ilvl w:val="0"/>
                <w:numId w:val="0"/>
              </w:numPr>
              <w:jc w:val="both"/>
              <w:rPr>
                <w:rFonts w:ascii="Times New Roman" w:hAnsi="Times New Roman"/>
              </w:rPr>
            </w:pPr>
          </w:p>
        </w:tc>
        <w:tc>
          <w:tcPr>
            <w:tcW w:w="2394" w:type="dxa"/>
          </w:tcPr>
          <w:p w14:paraId="3623E6FD"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FE"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cable sizing calc)</w:t>
            </w:r>
          </w:p>
        </w:tc>
        <w:tc>
          <w:tcPr>
            <w:tcW w:w="2394" w:type="dxa"/>
          </w:tcPr>
          <w:p w14:paraId="3623E6FF" w14:textId="77777777" w:rsidR="00167D20" w:rsidRPr="00633B28" w:rsidRDefault="00167D20" w:rsidP="00223408">
            <w:pPr>
              <w:pStyle w:val="Legal1"/>
              <w:widowControl/>
              <w:numPr>
                <w:ilvl w:val="0"/>
                <w:numId w:val="0"/>
              </w:numPr>
              <w:jc w:val="both"/>
              <w:rPr>
                <w:rFonts w:ascii="Times New Roman" w:hAnsi="Times New Roman"/>
                <w:highlight w:val="cyan"/>
              </w:rPr>
            </w:pPr>
            <w:r w:rsidRPr="00633B28">
              <w:rPr>
                <w:rFonts w:ascii="Times New Roman" w:hAnsi="Times New Roman"/>
                <w:highlight w:val="cyan"/>
              </w:rPr>
              <w:t>(per S.C. study)</w:t>
            </w:r>
          </w:p>
        </w:tc>
      </w:tr>
    </w:tbl>
    <w:p w14:paraId="3623E701" w14:textId="77777777" w:rsidR="00167D20" w:rsidRDefault="00167D20" w:rsidP="00223408">
      <w:pPr>
        <w:jc w:val="both"/>
      </w:pPr>
    </w:p>
    <w:p w14:paraId="3623E702" w14:textId="09725D02" w:rsidR="00281F63" w:rsidRDefault="00281F63" w:rsidP="00223408">
      <w:pPr>
        <w:pStyle w:val="Legal2"/>
        <w:widowControl/>
        <w:numPr>
          <w:ilvl w:val="1"/>
          <w:numId w:val="2"/>
        </w:numPr>
        <w:jc w:val="both"/>
        <w:rPr>
          <w:rFonts w:ascii="Times New Roman" w:hAnsi="Times New Roman"/>
        </w:rPr>
      </w:pPr>
      <w:r>
        <w:rPr>
          <w:rFonts w:ascii="Times New Roman" w:hAnsi="Times New Roman"/>
        </w:rPr>
        <w:t>Motors shall be furnished in accordance with the requirement of Section E1 "Motor</w:t>
      </w:r>
      <w:r w:rsidR="00947840">
        <w:rPr>
          <w:rFonts w:ascii="Times New Roman" w:hAnsi="Times New Roman"/>
        </w:rPr>
        <w:t>s-Induction Squirrel Cage Type."</w:t>
      </w:r>
    </w:p>
    <w:p w14:paraId="3623E703" w14:textId="77777777" w:rsidR="00281F63" w:rsidRDefault="00281F63" w:rsidP="00223408">
      <w:pPr>
        <w:jc w:val="both"/>
      </w:pPr>
    </w:p>
    <w:p w14:paraId="3623E704" w14:textId="77777777" w:rsidR="00281F63" w:rsidRDefault="00281F63" w:rsidP="00223408">
      <w:pPr>
        <w:pStyle w:val="Legal2"/>
        <w:widowControl/>
        <w:numPr>
          <w:ilvl w:val="1"/>
          <w:numId w:val="2"/>
        </w:numPr>
        <w:jc w:val="both"/>
        <w:rPr>
          <w:rFonts w:ascii="Times New Roman" w:hAnsi="Times New Roman"/>
        </w:rPr>
      </w:pPr>
      <w:r>
        <w:rPr>
          <w:rFonts w:ascii="Times New Roman" w:hAnsi="Times New Roman"/>
        </w:rPr>
        <w:t xml:space="preserve">Emergency motors shall be designed to operate from a nominal 125 </w:t>
      </w:r>
      <w:r w:rsidR="00511B37">
        <w:rPr>
          <w:rFonts w:ascii="Times New Roman" w:hAnsi="Times New Roman"/>
        </w:rPr>
        <w:t>VDC</w:t>
      </w:r>
      <w:r>
        <w:rPr>
          <w:rFonts w:ascii="Times New Roman" w:hAnsi="Times New Roman"/>
        </w:rPr>
        <w:t xml:space="preserve"> supply.  Direct current motors shall be capable of continuous operation at any terminal voltage from 90 to 140 </w:t>
      </w:r>
      <w:r w:rsidR="00511B37">
        <w:rPr>
          <w:rFonts w:ascii="Times New Roman" w:hAnsi="Times New Roman"/>
        </w:rPr>
        <w:t>VDC</w:t>
      </w:r>
      <w:r>
        <w:rPr>
          <w:rFonts w:ascii="Times New Roman" w:hAnsi="Times New Roman"/>
        </w:rPr>
        <w:t>.</w:t>
      </w:r>
    </w:p>
    <w:p w14:paraId="3623E705" w14:textId="77777777" w:rsidR="00281F63" w:rsidRDefault="00281F63" w:rsidP="00223408">
      <w:pPr>
        <w:jc w:val="both"/>
      </w:pPr>
    </w:p>
    <w:p w14:paraId="3623E706" w14:textId="6E287E89" w:rsidR="00281F63" w:rsidRPr="00B61E6D" w:rsidRDefault="00281F63" w:rsidP="00223408">
      <w:pPr>
        <w:pStyle w:val="Legal1"/>
        <w:widowControl/>
        <w:numPr>
          <w:ilvl w:val="0"/>
          <w:numId w:val="2"/>
        </w:numPr>
        <w:jc w:val="both"/>
        <w:rPr>
          <w:rFonts w:ascii="Times New Roman" w:hAnsi="Times New Roman"/>
        </w:rPr>
      </w:pPr>
      <w:r>
        <w:rPr>
          <w:rFonts w:ascii="Times New Roman" w:hAnsi="Times New Roman"/>
        </w:rPr>
        <w:t xml:space="preserve">RACEWAY:  Unless specified otherwise, all raceway provided by the Seller for interconnection between devices, panels, boxes, and fittings shall conform to ANSI C80.1 and UL 6. All conduit connections shall be of the threaded type.  </w:t>
      </w:r>
      <w:r w:rsidR="00191034">
        <w:rPr>
          <w:rFonts w:ascii="Times New Roman" w:hAnsi="Times New Roman"/>
        </w:rPr>
        <w:t xml:space="preserve">Unless specified otherwise, all exposed conduit shall be hot dipped after fabrication rigid galvanized steel or aluminum.  PVC coated rigid galvanized steel conduit shall be used in corrosive areas.  </w:t>
      </w:r>
      <w:r>
        <w:rPr>
          <w:rFonts w:ascii="Times New Roman" w:hAnsi="Times New Roman"/>
        </w:rPr>
        <w:t xml:space="preserve">Conduit embedded in a </w:t>
      </w:r>
      <w:r>
        <w:rPr>
          <w:rFonts w:ascii="Times New Roman" w:hAnsi="Times New Roman"/>
        </w:rPr>
        <w:lastRenderedPageBreak/>
        <w:t>con</w:t>
      </w:r>
      <w:r w:rsidRPr="00B61E6D">
        <w:rPr>
          <w:rFonts w:ascii="Times New Roman" w:hAnsi="Times New Roman"/>
        </w:rPr>
        <w:t xml:space="preserve">crete floor will be PVC with galvanized steel risers.  </w:t>
      </w:r>
      <w:r w:rsidR="00AC2BCB" w:rsidRPr="00B61E6D">
        <w:rPr>
          <w:rFonts w:ascii="Times New Roman" w:hAnsi="Times New Roman"/>
        </w:rPr>
        <w:t xml:space="preserve">Conduits entering enclosures shall enter either from the side or bottom.  Top entries are </w:t>
      </w:r>
      <w:r w:rsidR="00A85351">
        <w:rPr>
          <w:rFonts w:ascii="Times New Roman" w:hAnsi="Times New Roman"/>
        </w:rPr>
        <w:t xml:space="preserve">in outdoor areas </w:t>
      </w:r>
      <w:r w:rsidR="00AC2BCB" w:rsidRPr="00B61E6D">
        <w:rPr>
          <w:rFonts w:ascii="Times New Roman" w:hAnsi="Times New Roman"/>
        </w:rPr>
        <w:t xml:space="preserve">not allowed.  </w:t>
      </w:r>
      <w:r w:rsidRPr="00B61E6D">
        <w:rPr>
          <w:rFonts w:ascii="Times New Roman" w:hAnsi="Times New Roman"/>
        </w:rPr>
        <w:t xml:space="preserve">All conduit entering outdoor enclosures shall enter through hubs or threaded openings.  Minimum conduit size shall be </w:t>
      </w:r>
      <w:r w:rsidR="00A97D06">
        <w:rPr>
          <w:rFonts w:ascii="Times New Roman" w:hAnsi="Times New Roman"/>
        </w:rPr>
        <w:t xml:space="preserve">¾” </w:t>
      </w:r>
      <w:r w:rsidRPr="00B61E6D">
        <w:rPr>
          <w:rFonts w:ascii="Times New Roman" w:hAnsi="Times New Roman"/>
        </w:rPr>
        <w:t>for exposed and 1</w:t>
      </w:r>
      <w:r w:rsidR="00A97D06">
        <w:rPr>
          <w:rFonts w:ascii="Times New Roman" w:hAnsi="Times New Roman"/>
        </w:rPr>
        <w:t>”</w:t>
      </w:r>
      <w:r w:rsidRPr="00B61E6D">
        <w:rPr>
          <w:rFonts w:ascii="Times New Roman" w:hAnsi="Times New Roman"/>
        </w:rPr>
        <w:t xml:space="preserve"> for embedded.</w:t>
      </w:r>
    </w:p>
    <w:p w14:paraId="3623E707" w14:textId="77777777" w:rsidR="00281F63" w:rsidRPr="00B61E6D" w:rsidRDefault="00281F63" w:rsidP="00223408">
      <w:pPr>
        <w:jc w:val="both"/>
      </w:pPr>
    </w:p>
    <w:p w14:paraId="3623E708" w14:textId="228B2FB4" w:rsidR="00352451" w:rsidRPr="00B61E6D" w:rsidRDefault="00A11E7A" w:rsidP="00223408">
      <w:pPr>
        <w:pStyle w:val="Legal2"/>
        <w:widowControl/>
        <w:numPr>
          <w:ilvl w:val="1"/>
          <w:numId w:val="2"/>
        </w:numPr>
        <w:jc w:val="both"/>
        <w:rPr>
          <w:rFonts w:ascii="Times New Roman" w:hAnsi="Times New Roman"/>
        </w:rPr>
      </w:pPr>
      <w:r w:rsidRPr="00B61E6D">
        <w:rPr>
          <w:rFonts w:ascii="Times New Roman" w:hAnsi="Times New Roman"/>
        </w:rPr>
        <w:t xml:space="preserve">Connections to all motors and other Equipment subject to vibration, thermal movement, or requiring the flexibility to be moved aside during maintenance shall be made with </w:t>
      </w:r>
      <w:r w:rsidR="009572F7">
        <w:rPr>
          <w:rFonts w:ascii="Times New Roman" w:hAnsi="Times New Roman"/>
        </w:rPr>
        <w:t xml:space="preserve">UL” listed </w:t>
      </w:r>
      <w:r w:rsidRPr="00B61E6D">
        <w:rPr>
          <w:rFonts w:ascii="Times New Roman" w:hAnsi="Times New Roman"/>
        </w:rPr>
        <w:t xml:space="preserve">liquid-tight flexible metallic conduit with proper end fittings.  Length of liquid-tight flexible conduit will be limited to a maximum of </w:t>
      </w:r>
      <w:r w:rsidR="0029375B">
        <w:rPr>
          <w:rFonts w:ascii="Times New Roman" w:hAnsi="Times New Roman"/>
        </w:rPr>
        <w:t>6</w:t>
      </w:r>
      <w:r w:rsidRPr="00B61E6D">
        <w:rPr>
          <w:rFonts w:ascii="Times New Roman" w:hAnsi="Times New Roman"/>
        </w:rPr>
        <w:t xml:space="preserve"> feet</w:t>
      </w:r>
      <w:r w:rsidR="00352451" w:rsidRPr="00B61E6D">
        <w:rPr>
          <w:rFonts w:ascii="Times New Roman" w:hAnsi="Times New Roman"/>
        </w:rPr>
        <w:t>.</w:t>
      </w:r>
    </w:p>
    <w:p w14:paraId="3623E709" w14:textId="77777777" w:rsidR="00352451" w:rsidRPr="00B61E6D" w:rsidRDefault="00352451" w:rsidP="00223408">
      <w:pPr>
        <w:pStyle w:val="Legal2"/>
        <w:widowControl/>
        <w:numPr>
          <w:ilvl w:val="0"/>
          <w:numId w:val="0"/>
        </w:numPr>
        <w:jc w:val="both"/>
        <w:rPr>
          <w:rFonts w:ascii="Times New Roman" w:hAnsi="Times New Roman"/>
          <w:highlight w:val="yellow"/>
        </w:rPr>
      </w:pPr>
    </w:p>
    <w:p w14:paraId="3623E70A" w14:textId="77777777" w:rsidR="00281F63" w:rsidRPr="00B61E6D" w:rsidRDefault="00281F63" w:rsidP="00223408">
      <w:pPr>
        <w:pStyle w:val="Legal2"/>
        <w:widowControl/>
        <w:numPr>
          <w:ilvl w:val="1"/>
          <w:numId w:val="2"/>
        </w:numPr>
        <w:jc w:val="both"/>
        <w:rPr>
          <w:rFonts w:ascii="Times New Roman" w:hAnsi="Times New Roman"/>
        </w:rPr>
      </w:pPr>
      <w:r w:rsidRPr="00B61E6D">
        <w:rPr>
          <w:rFonts w:ascii="Times New Roman" w:hAnsi="Times New Roman"/>
        </w:rPr>
        <w:t xml:space="preserve">Grounding type bushings shall be provided on all conduit containing power circuits and on all conduit on Equipment to be located in hazardous areas. Hazardous areas shall be as defined by the National Electrical Safety Code </w:t>
      </w:r>
      <w:r w:rsidR="007B65A6" w:rsidRPr="00B61E6D">
        <w:rPr>
          <w:rFonts w:ascii="Times New Roman" w:hAnsi="Times New Roman"/>
        </w:rPr>
        <w:t xml:space="preserve">(NESC) </w:t>
      </w:r>
      <w:r w:rsidRPr="00B61E6D">
        <w:rPr>
          <w:rFonts w:ascii="Times New Roman" w:hAnsi="Times New Roman"/>
        </w:rPr>
        <w:t>and the National Electrical Code</w:t>
      </w:r>
      <w:r w:rsidR="007B65A6" w:rsidRPr="00B61E6D">
        <w:rPr>
          <w:rFonts w:ascii="Times New Roman" w:hAnsi="Times New Roman"/>
        </w:rPr>
        <w:t xml:space="preserve"> (NEC)</w:t>
      </w:r>
      <w:r w:rsidRPr="00B61E6D">
        <w:rPr>
          <w:rFonts w:ascii="Times New Roman" w:hAnsi="Times New Roman"/>
        </w:rPr>
        <w:t>.  Standard bushings shall be galvanized.</w:t>
      </w:r>
    </w:p>
    <w:p w14:paraId="3623E70B" w14:textId="77777777" w:rsidR="00A11E7A" w:rsidRPr="00B61E6D" w:rsidRDefault="00A11E7A" w:rsidP="00B61E6D"/>
    <w:p w14:paraId="3623E70C" w14:textId="77777777" w:rsidR="00A11E7A" w:rsidRPr="00B61E6D" w:rsidRDefault="00A11E7A" w:rsidP="00223408">
      <w:pPr>
        <w:pStyle w:val="Legal2"/>
        <w:widowControl/>
        <w:numPr>
          <w:ilvl w:val="1"/>
          <w:numId w:val="2"/>
        </w:numPr>
        <w:jc w:val="both"/>
        <w:rPr>
          <w:rFonts w:ascii="Times New Roman" w:hAnsi="Times New Roman"/>
        </w:rPr>
      </w:pPr>
      <w:r w:rsidRPr="00B61E6D">
        <w:rPr>
          <w:rFonts w:ascii="Times New Roman" w:hAnsi="Times New Roman"/>
        </w:rPr>
        <w:t>Conduit fittings used on outdoor Equipment shall be sealed and gasketed.</w:t>
      </w:r>
    </w:p>
    <w:p w14:paraId="3623E70D" w14:textId="77777777" w:rsidR="00281F63" w:rsidRPr="00B61E6D" w:rsidRDefault="00281F63" w:rsidP="00223408">
      <w:pPr>
        <w:jc w:val="both"/>
      </w:pPr>
    </w:p>
    <w:p w14:paraId="3623E70E" w14:textId="77777777" w:rsidR="006B6D64" w:rsidRPr="00B61E6D" w:rsidRDefault="00A11E7A" w:rsidP="00223408">
      <w:pPr>
        <w:pStyle w:val="Legal2"/>
        <w:widowControl/>
        <w:numPr>
          <w:ilvl w:val="1"/>
          <w:numId w:val="2"/>
        </w:numPr>
        <w:jc w:val="both"/>
        <w:rPr>
          <w:rFonts w:ascii="Times New Roman" w:hAnsi="Times New Roman"/>
        </w:rPr>
      </w:pPr>
      <w:r w:rsidRPr="00B61E6D">
        <w:rPr>
          <w:rFonts w:ascii="Times New Roman" w:hAnsi="Times New Roman"/>
        </w:rPr>
        <w:t>A run of conduit shall not contain more than the equivalent of four 90 degree bends, including those immediately at outlets and fittings. Bends in conduit shall be made without reducing the internal diameter of the conduit</w:t>
      </w:r>
      <w:r w:rsidR="00281F63" w:rsidRPr="00B61E6D">
        <w:rPr>
          <w:rFonts w:ascii="Times New Roman" w:hAnsi="Times New Roman"/>
        </w:rPr>
        <w:t>.</w:t>
      </w:r>
    </w:p>
    <w:p w14:paraId="3623E70F" w14:textId="77777777" w:rsidR="00281F63" w:rsidRPr="00B61E6D" w:rsidRDefault="00281F63" w:rsidP="00223408">
      <w:pPr>
        <w:jc w:val="both"/>
      </w:pPr>
    </w:p>
    <w:p w14:paraId="3623E710" w14:textId="77777777" w:rsidR="00281F63" w:rsidRPr="00B61E6D" w:rsidRDefault="00281F63" w:rsidP="00223408">
      <w:pPr>
        <w:pStyle w:val="Legal2"/>
        <w:widowControl/>
        <w:numPr>
          <w:ilvl w:val="1"/>
          <w:numId w:val="2"/>
        </w:numPr>
        <w:jc w:val="both"/>
        <w:rPr>
          <w:rFonts w:ascii="Times New Roman" w:hAnsi="Times New Roman"/>
        </w:rPr>
      </w:pPr>
      <w:r w:rsidRPr="00B61E6D">
        <w:rPr>
          <w:rFonts w:ascii="Times New Roman" w:hAnsi="Times New Roman"/>
        </w:rPr>
        <w:t>All conduit runs shall be rigidly supported</w:t>
      </w:r>
      <w:r w:rsidR="00367F15" w:rsidRPr="00B61E6D">
        <w:rPr>
          <w:rFonts w:ascii="Times New Roman" w:hAnsi="Times New Roman"/>
        </w:rPr>
        <w:t xml:space="preserve"> within the requirements of the NEC</w:t>
      </w:r>
      <w:r w:rsidRPr="00B61E6D">
        <w:rPr>
          <w:rFonts w:ascii="Times New Roman" w:hAnsi="Times New Roman"/>
        </w:rPr>
        <w:t xml:space="preserve">. Each conduit shall be supported within </w:t>
      </w:r>
      <w:r w:rsidR="00367F15" w:rsidRPr="00B61E6D">
        <w:rPr>
          <w:rFonts w:ascii="Times New Roman" w:hAnsi="Times New Roman"/>
        </w:rPr>
        <w:t>the NEC required distance</w:t>
      </w:r>
      <w:r w:rsidRPr="00B61E6D">
        <w:rPr>
          <w:rFonts w:ascii="Times New Roman" w:hAnsi="Times New Roman"/>
        </w:rPr>
        <w:t xml:space="preserve"> of junction boxes and fittings.  Piping shall not be utilized for conduit support.</w:t>
      </w:r>
    </w:p>
    <w:p w14:paraId="3623E711" w14:textId="77777777" w:rsidR="00456348" w:rsidRDefault="00456348" w:rsidP="00B61E6D"/>
    <w:p w14:paraId="503D5E9F" w14:textId="77777777" w:rsidR="0023050E" w:rsidRPr="00B61E6D" w:rsidRDefault="0023050E" w:rsidP="0023050E">
      <w:pPr>
        <w:pStyle w:val="Legal2"/>
        <w:widowControl/>
        <w:numPr>
          <w:ilvl w:val="1"/>
          <w:numId w:val="2"/>
        </w:numPr>
        <w:jc w:val="both"/>
        <w:rPr>
          <w:rFonts w:ascii="Times New Roman" w:hAnsi="Times New Roman"/>
        </w:rPr>
      </w:pPr>
      <w:commentRangeStart w:id="2"/>
      <w:r>
        <w:rPr>
          <w:rFonts w:ascii="Times New Roman" w:hAnsi="Times New Roman"/>
        </w:rPr>
        <w:t>Conduit</w:t>
      </w:r>
      <w:r w:rsidRPr="00B61E6D">
        <w:rPr>
          <w:rFonts w:ascii="Times New Roman" w:hAnsi="Times New Roman"/>
        </w:rPr>
        <w:t xml:space="preserve"> shall have the minimum separation distances listed below:</w:t>
      </w:r>
      <w:commentRangeEnd w:id="2"/>
      <w:r w:rsidR="001A13B7">
        <w:rPr>
          <w:rStyle w:val="CommentReference"/>
          <w:rFonts w:ascii="Times New Roman" w:hAnsi="Times New Roman"/>
          <w:snapToGrid/>
        </w:rPr>
        <w:commentReference w:id="2"/>
      </w:r>
    </w:p>
    <w:p w14:paraId="5D63D433" w14:textId="77777777" w:rsidR="0023050E" w:rsidRDefault="0023050E" w:rsidP="0023050E"/>
    <w:p w14:paraId="16E6BE16" w14:textId="62C424B4" w:rsidR="0023050E" w:rsidRPr="00E128AD" w:rsidRDefault="0023050E" w:rsidP="00E128AD">
      <w:pPr>
        <w:pStyle w:val="Legal2"/>
        <w:widowControl/>
        <w:numPr>
          <w:ilvl w:val="0"/>
          <w:numId w:val="0"/>
        </w:numPr>
        <w:jc w:val="center"/>
      </w:pPr>
      <w:r w:rsidRPr="00E128AD">
        <w:rPr>
          <w:rFonts w:ascii="Times New Roman" w:hAnsi="Times New Roman"/>
        </w:rPr>
        <w:t>Separation in inches between above grade conduits</w:t>
      </w:r>
      <w:r>
        <w:rPr>
          <w:rFonts w:ascii="Times New Roman" w:hAnsi="Times New Roman"/>
        </w:rPr>
        <w:t>:</w:t>
      </w:r>
      <w:r w:rsidRPr="00E128AD">
        <w:rPr>
          <w:rFonts w:ascii="Times New Roman" w:hAnsi="Times New Roma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23050E" w14:paraId="215891E5" w14:textId="77777777" w:rsidTr="005A6445">
        <w:tc>
          <w:tcPr>
            <w:tcW w:w="1915" w:type="dxa"/>
            <w:tcBorders>
              <w:top w:val="single" w:sz="4" w:space="0" w:color="000000"/>
              <w:left w:val="single" w:sz="4" w:space="0" w:color="000000"/>
              <w:bottom w:val="single" w:sz="4" w:space="0" w:color="000000"/>
              <w:right w:val="single" w:sz="4" w:space="0" w:color="000000"/>
            </w:tcBorders>
          </w:tcPr>
          <w:p w14:paraId="674ADD7D" w14:textId="77777777" w:rsidR="0023050E" w:rsidRPr="002B4C4C" w:rsidRDefault="0023050E" w:rsidP="005A6445">
            <w:pPr>
              <w:jc w:val="center"/>
            </w:pPr>
            <w:r w:rsidRPr="002B4C4C">
              <w:t>Level</w:t>
            </w:r>
          </w:p>
        </w:tc>
        <w:tc>
          <w:tcPr>
            <w:tcW w:w="1915" w:type="dxa"/>
            <w:tcBorders>
              <w:top w:val="single" w:sz="4" w:space="0" w:color="000000"/>
              <w:left w:val="single" w:sz="4" w:space="0" w:color="000000"/>
              <w:bottom w:val="single" w:sz="4" w:space="0" w:color="000000"/>
              <w:right w:val="single" w:sz="4" w:space="0" w:color="000000"/>
            </w:tcBorders>
          </w:tcPr>
          <w:p w14:paraId="3E1FEB70" w14:textId="77777777" w:rsidR="0023050E" w:rsidRPr="002B4C4C" w:rsidRDefault="0023050E" w:rsidP="005A6445">
            <w:pPr>
              <w:jc w:val="center"/>
            </w:pPr>
            <w:r w:rsidRPr="002B4C4C">
              <w:t>400</w:t>
            </w:r>
          </w:p>
        </w:tc>
        <w:tc>
          <w:tcPr>
            <w:tcW w:w="1915" w:type="dxa"/>
            <w:tcBorders>
              <w:top w:val="single" w:sz="4" w:space="0" w:color="000000"/>
              <w:left w:val="single" w:sz="4" w:space="0" w:color="000000"/>
              <w:bottom w:val="single" w:sz="4" w:space="0" w:color="000000"/>
              <w:right w:val="single" w:sz="4" w:space="0" w:color="000000"/>
            </w:tcBorders>
          </w:tcPr>
          <w:p w14:paraId="6997F829" w14:textId="77777777" w:rsidR="0023050E" w:rsidRPr="002B4C4C" w:rsidRDefault="0023050E" w:rsidP="005A6445">
            <w:pPr>
              <w:jc w:val="center"/>
            </w:pPr>
            <w:r w:rsidRPr="002B4C4C">
              <w:t>300</w:t>
            </w:r>
          </w:p>
        </w:tc>
        <w:tc>
          <w:tcPr>
            <w:tcW w:w="1915" w:type="dxa"/>
            <w:tcBorders>
              <w:top w:val="single" w:sz="4" w:space="0" w:color="000000"/>
              <w:left w:val="single" w:sz="4" w:space="0" w:color="000000"/>
              <w:bottom w:val="single" w:sz="4" w:space="0" w:color="000000"/>
              <w:right w:val="single" w:sz="4" w:space="0" w:color="000000"/>
            </w:tcBorders>
          </w:tcPr>
          <w:p w14:paraId="061819E2" w14:textId="77777777" w:rsidR="0023050E" w:rsidRPr="002B4C4C" w:rsidRDefault="0023050E" w:rsidP="005A6445">
            <w:pPr>
              <w:jc w:val="center"/>
            </w:pPr>
            <w:r w:rsidRPr="002B4C4C">
              <w:t>200</w:t>
            </w:r>
          </w:p>
        </w:tc>
        <w:tc>
          <w:tcPr>
            <w:tcW w:w="1916" w:type="dxa"/>
            <w:tcBorders>
              <w:top w:val="single" w:sz="4" w:space="0" w:color="000000"/>
              <w:left w:val="single" w:sz="4" w:space="0" w:color="000000"/>
              <w:bottom w:val="single" w:sz="4" w:space="0" w:color="000000"/>
              <w:right w:val="single" w:sz="4" w:space="0" w:color="000000"/>
            </w:tcBorders>
          </w:tcPr>
          <w:p w14:paraId="65A5B689" w14:textId="77777777" w:rsidR="0023050E" w:rsidRPr="002B4C4C" w:rsidRDefault="0023050E" w:rsidP="005A6445">
            <w:pPr>
              <w:jc w:val="center"/>
            </w:pPr>
            <w:r w:rsidRPr="002B4C4C">
              <w:t>100</w:t>
            </w:r>
          </w:p>
        </w:tc>
      </w:tr>
      <w:tr w:rsidR="0023050E" w14:paraId="40F9642B" w14:textId="77777777" w:rsidTr="005A6445">
        <w:tc>
          <w:tcPr>
            <w:tcW w:w="1915" w:type="dxa"/>
            <w:tcBorders>
              <w:top w:val="single" w:sz="4" w:space="0" w:color="000000"/>
              <w:left w:val="single" w:sz="4" w:space="0" w:color="000000"/>
              <w:bottom w:val="single" w:sz="4" w:space="0" w:color="000000"/>
              <w:right w:val="single" w:sz="4" w:space="0" w:color="000000"/>
            </w:tcBorders>
          </w:tcPr>
          <w:p w14:paraId="5DE1B5C9" w14:textId="77777777" w:rsidR="0023050E" w:rsidRPr="002B4C4C" w:rsidRDefault="0023050E" w:rsidP="005A6445">
            <w:pPr>
              <w:jc w:val="center"/>
            </w:pPr>
            <w:r w:rsidRPr="002B4C4C">
              <w:t>400</w:t>
            </w:r>
          </w:p>
        </w:tc>
        <w:tc>
          <w:tcPr>
            <w:tcW w:w="1915" w:type="dxa"/>
            <w:tcBorders>
              <w:top w:val="single" w:sz="4" w:space="0" w:color="000000"/>
              <w:left w:val="single" w:sz="4" w:space="0" w:color="000000"/>
              <w:bottom w:val="single" w:sz="4" w:space="0" w:color="000000"/>
              <w:right w:val="single" w:sz="4" w:space="0" w:color="000000"/>
            </w:tcBorders>
          </w:tcPr>
          <w:p w14:paraId="3707D7AE" w14:textId="77777777" w:rsidR="0023050E" w:rsidRPr="00E128AD" w:rsidRDefault="0023050E" w:rsidP="005A6445">
            <w:pPr>
              <w:jc w:val="center"/>
              <w:rPr>
                <w:highlight w:val="cyan"/>
              </w:rPr>
            </w:pPr>
            <w:r w:rsidRPr="00E128AD">
              <w:rPr>
                <w:highlight w:val="cyan"/>
              </w:rPr>
              <w:t>0</w:t>
            </w:r>
          </w:p>
        </w:tc>
        <w:tc>
          <w:tcPr>
            <w:tcW w:w="1915" w:type="dxa"/>
            <w:tcBorders>
              <w:top w:val="single" w:sz="4" w:space="0" w:color="000000"/>
              <w:left w:val="single" w:sz="4" w:space="0" w:color="000000"/>
              <w:bottom w:val="single" w:sz="4" w:space="0" w:color="000000"/>
              <w:right w:val="single" w:sz="4" w:space="0" w:color="000000"/>
            </w:tcBorders>
          </w:tcPr>
          <w:p w14:paraId="42EA0B1F" w14:textId="77777777" w:rsidR="0023050E" w:rsidRPr="00E128AD" w:rsidRDefault="0023050E" w:rsidP="005A6445">
            <w:pPr>
              <w:jc w:val="center"/>
              <w:rPr>
                <w:highlight w:val="cyan"/>
              </w:rPr>
            </w:pPr>
            <w:r w:rsidRPr="00E128AD">
              <w:rPr>
                <w:highlight w:val="cyan"/>
              </w:rPr>
              <w:t>3</w:t>
            </w:r>
          </w:p>
        </w:tc>
        <w:tc>
          <w:tcPr>
            <w:tcW w:w="1915" w:type="dxa"/>
            <w:tcBorders>
              <w:top w:val="single" w:sz="4" w:space="0" w:color="000000"/>
              <w:left w:val="single" w:sz="4" w:space="0" w:color="000000"/>
              <w:bottom w:val="single" w:sz="4" w:space="0" w:color="000000"/>
              <w:right w:val="single" w:sz="4" w:space="0" w:color="000000"/>
            </w:tcBorders>
          </w:tcPr>
          <w:p w14:paraId="27B98718" w14:textId="77777777" w:rsidR="0023050E" w:rsidRPr="00E128AD" w:rsidRDefault="0023050E" w:rsidP="005A6445">
            <w:pPr>
              <w:jc w:val="center"/>
              <w:rPr>
                <w:highlight w:val="cyan"/>
              </w:rPr>
            </w:pPr>
            <w:r w:rsidRPr="00E128AD">
              <w:rPr>
                <w:highlight w:val="cyan"/>
              </w:rPr>
              <w:t>12</w:t>
            </w:r>
          </w:p>
        </w:tc>
        <w:tc>
          <w:tcPr>
            <w:tcW w:w="1916" w:type="dxa"/>
            <w:tcBorders>
              <w:top w:val="single" w:sz="4" w:space="0" w:color="000000"/>
              <w:left w:val="single" w:sz="4" w:space="0" w:color="000000"/>
              <w:bottom w:val="single" w:sz="4" w:space="0" w:color="000000"/>
              <w:right w:val="single" w:sz="4" w:space="0" w:color="000000"/>
            </w:tcBorders>
          </w:tcPr>
          <w:p w14:paraId="13806D9A" w14:textId="77777777" w:rsidR="0023050E" w:rsidRPr="00E128AD" w:rsidRDefault="0023050E" w:rsidP="005A6445">
            <w:pPr>
              <w:jc w:val="center"/>
              <w:rPr>
                <w:highlight w:val="cyan"/>
              </w:rPr>
            </w:pPr>
            <w:r w:rsidRPr="00E128AD">
              <w:rPr>
                <w:highlight w:val="cyan"/>
              </w:rPr>
              <w:t>12</w:t>
            </w:r>
          </w:p>
        </w:tc>
      </w:tr>
      <w:tr w:rsidR="0023050E" w14:paraId="54AEBA84" w14:textId="77777777" w:rsidTr="005A6445">
        <w:tc>
          <w:tcPr>
            <w:tcW w:w="1915" w:type="dxa"/>
            <w:tcBorders>
              <w:top w:val="single" w:sz="4" w:space="0" w:color="000000"/>
              <w:left w:val="single" w:sz="4" w:space="0" w:color="000000"/>
              <w:bottom w:val="single" w:sz="4" w:space="0" w:color="000000"/>
              <w:right w:val="single" w:sz="4" w:space="0" w:color="000000"/>
            </w:tcBorders>
          </w:tcPr>
          <w:p w14:paraId="3A849A71" w14:textId="77777777" w:rsidR="0023050E" w:rsidRPr="002B4C4C" w:rsidRDefault="0023050E" w:rsidP="005A6445">
            <w:pPr>
              <w:jc w:val="center"/>
            </w:pPr>
            <w:r w:rsidRPr="002B4C4C">
              <w:t>300</w:t>
            </w:r>
          </w:p>
        </w:tc>
        <w:tc>
          <w:tcPr>
            <w:tcW w:w="1915" w:type="dxa"/>
            <w:tcBorders>
              <w:top w:val="single" w:sz="4" w:space="0" w:color="000000"/>
              <w:left w:val="single" w:sz="4" w:space="0" w:color="000000"/>
              <w:bottom w:val="single" w:sz="4" w:space="0" w:color="000000"/>
              <w:right w:val="single" w:sz="4" w:space="0" w:color="000000"/>
            </w:tcBorders>
          </w:tcPr>
          <w:p w14:paraId="0C25AC35" w14:textId="77777777" w:rsidR="0023050E" w:rsidRPr="00E128AD" w:rsidRDefault="0023050E" w:rsidP="005A6445">
            <w:pPr>
              <w:jc w:val="center"/>
              <w:rPr>
                <w:highlight w:val="cyan"/>
              </w:rPr>
            </w:pPr>
            <w:r w:rsidRPr="00E128AD">
              <w:rPr>
                <w:highlight w:val="cyan"/>
              </w:rPr>
              <w:t>3</w:t>
            </w:r>
          </w:p>
        </w:tc>
        <w:tc>
          <w:tcPr>
            <w:tcW w:w="1915" w:type="dxa"/>
            <w:tcBorders>
              <w:top w:val="single" w:sz="4" w:space="0" w:color="000000"/>
              <w:left w:val="single" w:sz="4" w:space="0" w:color="000000"/>
              <w:bottom w:val="single" w:sz="4" w:space="0" w:color="000000"/>
              <w:right w:val="single" w:sz="4" w:space="0" w:color="000000"/>
            </w:tcBorders>
          </w:tcPr>
          <w:p w14:paraId="1C4C27DA" w14:textId="77777777" w:rsidR="0023050E" w:rsidRPr="00E128AD" w:rsidRDefault="0023050E" w:rsidP="005A6445">
            <w:pPr>
              <w:jc w:val="center"/>
              <w:rPr>
                <w:highlight w:val="cyan"/>
              </w:rPr>
            </w:pPr>
            <w:r w:rsidRPr="00E128AD">
              <w:rPr>
                <w:highlight w:val="cyan"/>
              </w:rPr>
              <w:t>0</w:t>
            </w:r>
          </w:p>
        </w:tc>
        <w:tc>
          <w:tcPr>
            <w:tcW w:w="1915" w:type="dxa"/>
            <w:tcBorders>
              <w:top w:val="single" w:sz="4" w:space="0" w:color="000000"/>
              <w:left w:val="single" w:sz="4" w:space="0" w:color="000000"/>
              <w:bottom w:val="single" w:sz="4" w:space="0" w:color="000000"/>
              <w:right w:val="single" w:sz="4" w:space="0" w:color="000000"/>
            </w:tcBorders>
          </w:tcPr>
          <w:p w14:paraId="30A18B52" w14:textId="77777777" w:rsidR="0023050E" w:rsidRPr="00E128AD" w:rsidRDefault="0023050E" w:rsidP="005A6445">
            <w:pPr>
              <w:jc w:val="center"/>
              <w:rPr>
                <w:highlight w:val="cyan"/>
              </w:rPr>
            </w:pPr>
            <w:r w:rsidRPr="00E128AD">
              <w:rPr>
                <w:highlight w:val="cyan"/>
              </w:rPr>
              <w:t>3</w:t>
            </w:r>
          </w:p>
        </w:tc>
        <w:tc>
          <w:tcPr>
            <w:tcW w:w="1916" w:type="dxa"/>
            <w:tcBorders>
              <w:top w:val="single" w:sz="4" w:space="0" w:color="000000"/>
              <w:left w:val="single" w:sz="4" w:space="0" w:color="000000"/>
              <w:bottom w:val="single" w:sz="4" w:space="0" w:color="000000"/>
              <w:right w:val="single" w:sz="4" w:space="0" w:color="000000"/>
            </w:tcBorders>
          </w:tcPr>
          <w:p w14:paraId="406A9A50" w14:textId="77777777" w:rsidR="0023050E" w:rsidRPr="00E128AD" w:rsidRDefault="0023050E" w:rsidP="005A6445">
            <w:pPr>
              <w:jc w:val="center"/>
              <w:rPr>
                <w:highlight w:val="cyan"/>
              </w:rPr>
            </w:pPr>
            <w:r w:rsidRPr="00E128AD">
              <w:rPr>
                <w:highlight w:val="cyan"/>
              </w:rPr>
              <w:t>6</w:t>
            </w:r>
          </w:p>
        </w:tc>
      </w:tr>
      <w:tr w:rsidR="0023050E" w14:paraId="18961906" w14:textId="77777777" w:rsidTr="005A6445">
        <w:tc>
          <w:tcPr>
            <w:tcW w:w="1915" w:type="dxa"/>
            <w:tcBorders>
              <w:top w:val="single" w:sz="4" w:space="0" w:color="000000"/>
              <w:left w:val="single" w:sz="4" w:space="0" w:color="000000"/>
              <w:bottom w:val="single" w:sz="4" w:space="0" w:color="000000"/>
              <w:right w:val="single" w:sz="4" w:space="0" w:color="000000"/>
            </w:tcBorders>
          </w:tcPr>
          <w:p w14:paraId="4E36306B" w14:textId="77777777" w:rsidR="0023050E" w:rsidRPr="002B4C4C" w:rsidRDefault="0023050E" w:rsidP="005A6445">
            <w:pPr>
              <w:jc w:val="center"/>
            </w:pPr>
            <w:r w:rsidRPr="002B4C4C">
              <w:t>200</w:t>
            </w:r>
          </w:p>
        </w:tc>
        <w:tc>
          <w:tcPr>
            <w:tcW w:w="1915" w:type="dxa"/>
            <w:tcBorders>
              <w:top w:val="single" w:sz="4" w:space="0" w:color="000000"/>
              <w:left w:val="single" w:sz="4" w:space="0" w:color="000000"/>
              <w:bottom w:val="single" w:sz="4" w:space="0" w:color="000000"/>
              <w:right w:val="single" w:sz="4" w:space="0" w:color="000000"/>
            </w:tcBorders>
          </w:tcPr>
          <w:p w14:paraId="0FEC6A3E" w14:textId="77777777" w:rsidR="0023050E" w:rsidRPr="00E128AD" w:rsidRDefault="0023050E" w:rsidP="005A6445">
            <w:pPr>
              <w:jc w:val="center"/>
              <w:rPr>
                <w:highlight w:val="cyan"/>
              </w:rPr>
            </w:pPr>
            <w:r w:rsidRPr="00E128AD">
              <w:rPr>
                <w:highlight w:val="cyan"/>
              </w:rPr>
              <w:t>12</w:t>
            </w:r>
          </w:p>
        </w:tc>
        <w:tc>
          <w:tcPr>
            <w:tcW w:w="1915" w:type="dxa"/>
            <w:tcBorders>
              <w:top w:val="single" w:sz="4" w:space="0" w:color="000000"/>
              <w:left w:val="single" w:sz="4" w:space="0" w:color="000000"/>
              <w:bottom w:val="single" w:sz="4" w:space="0" w:color="000000"/>
              <w:right w:val="single" w:sz="4" w:space="0" w:color="000000"/>
            </w:tcBorders>
          </w:tcPr>
          <w:p w14:paraId="7BB4792D" w14:textId="77777777" w:rsidR="0023050E" w:rsidRPr="00E128AD" w:rsidRDefault="0023050E" w:rsidP="005A6445">
            <w:pPr>
              <w:jc w:val="center"/>
              <w:rPr>
                <w:highlight w:val="cyan"/>
              </w:rPr>
            </w:pPr>
            <w:r w:rsidRPr="00E128AD">
              <w:rPr>
                <w:highlight w:val="cyan"/>
              </w:rPr>
              <w:t>3</w:t>
            </w:r>
          </w:p>
        </w:tc>
        <w:tc>
          <w:tcPr>
            <w:tcW w:w="1915" w:type="dxa"/>
            <w:tcBorders>
              <w:top w:val="single" w:sz="4" w:space="0" w:color="000000"/>
              <w:left w:val="single" w:sz="4" w:space="0" w:color="000000"/>
              <w:bottom w:val="single" w:sz="4" w:space="0" w:color="000000"/>
              <w:right w:val="single" w:sz="4" w:space="0" w:color="000000"/>
            </w:tcBorders>
          </w:tcPr>
          <w:p w14:paraId="5599BD71" w14:textId="77777777" w:rsidR="0023050E" w:rsidRPr="00E128AD" w:rsidRDefault="0023050E" w:rsidP="005A6445">
            <w:pPr>
              <w:jc w:val="center"/>
              <w:rPr>
                <w:highlight w:val="cyan"/>
              </w:rPr>
            </w:pPr>
            <w:r w:rsidRPr="00E128AD">
              <w:rPr>
                <w:highlight w:val="cyan"/>
              </w:rPr>
              <w:t>0</w:t>
            </w:r>
          </w:p>
        </w:tc>
        <w:tc>
          <w:tcPr>
            <w:tcW w:w="1916" w:type="dxa"/>
            <w:tcBorders>
              <w:top w:val="single" w:sz="4" w:space="0" w:color="000000"/>
              <w:left w:val="single" w:sz="4" w:space="0" w:color="000000"/>
              <w:bottom w:val="single" w:sz="4" w:space="0" w:color="000000"/>
              <w:right w:val="single" w:sz="4" w:space="0" w:color="000000"/>
            </w:tcBorders>
          </w:tcPr>
          <w:p w14:paraId="060568E7" w14:textId="77777777" w:rsidR="0023050E" w:rsidRPr="00E128AD" w:rsidRDefault="0023050E" w:rsidP="005A6445">
            <w:pPr>
              <w:jc w:val="center"/>
              <w:rPr>
                <w:highlight w:val="cyan"/>
              </w:rPr>
            </w:pPr>
            <w:r w:rsidRPr="00E128AD">
              <w:rPr>
                <w:highlight w:val="cyan"/>
              </w:rPr>
              <w:t>1</w:t>
            </w:r>
          </w:p>
        </w:tc>
      </w:tr>
      <w:tr w:rsidR="0023050E" w14:paraId="4D2ED256" w14:textId="77777777" w:rsidTr="005A6445">
        <w:tc>
          <w:tcPr>
            <w:tcW w:w="1915" w:type="dxa"/>
            <w:tcBorders>
              <w:top w:val="single" w:sz="4" w:space="0" w:color="000000"/>
              <w:left w:val="single" w:sz="4" w:space="0" w:color="000000"/>
              <w:bottom w:val="single" w:sz="4" w:space="0" w:color="000000"/>
              <w:right w:val="single" w:sz="4" w:space="0" w:color="000000"/>
            </w:tcBorders>
          </w:tcPr>
          <w:p w14:paraId="514AAA02" w14:textId="77777777" w:rsidR="0023050E" w:rsidRPr="002B4C4C" w:rsidRDefault="0023050E" w:rsidP="005A6445">
            <w:pPr>
              <w:jc w:val="center"/>
            </w:pPr>
            <w:r w:rsidRPr="002B4C4C">
              <w:t>100</w:t>
            </w:r>
          </w:p>
        </w:tc>
        <w:tc>
          <w:tcPr>
            <w:tcW w:w="1915" w:type="dxa"/>
            <w:tcBorders>
              <w:top w:val="single" w:sz="4" w:space="0" w:color="000000"/>
              <w:left w:val="single" w:sz="4" w:space="0" w:color="000000"/>
              <w:bottom w:val="single" w:sz="4" w:space="0" w:color="000000"/>
              <w:right w:val="single" w:sz="4" w:space="0" w:color="000000"/>
            </w:tcBorders>
          </w:tcPr>
          <w:p w14:paraId="3868FCB9" w14:textId="77777777" w:rsidR="0023050E" w:rsidRPr="00E128AD" w:rsidRDefault="0023050E" w:rsidP="005A6445">
            <w:pPr>
              <w:jc w:val="center"/>
              <w:rPr>
                <w:highlight w:val="cyan"/>
              </w:rPr>
            </w:pPr>
            <w:r w:rsidRPr="00E128AD">
              <w:rPr>
                <w:highlight w:val="cyan"/>
              </w:rPr>
              <w:t>12</w:t>
            </w:r>
          </w:p>
        </w:tc>
        <w:tc>
          <w:tcPr>
            <w:tcW w:w="1915" w:type="dxa"/>
            <w:tcBorders>
              <w:top w:val="single" w:sz="4" w:space="0" w:color="000000"/>
              <w:left w:val="single" w:sz="4" w:space="0" w:color="000000"/>
              <w:bottom w:val="single" w:sz="4" w:space="0" w:color="000000"/>
              <w:right w:val="single" w:sz="4" w:space="0" w:color="000000"/>
            </w:tcBorders>
          </w:tcPr>
          <w:p w14:paraId="2EB4118F" w14:textId="77777777" w:rsidR="0023050E" w:rsidRPr="00E128AD" w:rsidRDefault="0023050E" w:rsidP="005A6445">
            <w:pPr>
              <w:jc w:val="center"/>
              <w:rPr>
                <w:highlight w:val="cyan"/>
              </w:rPr>
            </w:pPr>
            <w:r w:rsidRPr="00E128AD">
              <w:rPr>
                <w:highlight w:val="cyan"/>
              </w:rPr>
              <w:t>6</w:t>
            </w:r>
          </w:p>
        </w:tc>
        <w:tc>
          <w:tcPr>
            <w:tcW w:w="1915" w:type="dxa"/>
            <w:tcBorders>
              <w:top w:val="single" w:sz="4" w:space="0" w:color="000000"/>
              <w:left w:val="single" w:sz="4" w:space="0" w:color="000000"/>
              <w:bottom w:val="single" w:sz="4" w:space="0" w:color="000000"/>
              <w:right w:val="single" w:sz="4" w:space="0" w:color="000000"/>
            </w:tcBorders>
          </w:tcPr>
          <w:p w14:paraId="4D12784F" w14:textId="77777777" w:rsidR="0023050E" w:rsidRPr="00E128AD" w:rsidRDefault="0023050E" w:rsidP="005A6445">
            <w:pPr>
              <w:jc w:val="center"/>
              <w:rPr>
                <w:highlight w:val="cyan"/>
              </w:rPr>
            </w:pPr>
            <w:r w:rsidRPr="00E128AD">
              <w:rPr>
                <w:highlight w:val="cyan"/>
              </w:rPr>
              <w:t>1</w:t>
            </w:r>
          </w:p>
        </w:tc>
        <w:tc>
          <w:tcPr>
            <w:tcW w:w="1916" w:type="dxa"/>
            <w:tcBorders>
              <w:top w:val="single" w:sz="4" w:space="0" w:color="000000"/>
              <w:left w:val="single" w:sz="4" w:space="0" w:color="000000"/>
              <w:bottom w:val="single" w:sz="4" w:space="0" w:color="000000"/>
              <w:right w:val="single" w:sz="4" w:space="0" w:color="000000"/>
            </w:tcBorders>
          </w:tcPr>
          <w:p w14:paraId="589E54FA" w14:textId="77777777" w:rsidR="0023050E" w:rsidRPr="00E128AD" w:rsidRDefault="0023050E" w:rsidP="005A6445">
            <w:pPr>
              <w:jc w:val="center"/>
              <w:rPr>
                <w:highlight w:val="cyan"/>
              </w:rPr>
            </w:pPr>
            <w:r w:rsidRPr="00E128AD">
              <w:rPr>
                <w:highlight w:val="cyan"/>
              </w:rPr>
              <w:t>0</w:t>
            </w:r>
          </w:p>
        </w:tc>
      </w:tr>
    </w:tbl>
    <w:p w14:paraId="21E630B1" w14:textId="77777777" w:rsidR="0023050E" w:rsidRDefault="0023050E" w:rsidP="00E128AD">
      <w:pPr>
        <w:tabs>
          <w:tab w:val="left" w:pos="1440"/>
        </w:tabs>
        <w:jc w:val="both"/>
      </w:pPr>
    </w:p>
    <w:p w14:paraId="06051AA4" w14:textId="77777777" w:rsidR="0023050E" w:rsidRPr="00E128AD" w:rsidRDefault="0023050E" w:rsidP="00E128AD">
      <w:pPr>
        <w:pStyle w:val="Legal2"/>
        <w:widowControl/>
        <w:numPr>
          <w:ilvl w:val="2"/>
          <w:numId w:val="2"/>
        </w:numPr>
        <w:tabs>
          <w:tab w:val="left" w:pos="7650"/>
        </w:tabs>
        <w:jc w:val="both"/>
      </w:pPr>
      <w:r w:rsidRPr="00E128AD">
        <w:rPr>
          <w:rFonts w:ascii="Times New Roman" w:hAnsi="Times New Roman"/>
        </w:rPr>
        <w:t>Circuit/Cable Level Definitions:</w:t>
      </w:r>
    </w:p>
    <w:p w14:paraId="0CDBAD12" w14:textId="77777777" w:rsidR="0023050E" w:rsidRDefault="0023050E" w:rsidP="0023050E">
      <w:pPr>
        <w:tabs>
          <w:tab w:val="left" w:pos="1440"/>
        </w:tabs>
        <w:jc w:val="both"/>
      </w:pPr>
    </w:p>
    <w:p w14:paraId="362C5694" w14:textId="77777777" w:rsidR="0023050E" w:rsidRPr="00E128AD" w:rsidRDefault="0023050E" w:rsidP="0023050E">
      <w:pPr>
        <w:numPr>
          <w:ilvl w:val="0"/>
          <w:numId w:val="13"/>
        </w:numPr>
        <w:suppressAutoHyphens/>
        <w:ind w:left="2160" w:hanging="720"/>
        <w:jc w:val="both"/>
        <w:rPr>
          <w:highlight w:val="cyan"/>
        </w:rPr>
      </w:pPr>
      <w:r w:rsidRPr="00E128AD">
        <w:rPr>
          <w:highlight w:val="cyan"/>
        </w:rPr>
        <w:t>Level 400 - Instrumentation</w:t>
      </w:r>
    </w:p>
    <w:p w14:paraId="5E023472"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Includes circuits for analog 4-20mA devices, pulse signals, digital I/O less than 48VDC, thermocouples, and RTD’s</w:t>
      </w:r>
    </w:p>
    <w:p w14:paraId="15A2DA99"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Cables will be shielded twisted pairs or shielded triad</w:t>
      </w:r>
    </w:p>
    <w:p w14:paraId="23A8E99D"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Cables will be routed in level 400 raceway or tray</w:t>
      </w:r>
    </w:p>
    <w:p w14:paraId="2216F132" w14:textId="77777777" w:rsidR="0023050E" w:rsidRPr="00E128AD" w:rsidRDefault="0023050E" w:rsidP="0023050E">
      <w:pPr>
        <w:numPr>
          <w:ilvl w:val="0"/>
          <w:numId w:val="13"/>
        </w:numPr>
        <w:suppressAutoHyphens/>
        <w:ind w:left="2160" w:hanging="720"/>
        <w:jc w:val="both"/>
        <w:rPr>
          <w:highlight w:val="cyan"/>
        </w:rPr>
      </w:pPr>
      <w:r w:rsidRPr="00E128AD">
        <w:rPr>
          <w:highlight w:val="cyan"/>
        </w:rPr>
        <w:t>Level 300 - Control</w:t>
      </w:r>
    </w:p>
    <w:p w14:paraId="652FD7BD"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Includes circuits for 120VAC control, &gt;48VDC control, 120/208VAC power circuit less than 5A (may be level 200), potential and current transformer secondaries</w:t>
      </w:r>
    </w:p>
    <w:p w14:paraId="77745FEC"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lastRenderedPageBreak/>
        <w:t>Cables will be multiconductor, and cable may be shielded if required</w:t>
      </w:r>
    </w:p>
    <w:p w14:paraId="4690E103"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Cable will be routed in level 300 raceway or tray</w:t>
      </w:r>
    </w:p>
    <w:p w14:paraId="3F1508BB" w14:textId="77777777" w:rsidR="0023050E" w:rsidRPr="00E128AD" w:rsidRDefault="0023050E" w:rsidP="0023050E">
      <w:pPr>
        <w:numPr>
          <w:ilvl w:val="0"/>
          <w:numId w:val="13"/>
        </w:numPr>
        <w:suppressAutoHyphens/>
        <w:ind w:left="2160" w:hanging="720"/>
        <w:jc w:val="both"/>
        <w:rPr>
          <w:highlight w:val="cyan"/>
        </w:rPr>
      </w:pPr>
      <w:r w:rsidRPr="00E128AD">
        <w:rPr>
          <w:highlight w:val="cyan"/>
        </w:rPr>
        <w:t>Level 200 - Power ≤600V</w:t>
      </w:r>
    </w:p>
    <w:p w14:paraId="24FCC334"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Includes power circuits ≤600V (AC or DC)</w:t>
      </w:r>
    </w:p>
    <w:p w14:paraId="0FD9707E"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Cables will be routed in level 200 raceway or tray</w:t>
      </w:r>
    </w:p>
    <w:p w14:paraId="23BD5A02" w14:textId="5874FEBA" w:rsidR="0023050E" w:rsidRPr="00E128AD" w:rsidRDefault="0023050E" w:rsidP="0023050E">
      <w:pPr>
        <w:numPr>
          <w:ilvl w:val="0"/>
          <w:numId w:val="13"/>
        </w:numPr>
        <w:suppressAutoHyphens/>
        <w:ind w:left="2160" w:hanging="720"/>
        <w:jc w:val="both"/>
        <w:rPr>
          <w:highlight w:val="cyan"/>
        </w:rPr>
      </w:pPr>
      <w:r w:rsidRPr="00E128AD">
        <w:rPr>
          <w:highlight w:val="cyan"/>
        </w:rPr>
        <w:t xml:space="preserve">Level 100 - Power &gt; 600V and ≤ </w:t>
      </w:r>
      <w:r w:rsidR="00320690">
        <w:rPr>
          <w:highlight w:val="cyan"/>
        </w:rPr>
        <w:t>5</w:t>
      </w:r>
      <w:r w:rsidRPr="00E128AD">
        <w:rPr>
          <w:highlight w:val="cyan"/>
        </w:rPr>
        <w:t>kV</w:t>
      </w:r>
    </w:p>
    <w:p w14:paraId="3232B61A" w14:textId="06A4DBBB" w:rsidR="0023050E" w:rsidRPr="00E128AD" w:rsidRDefault="0023050E" w:rsidP="0023050E">
      <w:pPr>
        <w:numPr>
          <w:ilvl w:val="1"/>
          <w:numId w:val="13"/>
        </w:numPr>
        <w:suppressAutoHyphens/>
        <w:ind w:left="2880" w:hanging="720"/>
        <w:jc w:val="both"/>
        <w:rPr>
          <w:highlight w:val="cyan"/>
        </w:rPr>
      </w:pPr>
      <w:r w:rsidRPr="00E128AD">
        <w:rPr>
          <w:highlight w:val="cyan"/>
        </w:rPr>
        <w:t>Includes medium voltage power cables ≤</w:t>
      </w:r>
      <w:r w:rsidR="00320690">
        <w:rPr>
          <w:highlight w:val="cyan"/>
        </w:rPr>
        <w:t>5</w:t>
      </w:r>
      <w:r w:rsidRPr="00E128AD">
        <w:rPr>
          <w:highlight w:val="cyan"/>
        </w:rPr>
        <w:t>kV and greater than 600V</w:t>
      </w:r>
    </w:p>
    <w:p w14:paraId="5E80BFD6"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Cables will be routed in level 100 raceway or tray</w:t>
      </w:r>
    </w:p>
    <w:p w14:paraId="0C4C5E05" w14:textId="40331C6E" w:rsidR="0023050E" w:rsidRPr="00E128AD" w:rsidRDefault="0023050E" w:rsidP="0023050E">
      <w:pPr>
        <w:numPr>
          <w:ilvl w:val="0"/>
          <w:numId w:val="13"/>
        </w:numPr>
        <w:suppressAutoHyphens/>
        <w:ind w:left="2160" w:hanging="720"/>
        <w:jc w:val="both"/>
        <w:rPr>
          <w:highlight w:val="cyan"/>
        </w:rPr>
      </w:pPr>
      <w:r w:rsidRPr="00E128AD">
        <w:rPr>
          <w:highlight w:val="cyan"/>
        </w:rPr>
        <w:t>Level 000 - Power &gt;</w:t>
      </w:r>
      <w:r w:rsidR="00320690">
        <w:rPr>
          <w:highlight w:val="cyan"/>
        </w:rPr>
        <w:t>5</w:t>
      </w:r>
      <w:r w:rsidRPr="00E128AD">
        <w:rPr>
          <w:highlight w:val="cyan"/>
        </w:rPr>
        <w:t>kV</w:t>
      </w:r>
    </w:p>
    <w:p w14:paraId="68BFA128" w14:textId="01C3491B" w:rsidR="0023050E" w:rsidRPr="00E128AD" w:rsidRDefault="0023050E" w:rsidP="0023050E">
      <w:pPr>
        <w:numPr>
          <w:ilvl w:val="1"/>
          <w:numId w:val="13"/>
        </w:numPr>
        <w:suppressAutoHyphens/>
        <w:ind w:left="2880" w:hanging="720"/>
        <w:jc w:val="both"/>
        <w:rPr>
          <w:highlight w:val="cyan"/>
        </w:rPr>
      </w:pPr>
      <w:r w:rsidRPr="00E128AD">
        <w:rPr>
          <w:highlight w:val="cyan"/>
        </w:rPr>
        <w:t xml:space="preserve">Includes medium voltage power cables greater than </w:t>
      </w:r>
      <w:r w:rsidR="00320690">
        <w:rPr>
          <w:highlight w:val="cyan"/>
        </w:rPr>
        <w:t>5</w:t>
      </w:r>
      <w:r w:rsidRPr="00E128AD">
        <w:rPr>
          <w:highlight w:val="cyan"/>
        </w:rPr>
        <w:t>kV</w:t>
      </w:r>
    </w:p>
    <w:p w14:paraId="1A967657" w14:textId="77777777" w:rsidR="0023050E" w:rsidRPr="00E128AD" w:rsidRDefault="0023050E" w:rsidP="0023050E">
      <w:pPr>
        <w:numPr>
          <w:ilvl w:val="1"/>
          <w:numId w:val="13"/>
        </w:numPr>
        <w:suppressAutoHyphens/>
        <w:ind w:left="2880" w:hanging="720"/>
        <w:jc w:val="both"/>
        <w:rPr>
          <w:highlight w:val="cyan"/>
        </w:rPr>
      </w:pPr>
      <w:r w:rsidRPr="00E128AD">
        <w:rPr>
          <w:highlight w:val="cyan"/>
        </w:rPr>
        <w:t>Cables will be routed in level 000 raceway or tray</w:t>
      </w:r>
    </w:p>
    <w:p w14:paraId="3623E728" w14:textId="77777777" w:rsidR="00456348" w:rsidRPr="00456348" w:rsidRDefault="00456348" w:rsidP="00223408">
      <w:pPr>
        <w:pStyle w:val="Legal2"/>
        <w:widowControl/>
        <w:numPr>
          <w:ilvl w:val="0"/>
          <w:numId w:val="0"/>
        </w:numPr>
        <w:jc w:val="both"/>
        <w:rPr>
          <w:rFonts w:ascii="Times New Roman" w:hAnsi="Times New Roman"/>
        </w:rPr>
      </w:pPr>
    </w:p>
    <w:p w14:paraId="3623E729" w14:textId="13B783E2" w:rsidR="00281F63" w:rsidRDefault="00281F63" w:rsidP="00B61E6D">
      <w:pPr>
        <w:pStyle w:val="Legal2"/>
        <w:widowControl/>
        <w:numPr>
          <w:ilvl w:val="1"/>
          <w:numId w:val="2"/>
        </w:numPr>
        <w:jc w:val="both"/>
        <w:rPr>
          <w:rFonts w:ascii="Times New Roman" w:hAnsi="Times New Roman"/>
        </w:rPr>
      </w:pPr>
      <w:r>
        <w:rPr>
          <w:rFonts w:ascii="Times New Roman" w:hAnsi="Times New Roman"/>
        </w:rPr>
        <w:t>Moisture pockets shall be eliminated from conduits. Conduit in wet locations shall have provisions for moisture drainage (</w:t>
      </w:r>
      <w:r w:rsidR="00947840">
        <w:rPr>
          <w:rFonts w:ascii="Times New Roman" w:hAnsi="Times New Roman"/>
        </w:rPr>
        <w:t>e.g.,</w:t>
      </w:r>
      <w:r>
        <w:rPr>
          <w:rFonts w:ascii="Times New Roman" w:hAnsi="Times New Roman"/>
        </w:rPr>
        <w:t xml:space="preserve"> </w:t>
      </w:r>
      <w:r w:rsidR="00DA6D6F">
        <w:rPr>
          <w:rFonts w:ascii="Times New Roman" w:hAnsi="Times New Roman"/>
        </w:rPr>
        <w:t xml:space="preserve">conduit </w:t>
      </w:r>
      <w:r>
        <w:rPr>
          <w:rFonts w:ascii="Times New Roman" w:hAnsi="Times New Roman"/>
        </w:rPr>
        <w:t>“tee” fittings with bottom breather/drains at low points and panel entries).</w:t>
      </w:r>
    </w:p>
    <w:p w14:paraId="3623E72A" w14:textId="77777777" w:rsidR="00281F63" w:rsidRDefault="00281F63" w:rsidP="00B61E6D">
      <w:pPr>
        <w:jc w:val="both"/>
      </w:pPr>
    </w:p>
    <w:p w14:paraId="3623E72B" w14:textId="77777777" w:rsidR="00281F63" w:rsidRDefault="00281F63" w:rsidP="00B61E6D">
      <w:pPr>
        <w:pStyle w:val="Legal2"/>
        <w:widowControl/>
        <w:numPr>
          <w:ilvl w:val="1"/>
          <w:numId w:val="2"/>
        </w:numPr>
        <w:jc w:val="both"/>
        <w:rPr>
          <w:rFonts w:ascii="Times New Roman" w:hAnsi="Times New Roman"/>
        </w:rPr>
      </w:pPr>
      <w:r>
        <w:rPr>
          <w:rFonts w:ascii="Times New Roman" w:hAnsi="Times New Roman"/>
        </w:rPr>
        <w:t xml:space="preserve">The raceway system provided for all interconnecting wiring shall be acceptable to the </w:t>
      </w:r>
      <w:r w:rsidR="00565FAA">
        <w:rPr>
          <w:rFonts w:ascii="Times New Roman" w:hAnsi="Times New Roman"/>
        </w:rPr>
        <w:t>Engineer</w:t>
      </w:r>
      <w:r>
        <w:rPr>
          <w:rFonts w:ascii="Times New Roman" w:hAnsi="Times New Roman"/>
        </w:rPr>
        <w:t>.</w:t>
      </w:r>
    </w:p>
    <w:p w14:paraId="3623E72C" w14:textId="77777777" w:rsidR="00137081" w:rsidRDefault="00137081" w:rsidP="00B61E6D">
      <w:pPr>
        <w:pStyle w:val="ListParagraph"/>
        <w:ind w:left="0"/>
        <w:jc w:val="both"/>
      </w:pPr>
    </w:p>
    <w:p w14:paraId="3623E72D" w14:textId="024B2C41" w:rsidR="00137081" w:rsidRDefault="001C2A39" w:rsidP="00B61E6D">
      <w:pPr>
        <w:pStyle w:val="Legal2"/>
        <w:widowControl/>
        <w:numPr>
          <w:ilvl w:val="0"/>
          <w:numId w:val="2"/>
        </w:numPr>
        <w:jc w:val="both"/>
        <w:rPr>
          <w:rFonts w:ascii="Times New Roman" w:hAnsi="Times New Roman"/>
        </w:rPr>
      </w:pPr>
      <w:r>
        <w:rPr>
          <w:rFonts w:ascii="Times New Roman" w:hAnsi="Times New Roman"/>
        </w:rPr>
        <w:t xml:space="preserve">ELECTRICAL </w:t>
      </w:r>
      <w:r w:rsidR="00137081">
        <w:rPr>
          <w:rFonts w:ascii="Times New Roman" w:hAnsi="Times New Roman"/>
        </w:rPr>
        <w:t>ENCLOSURES:  Area classifications shall be in accordance with NEC</w:t>
      </w:r>
      <w:r w:rsidR="008F4257">
        <w:rPr>
          <w:rFonts w:ascii="Times New Roman" w:hAnsi="Times New Roman"/>
        </w:rPr>
        <w:t>/</w:t>
      </w:r>
      <w:r w:rsidR="008F4257" w:rsidRPr="00E128AD">
        <w:rPr>
          <w:rFonts w:ascii="Times New Roman" w:hAnsi="Times New Roman"/>
          <w:highlight w:val="cyan"/>
        </w:rPr>
        <w:t>CEC</w:t>
      </w:r>
      <w:r w:rsidR="00137081">
        <w:rPr>
          <w:rFonts w:ascii="Times New Roman" w:hAnsi="Times New Roman"/>
        </w:rPr>
        <w:t>.</w:t>
      </w:r>
    </w:p>
    <w:p w14:paraId="3623E72E" w14:textId="77777777" w:rsidR="00281F63" w:rsidRDefault="00281F63" w:rsidP="00223408">
      <w:pPr>
        <w:pStyle w:val="Legal1"/>
        <w:widowControl/>
        <w:numPr>
          <w:ilvl w:val="0"/>
          <w:numId w:val="0"/>
        </w:numPr>
        <w:jc w:val="both"/>
        <w:rPr>
          <w:rFonts w:ascii="Times New Roman" w:hAnsi="Times New Roman"/>
        </w:rPr>
      </w:pPr>
    </w:p>
    <w:p w14:paraId="3623E72F" w14:textId="77777777" w:rsidR="00D841DA" w:rsidRPr="00D841DA" w:rsidRDefault="001C2A39" w:rsidP="00223408">
      <w:pPr>
        <w:pStyle w:val="Legal2"/>
        <w:widowControl/>
        <w:numPr>
          <w:ilvl w:val="1"/>
          <w:numId w:val="3"/>
        </w:numPr>
        <w:tabs>
          <w:tab w:val="left" w:pos="1440"/>
        </w:tabs>
        <w:jc w:val="both"/>
      </w:pPr>
      <w:r>
        <w:rPr>
          <w:rFonts w:ascii="Times New Roman" w:hAnsi="Times New Roman"/>
        </w:rPr>
        <w:t>Electrical e</w:t>
      </w:r>
      <w:r w:rsidR="00D841DA">
        <w:rPr>
          <w:rFonts w:ascii="Times New Roman" w:hAnsi="Times New Roman"/>
        </w:rPr>
        <w:t xml:space="preserve">nclosures shall be NEMA type and shall be selected based </w:t>
      </w:r>
      <w:r w:rsidR="005D43A6">
        <w:rPr>
          <w:rFonts w:ascii="Times New Roman" w:hAnsi="Times New Roman"/>
        </w:rPr>
        <w:t xml:space="preserve">on the installation environment </w:t>
      </w:r>
      <w:r w:rsidR="00D841DA">
        <w:rPr>
          <w:rFonts w:ascii="Times New Roman" w:hAnsi="Times New Roman"/>
        </w:rPr>
        <w:t>as follows:</w:t>
      </w:r>
    </w:p>
    <w:p w14:paraId="3623E730" w14:textId="77777777" w:rsidR="00D841DA" w:rsidRDefault="00D841DA" w:rsidP="00223408">
      <w:pPr>
        <w:pStyle w:val="Legal2"/>
        <w:widowControl/>
        <w:numPr>
          <w:ilvl w:val="0"/>
          <w:numId w:val="0"/>
        </w:numPr>
        <w:jc w:val="both"/>
      </w:pP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4788"/>
      </w:tblGrid>
      <w:tr w:rsidR="00D841DA" w14:paraId="3623E733" w14:textId="77777777" w:rsidTr="00B61E6D">
        <w:trPr>
          <w:cantSplit/>
        </w:trPr>
        <w:tc>
          <w:tcPr>
            <w:tcW w:w="2700" w:type="dxa"/>
            <w:vAlign w:val="center"/>
          </w:tcPr>
          <w:p w14:paraId="3623E731" w14:textId="77777777" w:rsidR="00D841DA" w:rsidRPr="00C91B74" w:rsidRDefault="00D841DA" w:rsidP="00E128AD">
            <w:pPr>
              <w:pStyle w:val="Legal2"/>
              <w:widowControl/>
              <w:numPr>
                <w:ilvl w:val="0"/>
                <w:numId w:val="0"/>
              </w:numPr>
              <w:rPr>
                <w:rFonts w:ascii="Times New Roman" w:hAnsi="Times New Roman"/>
              </w:rPr>
            </w:pPr>
            <w:r w:rsidRPr="00C91B74">
              <w:rPr>
                <w:rFonts w:ascii="Times New Roman" w:hAnsi="Times New Roman"/>
              </w:rPr>
              <w:t>NEMA Enclosure Type</w:t>
            </w:r>
          </w:p>
        </w:tc>
        <w:tc>
          <w:tcPr>
            <w:tcW w:w="4788" w:type="dxa"/>
            <w:vAlign w:val="center"/>
          </w:tcPr>
          <w:p w14:paraId="3623E732" w14:textId="77777777" w:rsidR="00D841DA" w:rsidRPr="00C91B74" w:rsidRDefault="00D841DA" w:rsidP="00223408">
            <w:pPr>
              <w:pStyle w:val="Legal2"/>
              <w:widowControl/>
              <w:numPr>
                <w:ilvl w:val="0"/>
                <w:numId w:val="0"/>
              </w:numPr>
              <w:jc w:val="center"/>
              <w:rPr>
                <w:rFonts w:ascii="Times New Roman" w:hAnsi="Times New Roman"/>
              </w:rPr>
            </w:pPr>
            <w:r w:rsidRPr="00C91B74">
              <w:rPr>
                <w:rFonts w:ascii="Times New Roman" w:hAnsi="Times New Roman"/>
              </w:rPr>
              <w:t>Environment/Location</w:t>
            </w:r>
          </w:p>
        </w:tc>
      </w:tr>
      <w:tr w:rsidR="001B03BA" w:rsidRPr="00B842F5" w14:paraId="3623E736" w14:textId="77777777" w:rsidTr="00B61E6D">
        <w:trPr>
          <w:cantSplit/>
        </w:trPr>
        <w:tc>
          <w:tcPr>
            <w:tcW w:w="2700" w:type="dxa"/>
          </w:tcPr>
          <w:p w14:paraId="3623E734" w14:textId="77777777" w:rsidR="001B03BA" w:rsidRPr="001B03BA" w:rsidRDefault="001B03BA" w:rsidP="00223408">
            <w:pPr>
              <w:pStyle w:val="Legal2"/>
              <w:widowControl/>
              <w:numPr>
                <w:ilvl w:val="0"/>
                <w:numId w:val="0"/>
              </w:numPr>
              <w:jc w:val="both"/>
              <w:rPr>
                <w:rFonts w:ascii="Times New Roman" w:hAnsi="Times New Roman"/>
              </w:rPr>
            </w:pPr>
            <w:r>
              <w:rPr>
                <w:rFonts w:ascii="Times New Roman" w:hAnsi="Times New Roman"/>
              </w:rPr>
              <w:t>Type 1</w:t>
            </w:r>
          </w:p>
        </w:tc>
        <w:tc>
          <w:tcPr>
            <w:tcW w:w="4788" w:type="dxa"/>
          </w:tcPr>
          <w:p w14:paraId="3623E735" w14:textId="77777777" w:rsidR="001B03BA" w:rsidRPr="001B03BA" w:rsidRDefault="001B03BA" w:rsidP="00223408">
            <w:pPr>
              <w:pStyle w:val="Legal2"/>
              <w:widowControl/>
              <w:numPr>
                <w:ilvl w:val="0"/>
                <w:numId w:val="0"/>
              </w:numPr>
              <w:jc w:val="both"/>
            </w:pPr>
            <w:r>
              <w:t>Indoor, conditioned locations</w:t>
            </w:r>
          </w:p>
        </w:tc>
      </w:tr>
      <w:tr w:rsidR="00D841DA" w:rsidRPr="00B842F5" w14:paraId="3623E739" w14:textId="77777777" w:rsidTr="00B61E6D">
        <w:trPr>
          <w:cantSplit/>
        </w:trPr>
        <w:tc>
          <w:tcPr>
            <w:tcW w:w="2700" w:type="dxa"/>
          </w:tcPr>
          <w:p w14:paraId="3623E737" w14:textId="77777777" w:rsidR="00D841DA" w:rsidRPr="001B03BA" w:rsidRDefault="00D841DA" w:rsidP="00223408">
            <w:pPr>
              <w:pStyle w:val="Legal2"/>
              <w:widowControl/>
              <w:numPr>
                <w:ilvl w:val="0"/>
                <w:numId w:val="0"/>
              </w:numPr>
              <w:jc w:val="both"/>
              <w:rPr>
                <w:rFonts w:ascii="Times New Roman" w:hAnsi="Times New Roman"/>
              </w:rPr>
            </w:pPr>
            <w:r w:rsidRPr="001B03BA">
              <w:rPr>
                <w:rFonts w:ascii="Times New Roman" w:hAnsi="Times New Roman"/>
              </w:rPr>
              <w:t>Type 1</w:t>
            </w:r>
            <w:r w:rsidR="00B842F5" w:rsidRPr="001B03BA">
              <w:rPr>
                <w:rFonts w:ascii="Times New Roman" w:hAnsi="Times New Roman"/>
              </w:rPr>
              <w:t>2</w:t>
            </w:r>
          </w:p>
        </w:tc>
        <w:tc>
          <w:tcPr>
            <w:tcW w:w="4788" w:type="dxa"/>
          </w:tcPr>
          <w:p w14:paraId="3623E738" w14:textId="77777777" w:rsidR="00D841DA" w:rsidRPr="001B03BA" w:rsidRDefault="00D841DA" w:rsidP="00223408">
            <w:pPr>
              <w:pStyle w:val="Legal2"/>
              <w:widowControl/>
              <w:numPr>
                <w:ilvl w:val="0"/>
                <w:numId w:val="0"/>
              </w:numPr>
              <w:jc w:val="both"/>
              <w:rPr>
                <w:rFonts w:ascii="Times New Roman" w:hAnsi="Times New Roman"/>
              </w:rPr>
            </w:pPr>
            <w:r w:rsidRPr="001B03BA">
              <w:t>Indoor</w:t>
            </w:r>
            <w:r w:rsidR="001B03BA">
              <w:t>, unconditioned locations</w:t>
            </w:r>
          </w:p>
        </w:tc>
      </w:tr>
      <w:tr w:rsidR="001B03BA" w:rsidRPr="00B842F5" w14:paraId="3623E73C" w14:textId="77777777" w:rsidTr="00B61E6D">
        <w:trPr>
          <w:cantSplit/>
        </w:trPr>
        <w:tc>
          <w:tcPr>
            <w:tcW w:w="2700" w:type="dxa"/>
          </w:tcPr>
          <w:p w14:paraId="3623E73A" w14:textId="77777777" w:rsidR="001B03BA" w:rsidRPr="001B03BA" w:rsidRDefault="001B03BA" w:rsidP="00223408">
            <w:pPr>
              <w:pStyle w:val="Legal2"/>
              <w:widowControl/>
              <w:numPr>
                <w:ilvl w:val="0"/>
                <w:numId w:val="0"/>
              </w:numPr>
              <w:jc w:val="both"/>
              <w:rPr>
                <w:rFonts w:ascii="Times New Roman" w:hAnsi="Times New Roman"/>
              </w:rPr>
            </w:pPr>
            <w:r>
              <w:rPr>
                <w:rFonts w:ascii="Times New Roman" w:hAnsi="Times New Roman"/>
              </w:rPr>
              <w:t>Type 4</w:t>
            </w:r>
          </w:p>
        </w:tc>
        <w:tc>
          <w:tcPr>
            <w:tcW w:w="4788" w:type="dxa"/>
          </w:tcPr>
          <w:p w14:paraId="3623E73B" w14:textId="77777777" w:rsidR="001B03BA" w:rsidRPr="001B03BA" w:rsidRDefault="001B03BA" w:rsidP="00223408">
            <w:pPr>
              <w:pStyle w:val="Legal2"/>
              <w:widowControl/>
              <w:numPr>
                <w:ilvl w:val="0"/>
                <w:numId w:val="0"/>
              </w:numPr>
              <w:jc w:val="both"/>
            </w:pPr>
            <w:r>
              <w:t>Indoor/Outdoor, wet locations</w:t>
            </w:r>
          </w:p>
        </w:tc>
      </w:tr>
      <w:tr w:rsidR="00D841DA" w:rsidRPr="00B842F5" w14:paraId="3623E73F" w14:textId="77777777" w:rsidTr="00B61E6D">
        <w:trPr>
          <w:cantSplit/>
        </w:trPr>
        <w:tc>
          <w:tcPr>
            <w:tcW w:w="2700" w:type="dxa"/>
          </w:tcPr>
          <w:p w14:paraId="3623E73D" w14:textId="77777777" w:rsidR="00D841DA" w:rsidRPr="001B03BA" w:rsidRDefault="00D841DA" w:rsidP="00223408">
            <w:pPr>
              <w:pStyle w:val="Legal2"/>
              <w:widowControl/>
              <w:numPr>
                <w:ilvl w:val="0"/>
                <w:numId w:val="0"/>
              </w:numPr>
              <w:jc w:val="both"/>
              <w:rPr>
                <w:rFonts w:ascii="Times New Roman" w:hAnsi="Times New Roman"/>
              </w:rPr>
            </w:pPr>
            <w:r w:rsidRPr="001B03BA">
              <w:rPr>
                <w:rFonts w:ascii="Times New Roman" w:hAnsi="Times New Roman"/>
              </w:rPr>
              <w:t>Type 4X</w:t>
            </w:r>
          </w:p>
        </w:tc>
        <w:tc>
          <w:tcPr>
            <w:tcW w:w="4788" w:type="dxa"/>
          </w:tcPr>
          <w:p w14:paraId="3623E73E" w14:textId="77777777" w:rsidR="00D841DA" w:rsidRPr="001B03BA" w:rsidRDefault="001B03BA" w:rsidP="00223408">
            <w:pPr>
              <w:pStyle w:val="Legal2"/>
              <w:widowControl/>
              <w:numPr>
                <w:ilvl w:val="0"/>
                <w:numId w:val="0"/>
              </w:numPr>
              <w:jc w:val="both"/>
              <w:rPr>
                <w:rFonts w:ascii="Times New Roman" w:hAnsi="Times New Roman"/>
              </w:rPr>
            </w:pPr>
            <w:r>
              <w:t>All corrosive locations</w:t>
            </w:r>
          </w:p>
        </w:tc>
      </w:tr>
      <w:tr w:rsidR="00D841DA" w14:paraId="3623E742" w14:textId="77777777" w:rsidTr="00B61E6D">
        <w:trPr>
          <w:cantSplit/>
        </w:trPr>
        <w:tc>
          <w:tcPr>
            <w:tcW w:w="2700" w:type="dxa"/>
          </w:tcPr>
          <w:p w14:paraId="3623E740" w14:textId="77777777" w:rsidR="00D841DA" w:rsidRPr="00C91B74" w:rsidRDefault="00D841DA" w:rsidP="00223408">
            <w:pPr>
              <w:pStyle w:val="Legal2"/>
              <w:widowControl/>
              <w:numPr>
                <w:ilvl w:val="0"/>
                <w:numId w:val="0"/>
              </w:numPr>
              <w:jc w:val="both"/>
              <w:rPr>
                <w:rFonts w:ascii="Times New Roman" w:hAnsi="Times New Roman"/>
              </w:rPr>
            </w:pPr>
            <w:r w:rsidRPr="00C91B74">
              <w:rPr>
                <w:rFonts w:ascii="Times New Roman" w:hAnsi="Times New Roman"/>
              </w:rPr>
              <w:t>Type 7</w:t>
            </w:r>
          </w:p>
        </w:tc>
        <w:tc>
          <w:tcPr>
            <w:tcW w:w="4788" w:type="dxa"/>
          </w:tcPr>
          <w:p w14:paraId="3623E741" w14:textId="7F8050E2" w:rsidR="00D841DA" w:rsidRPr="00C91B74" w:rsidRDefault="00A91B71" w:rsidP="00223408">
            <w:pPr>
              <w:pStyle w:val="Legal2"/>
              <w:widowControl/>
              <w:numPr>
                <w:ilvl w:val="0"/>
                <w:numId w:val="0"/>
              </w:numPr>
              <w:jc w:val="both"/>
              <w:rPr>
                <w:rFonts w:ascii="Times New Roman" w:hAnsi="Times New Roman"/>
              </w:rPr>
            </w:pPr>
            <w:r>
              <w:t>Indoor,</w:t>
            </w:r>
            <w:r w:rsidR="00D841DA">
              <w:t xml:space="preserve"> hazardous locations</w:t>
            </w:r>
            <w:r>
              <w:t xml:space="preserve"> (engineer to determine if environment requires type 7 or type 9)</w:t>
            </w:r>
          </w:p>
        </w:tc>
      </w:tr>
      <w:tr w:rsidR="00A91B71" w14:paraId="1103A379" w14:textId="77777777" w:rsidTr="00B61E6D">
        <w:trPr>
          <w:cantSplit/>
        </w:trPr>
        <w:tc>
          <w:tcPr>
            <w:tcW w:w="2700" w:type="dxa"/>
          </w:tcPr>
          <w:p w14:paraId="3E7715F9" w14:textId="53A30D55" w:rsidR="00A91B71" w:rsidRPr="00C91B74" w:rsidRDefault="00A91B71" w:rsidP="00223408">
            <w:pPr>
              <w:pStyle w:val="Legal2"/>
              <w:widowControl/>
              <w:numPr>
                <w:ilvl w:val="0"/>
                <w:numId w:val="0"/>
              </w:numPr>
              <w:jc w:val="both"/>
              <w:rPr>
                <w:rFonts w:ascii="Times New Roman" w:hAnsi="Times New Roman"/>
              </w:rPr>
            </w:pPr>
            <w:r>
              <w:rPr>
                <w:rFonts w:ascii="Times New Roman" w:hAnsi="Times New Roman"/>
              </w:rPr>
              <w:t>Type 9</w:t>
            </w:r>
          </w:p>
        </w:tc>
        <w:tc>
          <w:tcPr>
            <w:tcW w:w="4788" w:type="dxa"/>
          </w:tcPr>
          <w:p w14:paraId="7992D509" w14:textId="78ABD859" w:rsidR="00A91B71" w:rsidRDefault="00A91B71" w:rsidP="00223408">
            <w:pPr>
              <w:pStyle w:val="Legal2"/>
              <w:widowControl/>
              <w:numPr>
                <w:ilvl w:val="0"/>
                <w:numId w:val="0"/>
              </w:numPr>
              <w:jc w:val="both"/>
            </w:pPr>
            <w:r>
              <w:t xml:space="preserve">Indoor, hazardous locations </w:t>
            </w:r>
            <w:r w:rsidRPr="00E128AD">
              <w:rPr>
                <w:highlight w:val="cyan"/>
              </w:rPr>
              <w:t>(engineer to determine if environment requires type 7 or type 9)</w:t>
            </w:r>
          </w:p>
        </w:tc>
      </w:tr>
    </w:tbl>
    <w:p w14:paraId="3623E743" w14:textId="77777777" w:rsidR="00281F63" w:rsidRDefault="00281F63" w:rsidP="00223408">
      <w:pPr>
        <w:pStyle w:val="Legal2"/>
        <w:widowControl/>
        <w:numPr>
          <w:ilvl w:val="0"/>
          <w:numId w:val="0"/>
        </w:numPr>
        <w:jc w:val="both"/>
      </w:pPr>
    </w:p>
    <w:p w14:paraId="3623E744" w14:textId="77777777" w:rsidR="007A51ED" w:rsidRPr="00B61E6D" w:rsidRDefault="00D841DA" w:rsidP="00223408">
      <w:pPr>
        <w:pStyle w:val="Legal2"/>
        <w:widowControl/>
        <w:numPr>
          <w:ilvl w:val="1"/>
          <w:numId w:val="3"/>
        </w:numPr>
        <w:tabs>
          <w:tab w:val="left" w:pos="1440"/>
        </w:tabs>
        <w:jc w:val="both"/>
        <w:rPr>
          <w:rFonts w:ascii="Times New Roman" w:hAnsi="Times New Roman"/>
        </w:rPr>
      </w:pPr>
      <w:r w:rsidRPr="00B61E6D">
        <w:rPr>
          <w:rFonts w:ascii="Times New Roman" w:hAnsi="Times New Roman"/>
        </w:rPr>
        <w:t>All metal electrical enclosures with hinged doors and electrical devices mounted on the door face shall have a grounding stud provided on the enclosure door with a door bonding jumper installed.</w:t>
      </w:r>
    </w:p>
    <w:p w14:paraId="3623E745" w14:textId="77777777" w:rsidR="0058142F" w:rsidRPr="00B61E6D" w:rsidRDefault="0058142F" w:rsidP="00223408">
      <w:pPr>
        <w:pStyle w:val="Legal2"/>
        <w:widowControl/>
        <w:numPr>
          <w:ilvl w:val="0"/>
          <w:numId w:val="0"/>
        </w:numPr>
        <w:jc w:val="both"/>
        <w:rPr>
          <w:rFonts w:ascii="Times New Roman" w:hAnsi="Times New Roman"/>
        </w:rPr>
      </w:pPr>
    </w:p>
    <w:p w14:paraId="3623E746" w14:textId="77777777" w:rsidR="0058142F" w:rsidRPr="00B61E6D" w:rsidRDefault="0058142F" w:rsidP="00223408">
      <w:pPr>
        <w:pStyle w:val="Legal2"/>
        <w:widowControl/>
        <w:numPr>
          <w:ilvl w:val="1"/>
          <w:numId w:val="3"/>
        </w:numPr>
        <w:jc w:val="both"/>
        <w:rPr>
          <w:rFonts w:ascii="Times New Roman" w:hAnsi="Times New Roman"/>
        </w:rPr>
      </w:pPr>
      <w:r w:rsidRPr="00B61E6D">
        <w:rPr>
          <w:rFonts w:ascii="Times New Roman" w:hAnsi="Times New Roman"/>
        </w:rPr>
        <w:t xml:space="preserve">All electrical enclosures </w:t>
      </w:r>
      <w:r w:rsidR="00F14A65" w:rsidRPr="00B61E6D">
        <w:rPr>
          <w:rFonts w:ascii="Times New Roman" w:hAnsi="Times New Roman"/>
        </w:rPr>
        <w:t>shall be provided with a</w:t>
      </w:r>
      <w:r w:rsidRPr="00B61E6D">
        <w:rPr>
          <w:rFonts w:ascii="Times New Roman" w:hAnsi="Times New Roman"/>
        </w:rPr>
        <w:t xml:space="preserve"> nameplate in accordance with the requirements of Section GR-A</w:t>
      </w:r>
      <w:r w:rsidR="00F14A65" w:rsidRPr="00B61E6D">
        <w:rPr>
          <w:rFonts w:ascii="Times New Roman" w:hAnsi="Times New Roman"/>
        </w:rPr>
        <w:t>.</w:t>
      </w:r>
    </w:p>
    <w:p w14:paraId="3623E747" w14:textId="77777777" w:rsidR="00B00770" w:rsidRPr="00B61E6D" w:rsidRDefault="00B00770" w:rsidP="00B61E6D"/>
    <w:p w14:paraId="3623E748" w14:textId="77777777" w:rsidR="00B00770" w:rsidRPr="00B61E6D" w:rsidRDefault="00B00770" w:rsidP="00223408">
      <w:pPr>
        <w:pStyle w:val="Legal2"/>
        <w:widowControl/>
        <w:numPr>
          <w:ilvl w:val="1"/>
          <w:numId w:val="3"/>
        </w:numPr>
        <w:jc w:val="both"/>
        <w:rPr>
          <w:rFonts w:ascii="Times New Roman" w:hAnsi="Times New Roman"/>
        </w:rPr>
      </w:pPr>
      <w:r w:rsidRPr="00B61E6D">
        <w:rPr>
          <w:rFonts w:ascii="Times New Roman" w:hAnsi="Times New Roman"/>
        </w:rPr>
        <w:lastRenderedPageBreak/>
        <w:t>Access and working clearance in front of all enclosures shall be provided and maintained per NEC Article 110.</w:t>
      </w:r>
    </w:p>
    <w:p w14:paraId="3623E749" w14:textId="77777777" w:rsidR="00D841DA" w:rsidRPr="00B61E6D" w:rsidRDefault="00D841DA" w:rsidP="00B61E6D"/>
    <w:p w14:paraId="3623E74A" w14:textId="77777777" w:rsidR="00D841DA" w:rsidRPr="00B61E6D" w:rsidRDefault="00D841DA" w:rsidP="00223408">
      <w:pPr>
        <w:pStyle w:val="Legal2"/>
        <w:widowControl/>
        <w:numPr>
          <w:ilvl w:val="0"/>
          <w:numId w:val="3"/>
        </w:numPr>
        <w:jc w:val="both"/>
        <w:rPr>
          <w:rFonts w:ascii="Times New Roman" w:hAnsi="Times New Roman"/>
        </w:rPr>
      </w:pPr>
      <w:r w:rsidRPr="00B61E6D">
        <w:rPr>
          <w:rFonts w:ascii="Times New Roman" w:hAnsi="Times New Roman"/>
        </w:rPr>
        <w:t>JUNCTION BOXES AND PULL BOXES:  Junction boxes and pull boxes shall be in accordance with the requirements of NEC, Article 314, and shall be</w:t>
      </w:r>
      <w:r w:rsidR="00731728" w:rsidRPr="00B61E6D">
        <w:rPr>
          <w:rFonts w:ascii="Times New Roman" w:hAnsi="Times New Roman"/>
        </w:rPr>
        <w:t xml:space="preserve"> furnished</w:t>
      </w:r>
      <w:r w:rsidRPr="00B61E6D">
        <w:rPr>
          <w:rFonts w:ascii="Times New Roman" w:hAnsi="Times New Roman"/>
        </w:rPr>
        <w:t xml:space="preserve"> without knockouts.</w:t>
      </w:r>
      <w:r w:rsidR="0058142F" w:rsidRPr="00B61E6D">
        <w:rPr>
          <w:rFonts w:ascii="Times New Roman" w:hAnsi="Times New Roman"/>
        </w:rPr>
        <w:t xml:space="preserve">  </w:t>
      </w:r>
    </w:p>
    <w:p w14:paraId="3623E74B" w14:textId="77777777" w:rsidR="00281F63" w:rsidRPr="00B61E6D" w:rsidRDefault="00281F63" w:rsidP="00223408">
      <w:pPr>
        <w:jc w:val="both"/>
      </w:pPr>
    </w:p>
    <w:p w14:paraId="3623E74C" w14:textId="77777777" w:rsidR="00367F15" w:rsidRPr="00B61E6D" w:rsidRDefault="00367F15" w:rsidP="00223408">
      <w:pPr>
        <w:pStyle w:val="Legal2"/>
        <w:widowControl/>
        <w:numPr>
          <w:ilvl w:val="1"/>
          <w:numId w:val="3"/>
        </w:numPr>
        <w:jc w:val="both"/>
        <w:rPr>
          <w:rFonts w:ascii="Times New Roman" w:hAnsi="Times New Roman"/>
        </w:rPr>
      </w:pPr>
      <w:r w:rsidRPr="00B61E6D">
        <w:rPr>
          <w:rFonts w:ascii="Times New Roman" w:hAnsi="Times New Roman"/>
        </w:rPr>
        <w:t xml:space="preserve">All junction boxes and pull boxes shall be </w:t>
      </w:r>
      <w:r w:rsidR="00F14A65" w:rsidRPr="00B61E6D">
        <w:rPr>
          <w:rFonts w:ascii="Times New Roman" w:hAnsi="Times New Roman"/>
        </w:rPr>
        <w:t>provided with a</w:t>
      </w:r>
      <w:r w:rsidRPr="00B61E6D">
        <w:rPr>
          <w:rFonts w:ascii="Times New Roman" w:hAnsi="Times New Roman"/>
        </w:rPr>
        <w:t xml:space="preserve"> nameplate </w:t>
      </w:r>
      <w:r w:rsidR="0058142F" w:rsidRPr="00B61E6D">
        <w:rPr>
          <w:rFonts w:ascii="Times New Roman" w:hAnsi="Times New Roman"/>
        </w:rPr>
        <w:t>in accordance with the requirements of Section GR-A</w:t>
      </w:r>
      <w:r w:rsidRPr="00B61E6D">
        <w:rPr>
          <w:rFonts w:ascii="Times New Roman" w:hAnsi="Times New Roman"/>
        </w:rPr>
        <w:t>.</w:t>
      </w:r>
    </w:p>
    <w:p w14:paraId="3623E74D" w14:textId="77777777" w:rsidR="00367F15" w:rsidRPr="00B61E6D" w:rsidRDefault="00367F15" w:rsidP="00223408">
      <w:pPr>
        <w:pStyle w:val="Legal2"/>
        <w:widowControl/>
        <w:numPr>
          <w:ilvl w:val="0"/>
          <w:numId w:val="0"/>
        </w:numPr>
        <w:jc w:val="both"/>
        <w:rPr>
          <w:rFonts w:ascii="Times New Roman" w:hAnsi="Times New Roman"/>
        </w:rPr>
      </w:pPr>
    </w:p>
    <w:p w14:paraId="3623E74E" w14:textId="18ED611A" w:rsidR="0058142F" w:rsidRPr="00B61E6D" w:rsidRDefault="0058142F" w:rsidP="00223408">
      <w:pPr>
        <w:pStyle w:val="Legal2"/>
        <w:widowControl/>
        <w:numPr>
          <w:ilvl w:val="1"/>
          <w:numId w:val="3"/>
        </w:numPr>
        <w:jc w:val="both"/>
        <w:rPr>
          <w:rFonts w:ascii="Times New Roman" w:hAnsi="Times New Roman"/>
        </w:rPr>
      </w:pPr>
      <w:r w:rsidRPr="00B61E6D">
        <w:rPr>
          <w:rFonts w:ascii="Times New Roman" w:hAnsi="Times New Roman"/>
        </w:rPr>
        <w:t>All junction boxes or pull boxes 4</w:t>
      </w:r>
      <w:r w:rsidR="00876A1A">
        <w:rPr>
          <w:rFonts w:ascii="Times New Roman" w:hAnsi="Times New Roman"/>
        </w:rPr>
        <w:t>”</w:t>
      </w:r>
      <w:r w:rsidRPr="00B61E6D">
        <w:rPr>
          <w:rFonts w:ascii="Times New Roman" w:hAnsi="Times New Roman"/>
        </w:rPr>
        <w:t xml:space="preserve"> trade size or smaller in any dimension shall be galvanized malleable iron, fiberglass, </w:t>
      </w:r>
      <w:r w:rsidR="00EE4603">
        <w:rPr>
          <w:rFonts w:ascii="Times New Roman" w:hAnsi="Times New Roman"/>
        </w:rPr>
        <w:t xml:space="preserve">aluminum, stainless steel </w:t>
      </w:r>
      <w:r w:rsidRPr="00B61E6D">
        <w:rPr>
          <w:rFonts w:ascii="Times New Roman" w:hAnsi="Times New Roman"/>
        </w:rPr>
        <w:t>or acceptable equal cast ferrous metal with cover plate.</w:t>
      </w:r>
    </w:p>
    <w:p w14:paraId="3623E74F" w14:textId="77777777" w:rsidR="0058142F" w:rsidRPr="00B61E6D" w:rsidRDefault="0058142F" w:rsidP="00B61E6D"/>
    <w:p w14:paraId="3623E750" w14:textId="65B2F1B8" w:rsidR="009524B1" w:rsidRPr="00B61E6D" w:rsidRDefault="0058142F" w:rsidP="00223408">
      <w:pPr>
        <w:pStyle w:val="Legal2"/>
        <w:widowControl/>
        <w:numPr>
          <w:ilvl w:val="1"/>
          <w:numId w:val="3"/>
        </w:numPr>
        <w:jc w:val="both"/>
        <w:rPr>
          <w:rFonts w:ascii="Times New Roman" w:hAnsi="Times New Roman"/>
        </w:rPr>
      </w:pPr>
      <w:r w:rsidRPr="00B61E6D">
        <w:rPr>
          <w:rFonts w:ascii="Times New Roman" w:hAnsi="Times New Roman"/>
        </w:rPr>
        <w:t>All junction boxes and pull boxes larger than 4</w:t>
      </w:r>
      <w:r w:rsidR="004D248A">
        <w:rPr>
          <w:rFonts w:ascii="Times New Roman" w:hAnsi="Times New Roman"/>
        </w:rPr>
        <w:t xml:space="preserve">” </w:t>
      </w:r>
      <w:r w:rsidRPr="00B61E6D">
        <w:rPr>
          <w:rFonts w:ascii="Times New Roman" w:hAnsi="Times New Roman"/>
        </w:rPr>
        <w:t xml:space="preserve">trade size in all dimensions for use in indoor locations shall be sheet steel hot-dip galvanized after fabrication or fiberglass, and those for use in outdoor or damp locations shall be galvanized malleable iron, fiberglass, </w:t>
      </w:r>
      <w:r w:rsidR="00330CA4">
        <w:rPr>
          <w:rFonts w:ascii="Times New Roman" w:hAnsi="Times New Roman"/>
        </w:rPr>
        <w:t xml:space="preserve">aluminum, stainless steel </w:t>
      </w:r>
      <w:r w:rsidRPr="00B61E6D">
        <w:rPr>
          <w:rFonts w:ascii="Times New Roman" w:hAnsi="Times New Roman"/>
        </w:rPr>
        <w:t xml:space="preserve">or acceptable equal cast ferrous metal, sheet steel hot-dip galvanized after fabrication, or sheet steel epoxy coated inside and outside after fabrication. </w:t>
      </w:r>
      <w:r w:rsidR="006841CC">
        <w:rPr>
          <w:rFonts w:ascii="Times New Roman" w:hAnsi="Times New Roman"/>
        </w:rPr>
        <w:t xml:space="preserve"> </w:t>
      </w:r>
      <w:r w:rsidRPr="00B61E6D">
        <w:rPr>
          <w:rFonts w:ascii="Times New Roman" w:hAnsi="Times New Roman"/>
        </w:rPr>
        <w:t>Gasketed covers shall be provided.</w:t>
      </w:r>
    </w:p>
    <w:p w14:paraId="3623E751" w14:textId="77777777" w:rsidR="00DC2C13" w:rsidRPr="00B61E6D" w:rsidRDefault="00DC2C13" w:rsidP="00B61E6D"/>
    <w:p w14:paraId="3623E752" w14:textId="77777777" w:rsidR="00DC2C13" w:rsidRPr="00B61E6D" w:rsidRDefault="00DC2C13" w:rsidP="00223408">
      <w:pPr>
        <w:pStyle w:val="Legal2"/>
        <w:widowControl/>
        <w:numPr>
          <w:ilvl w:val="1"/>
          <w:numId w:val="3"/>
        </w:numPr>
        <w:jc w:val="both"/>
        <w:rPr>
          <w:rFonts w:ascii="Times New Roman" w:hAnsi="Times New Roman"/>
        </w:rPr>
      </w:pPr>
      <w:r w:rsidRPr="00B61E6D">
        <w:rPr>
          <w:rFonts w:ascii="Times New Roman" w:hAnsi="Times New Roman"/>
        </w:rPr>
        <w:t>Junction boxes and pull boxes shall be furnished without knockouts.</w:t>
      </w:r>
    </w:p>
    <w:p w14:paraId="3623E753" w14:textId="77777777" w:rsidR="00B00770" w:rsidRPr="00B61E6D" w:rsidRDefault="00B00770" w:rsidP="00B61E6D"/>
    <w:p w14:paraId="3623E754" w14:textId="77777777" w:rsidR="00B00770" w:rsidRPr="00B61E6D" w:rsidRDefault="00B00770" w:rsidP="00223408">
      <w:pPr>
        <w:pStyle w:val="Legal2"/>
        <w:widowControl/>
        <w:numPr>
          <w:ilvl w:val="1"/>
          <w:numId w:val="3"/>
        </w:numPr>
        <w:jc w:val="both"/>
        <w:rPr>
          <w:rFonts w:ascii="Times New Roman" w:hAnsi="Times New Roman"/>
        </w:rPr>
      </w:pPr>
      <w:r w:rsidRPr="00B61E6D">
        <w:rPr>
          <w:rFonts w:ascii="Times New Roman" w:hAnsi="Times New Roman"/>
        </w:rPr>
        <w:t>Access and working clearance in front of all junction boxes shall be provided and maintained per NEC Article 110</w:t>
      </w:r>
      <w:r w:rsidR="00CD3623" w:rsidRPr="00B61E6D">
        <w:rPr>
          <w:rFonts w:ascii="Times New Roman" w:hAnsi="Times New Roman"/>
        </w:rPr>
        <w:t>.</w:t>
      </w:r>
    </w:p>
    <w:p w14:paraId="3623E755" w14:textId="77777777" w:rsidR="00281F63" w:rsidRPr="00B61E6D" w:rsidRDefault="00281F63" w:rsidP="00223408">
      <w:pPr>
        <w:jc w:val="both"/>
      </w:pPr>
    </w:p>
    <w:p w14:paraId="3623E756" w14:textId="77777777" w:rsidR="00281F63" w:rsidRPr="00B61E6D" w:rsidRDefault="00281F63" w:rsidP="00223408">
      <w:pPr>
        <w:pStyle w:val="Legal2"/>
        <w:widowControl/>
        <w:numPr>
          <w:ilvl w:val="0"/>
          <w:numId w:val="3"/>
        </w:numPr>
        <w:jc w:val="both"/>
        <w:rPr>
          <w:rFonts w:ascii="Times New Roman" w:hAnsi="Times New Roman"/>
        </w:rPr>
      </w:pPr>
      <w:r w:rsidRPr="00B61E6D">
        <w:rPr>
          <w:rFonts w:ascii="Times New Roman" w:hAnsi="Times New Roman"/>
        </w:rPr>
        <w:t>CONTROL PANELS:  This Article covers the design, fabrication, and installation of floor mounted, wall mounted, or skid mounted control panels.</w:t>
      </w:r>
    </w:p>
    <w:p w14:paraId="3623E757" w14:textId="77777777" w:rsidR="00281F63" w:rsidRDefault="00281F63" w:rsidP="00223408">
      <w:pPr>
        <w:jc w:val="both"/>
      </w:pPr>
    </w:p>
    <w:p w14:paraId="3623E758" w14:textId="6ECF2C27" w:rsidR="00281F63" w:rsidRDefault="00281F63" w:rsidP="00B61E6D">
      <w:pPr>
        <w:pStyle w:val="Legal2"/>
        <w:widowControl/>
        <w:numPr>
          <w:ilvl w:val="1"/>
          <w:numId w:val="3"/>
        </w:numPr>
        <w:jc w:val="both"/>
        <w:rPr>
          <w:rFonts w:ascii="Times New Roman" w:hAnsi="Times New Roman"/>
        </w:rPr>
      </w:pPr>
      <w:r>
        <w:rPr>
          <w:rFonts w:ascii="Times New Roman" w:hAnsi="Times New Roman"/>
        </w:rPr>
        <w:t>Control panels shall meet applicable requirements of NEMA as defined in this Section</w:t>
      </w:r>
      <w:r w:rsidR="004665DE">
        <w:rPr>
          <w:rFonts w:ascii="Times New Roman" w:hAnsi="Times New Roman"/>
        </w:rPr>
        <w:t xml:space="preserve"> and shall be provided with NEMA enclosure type as specified in Article </w:t>
      </w:r>
      <w:r w:rsidR="0072085C" w:rsidRPr="00633B28">
        <w:rPr>
          <w:rFonts w:ascii="Times New Roman" w:hAnsi="Times New Roman"/>
          <w:highlight w:val="cyan"/>
        </w:rPr>
        <w:t>4</w:t>
      </w:r>
      <w:r w:rsidR="004665DE" w:rsidRPr="00633B28">
        <w:rPr>
          <w:rFonts w:ascii="Times New Roman" w:hAnsi="Times New Roman"/>
          <w:highlight w:val="cyan"/>
        </w:rPr>
        <w:t>.1</w:t>
      </w:r>
      <w:r w:rsidR="004665DE" w:rsidRPr="00633B28">
        <w:rPr>
          <w:rFonts w:ascii="Times New Roman" w:hAnsi="Times New Roman"/>
        </w:rPr>
        <w:t xml:space="preserve"> </w:t>
      </w:r>
      <w:r w:rsidR="004665DE">
        <w:rPr>
          <w:rFonts w:ascii="Times New Roman" w:hAnsi="Times New Roman"/>
        </w:rPr>
        <w:t>of this Section</w:t>
      </w:r>
      <w:r>
        <w:rPr>
          <w:rFonts w:ascii="Times New Roman" w:hAnsi="Times New Roman"/>
        </w:rPr>
        <w:t>.</w:t>
      </w:r>
    </w:p>
    <w:p w14:paraId="3623E759" w14:textId="77777777" w:rsidR="00281F63" w:rsidRDefault="00281F63" w:rsidP="00B61E6D">
      <w:pPr>
        <w:jc w:val="both"/>
      </w:pPr>
    </w:p>
    <w:p w14:paraId="3623E75A"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Panels shall be of all welded steel construction. Exterior surfaces shall be smooth and free of defects and imperfections. All welds shall be ground smooth. Exposed edges, corners, and edges of cutouts shall be smooth and rounded.</w:t>
      </w:r>
    </w:p>
    <w:p w14:paraId="3623E75B" w14:textId="77777777" w:rsidR="00281F63" w:rsidRDefault="00281F63" w:rsidP="00B61E6D">
      <w:pPr>
        <w:jc w:val="both"/>
      </w:pPr>
    </w:p>
    <w:p w14:paraId="3623E75C"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Control panel doors taller than 36" shall be provided with full length piano type hinges and three point latching system fasteners with stainless steel locking handles. The locks shall be keyed alike.  Panel doors 36" and shorter shall use stainless steel door clamps on three sides and have padlock hasps.  Control panel doors shall be the double swing half type.</w:t>
      </w:r>
    </w:p>
    <w:p w14:paraId="3623E75D" w14:textId="77777777" w:rsidR="00655E3D" w:rsidRDefault="00655E3D" w:rsidP="005F7E89">
      <w:pPr>
        <w:jc w:val="both"/>
      </w:pPr>
    </w:p>
    <w:p w14:paraId="3623E75E" w14:textId="77777777" w:rsidR="00655E3D" w:rsidRDefault="00655E3D" w:rsidP="00B61E6D">
      <w:pPr>
        <w:pStyle w:val="Legal2"/>
        <w:widowControl/>
        <w:numPr>
          <w:ilvl w:val="1"/>
          <w:numId w:val="3"/>
        </w:numPr>
        <w:jc w:val="both"/>
        <w:rPr>
          <w:rFonts w:ascii="Times New Roman" w:hAnsi="Times New Roman"/>
        </w:rPr>
      </w:pPr>
      <w:r>
        <w:rPr>
          <w:rFonts w:ascii="Times New Roman" w:hAnsi="Times New Roman"/>
        </w:rPr>
        <w:t>Control panel doors shall be provided with a grounding bond jumper to the panel enclosure.</w:t>
      </w:r>
    </w:p>
    <w:p w14:paraId="3623E75F" w14:textId="77777777" w:rsidR="00281F63" w:rsidRDefault="00281F63" w:rsidP="00B61E6D">
      <w:pPr>
        <w:jc w:val="both"/>
      </w:pPr>
    </w:p>
    <w:p w14:paraId="3623E760"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lastRenderedPageBreak/>
        <w:t>Braces and stiffening members shall be provided as required to prevent any panel distortion.  Braces and stiffeners shall not interfere with instrument locations.</w:t>
      </w:r>
    </w:p>
    <w:p w14:paraId="3623E761" w14:textId="77777777" w:rsidR="00281F63" w:rsidRDefault="00281F63" w:rsidP="00B61E6D">
      <w:pPr>
        <w:jc w:val="both"/>
      </w:pPr>
    </w:p>
    <w:p w14:paraId="3623E762"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Panel tubing and wiring shall be neatly routed and supported and shall not block access to instruments. Tubing and wiring shall be terminated on tubing terminal plates or terminal strips, respectively.</w:t>
      </w:r>
      <w:r w:rsidR="00F14A65">
        <w:rPr>
          <w:rFonts w:ascii="Times New Roman" w:hAnsi="Times New Roman"/>
        </w:rPr>
        <w:t xml:space="preserve">  20% spare</w:t>
      </w:r>
      <w:r w:rsidR="0072085C">
        <w:rPr>
          <w:rFonts w:ascii="Times New Roman" w:hAnsi="Times New Roman"/>
        </w:rPr>
        <w:t xml:space="preserve"> terminals shall be provided.</w:t>
      </w:r>
    </w:p>
    <w:p w14:paraId="3623E763" w14:textId="77777777" w:rsidR="00281F63" w:rsidRDefault="00281F63" w:rsidP="00B61E6D">
      <w:pPr>
        <w:pStyle w:val="Legal2"/>
        <w:widowControl/>
        <w:numPr>
          <w:ilvl w:val="0"/>
          <w:numId w:val="0"/>
        </w:numPr>
        <w:jc w:val="both"/>
        <w:rPr>
          <w:rFonts w:ascii="Times New Roman" w:hAnsi="Times New Roman"/>
        </w:rPr>
      </w:pPr>
    </w:p>
    <w:p w14:paraId="3623E764" w14:textId="77777777" w:rsidR="00F14A65" w:rsidRPr="00F14A65" w:rsidRDefault="00F14A65" w:rsidP="00B61E6D">
      <w:pPr>
        <w:pStyle w:val="Legal2"/>
        <w:widowControl/>
        <w:numPr>
          <w:ilvl w:val="1"/>
          <w:numId w:val="3"/>
        </w:numPr>
        <w:jc w:val="both"/>
        <w:rPr>
          <w:rFonts w:ascii="Times New Roman" w:hAnsi="Times New Roman"/>
        </w:rPr>
      </w:pPr>
      <w:r w:rsidRPr="0058142F">
        <w:rPr>
          <w:rFonts w:ascii="Times New Roman" w:hAnsi="Times New Roman"/>
        </w:rPr>
        <w:t xml:space="preserve">All </w:t>
      </w:r>
      <w:r>
        <w:rPr>
          <w:rFonts w:ascii="Times New Roman" w:hAnsi="Times New Roman"/>
        </w:rPr>
        <w:t>control panels</w:t>
      </w:r>
      <w:r w:rsidRPr="0058142F">
        <w:rPr>
          <w:rFonts w:ascii="Times New Roman" w:hAnsi="Times New Roman"/>
        </w:rPr>
        <w:t xml:space="preserve"> </w:t>
      </w:r>
      <w:r>
        <w:rPr>
          <w:rFonts w:ascii="Times New Roman" w:hAnsi="Times New Roman"/>
        </w:rPr>
        <w:t>shall be provided with a</w:t>
      </w:r>
      <w:r w:rsidRPr="0058142F">
        <w:rPr>
          <w:rFonts w:ascii="Times New Roman" w:hAnsi="Times New Roman"/>
        </w:rPr>
        <w:t xml:space="preserve"> nameplate in accordance with the requirements of Section GR-A</w:t>
      </w:r>
    </w:p>
    <w:p w14:paraId="3623E765" w14:textId="77777777" w:rsidR="00F14A65" w:rsidRPr="00B61E6D" w:rsidRDefault="00F14A65" w:rsidP="00B61E6D">
      <w:pPr>
        <w:jc w:val="both"/>
        <w:rPr>
          <w:highlight w:val="yellow"/>
        </w:rPr>
      </w:pPr>
    </w:p>
    <w:p w14:paraId="3623E766" w14:textId="77777777" w:rsidR="00281F63" w:rsidRPr="00F14A65" w:rsidRDefault="00F14A65" w:rsidP="00B61E6D">
      <w:pPr>
        <w:pStyle w:val="Legal2"/>
        <w:widowControl/>
        <w:numPr>
          <w:ilvl w:val="1"/>
          <w:numId w:val="3"/>
        </w:numPr>
        <w:jc w:val="both"/>
        <w:rPr>
          <w:rFonts w:ascii="Times New Roman" w:hAnsi="Times New Roman"/>
        </w:rPr>
      </w:pPr>
      <w:r w:rsidRPr="00F14A65">
        <w:rPr>
          <w:rFonts w:ascii="Times New Roman" w:hAnsi="Times New Roman"/>
        </w:rPr>
        <w:t>Free-standing panels shall be provided with internal fluorescent lighting fixture and door switch, and (1) 120 VAC duplex GFCIR electrical outlet.  Internal lighting fixture and GFCIR shall be wired to a junction box and fed from a separate external circuit</w:t>
      </w:r>
      <w:r w:rsidR="00281F63" w:rsidRPr="00F14A65">
        <w:rPr>
          <w:rFonts w:ascii="Times New Roman" w:hAnsi="Times New Roman"/>
        </w:rPr>
        <w:t>.</w:t>
      </w:r>
    </w:p>
    <w:p w14:paraId="3623E767" w14:textId="77777777" w:rsidR="00281F63" w:rsidRDefault="00281F63" w:rsidP="00B61E6D">
      <w:pPr>
        <w:jc w:val="both"/>
      </w:pPr>
    </w:p>
    <w:p w14:paraId="3623E768"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Ground fault circuit interrupting receptacles (GFCIR) shall be self-contained units manufactured for installation in conventional outlet boxes and installed within panel interiors. Each unit shall be designed and tested per UL 943 for a maximum 6 and a minimum 4 milliampere ground-fault trip level. Units shall have the capability of being tested and reset after tripping. Receptacles with ground-fault protection shall be UL listed with the receptacle portion conforming to UL 498.  Each GFCIR shall be mounted in an outlet box of adequate size for the receptacle and wiring.</w:t>
      </w:r>
    </w:p>
    <w:p w14:paraId="3623E769" w14:textId="77777777" w:rsidR="00281F63" w:rsidRDefault="00281F63" w:rsidP="00B61E6D">
      <w:pPr>
        <w:jc w:val="both"/>
      </w:pPr>
    </w:p>
    <w:p w14:paraId="3623E76A" w14:textId="77777777" w:rsidR="00281F63" w:rsidRPr="00F14A65" w:rsidRDefault="00281F63" w:rsidP="00B61E6D">
      <w:pPr>
        <w:pStyle w:val="Legal2"/>
        <w:widowControl/>
        <w:numPr>
          <w:ilvl w:val="1"/>
          <w:numId w:val="3"/>
        </w:numPr>
        <w:jc w:val="both"/>
        <w:rPr>
          <w:rFonts w:ascii="Times New Roman" w:hAnsi="Times New Roman"/>
        </w:rPr>
      </w:pPr>
      <w:r w:rsidRPr="00F14A65">
        <w:rPr>
          <w:rFonts w:ascii="Times New Roman" w:hAnsi="Times New Roman"/>
        </w:rPr>
        <w:t xml:space="preserve">Panels shall be </w:t>
      </w:r>
      <w:r w:rsidR="008502A0" w:rsidRPr="00F14A65">
        <w:rPr>
          <w:rFonts w:ascii="Times New Roman" w:hAnsi="Times New Roman"/>
        </w:rPr>
        <w:t>heated, ventilated, or air-conditioned as required to prevent overheating and moisture condensation. These devices shall be fed from a separate external power circuit.</w:t>
      </w:r>
    </w:p>
    <w:p w14:paraId="3623E76B" w14:textId="77777777" w:rsidR="00281F63" w:rsidRDefault="00281F63" w:rsidP="00B61E6D">
      <w:pPr>
        <w:jc w:val="both"/>
      </w:pPr>
    </w:p>
    <w:p w14:paraId="3623E76C" w14:textId="77777777" w:rsidR="00281F63" w:rsidRDefault="00F14A65" w:rsidP="00B61E6D">
      <w:pPr>
        <w:pStyle w:val="Legal2"/>
        <w:widowControl/>
        <w:numPr>
          <w:ilvl w:val="1"/>
          <w:numId w:val="3"/>
        </w:numPr>
        <w:jc w:val="both"/>
        <w:rPr>
          <w:rFonts w:ascii="Times New Roman" w:hAnsi="Times New Roman"/>
        </w:rPr>
      </w:pPr>
      <w:r>
        <w:rPr>
          <w:rFonts w:ascii="Times New Roman" w:hAnsi="Times New Roman"/>
        </w:rPr>
        <w:t>Panels shall be designed to prevent overheating and moisture condensation. Panels located in areas subject to temperature variation shall be provided with thermostatically controlled condensation heaters</w:t>
      </w:r>
      <w:r w:rsidR="00281F63">
        <w:rPr>
          <w:rFonts w:ascii="Times New Roman" w:hAnsi="Times New Roman"/>
        </w:rPr>
        <w:t>.</w:t>
      </w:r>
    </w:p>
    <w:p w14:paraId="3623E76D" w14:textId="77777777" w:rsidR="00DC2C13" w:rsidRDefault="00DC2C13" w:rsidP="00B61E6D"/>
    <w:p w14:paraId="3623E76E" w14:textId="77777777" w:rsidR="00DC2C13" w:rsidRPr="00B61E6D" w:rsidRDefault="00DC2C13" w:rsidP="00223408">
      <w:pPr>
        <w:pStyle w:val="Legal2"/>
        <w:widowControl/>
        <w:numPr>
          <w:ilvl w:val="1"/>
          <w:numId w:val="3"/>
        </w:numPr>
        <w:jc w:val="both"/>
        <w:rPr>
          <w:rFonts w:ascii="Times New Roman" w:hAnsi="Times New Roman"/>
        </w:rPr>
      </w:pPr>
      <w:r w:rsidRPr="00B61E6D">
        <w:rPr>
          <w:rFonts w:ascii="Times New Roman" w:hAnsi="Times New Roman"/>
        </w:rPr>
        <w:t>Control panels shall be cleaned, primed, and finish painted with the Seller's standard painting system. Interiors of the panels shall be white</w:t>
      </w:r>
      <w:r w:rsidR="0072085C" w:rsidRPr="00B61E6D">
        <w:rPr>
          <w:rFonts w:ascii="Times New Roman" w:hAnsi="Times New Roman"/>
        </w:rPr>
        <w:t>.</w:t>
      </w:r>
    </w:p>
    <w:p w14:paraId="3623E76F" w14:textId="77777777" w:rsidR="00281F63" w:rsidRPr="00B61E6D" w:rsidRDefault="00281F63" w:rsidP="00223408">
      <w:pPr>
        <w:jc w:val="both"/>
      </w:pPr>
    </w:p>
    <w:p w14:paraId="3623E770" w14:textId="77777777" w:rsidR="00281F63" w:rsidRPr="00B61E6D" w:rsidRDefault="00281F63" w:rsidP="00223408">
      <w:pPr>
        <w:pStyle w:val="Legal2"/>
        <w:widowControl/>
        <w:numPr>
          <w:ilvl w:val="1"/>
          <w:numId w:val="3"/>
        </w:numPr>
        <w:jc w:val="both"/>
        <w:rPr>
          <w:rFonts w:ascii="Times New Roman" w:hAnsi="Times New Roman"/>
        </w:rPr>
      </w:pPr>
      <w:r w:rsidRPr="00B61E6D">
        <w:rPr>
          <w:rFonts w:ascii="Times New Roman" w:hAnsi="Times New Roman"/>
        </w:rPr>
        <w:t>Internal swing panels are not allowed in floor standing enclosures.</w:t>
      </w:r>
    </w:p>
    <w:p w14:paraId="3623E771" w14:textId="77777777" w:rsidR="00DD7455" w:rsidRPr="00B61E6D" w:rsidRDefault="00DD7455" w:rsidP="00B61E6D"/>
    <w:p w14:paraId="3623E772" w14:textId="77777777" w:rsidR="00DD7455" w:rsidRPr="00B61E6D" w:rsidRDefault="00B00770" w:rsidP="00223408">
      <w:pPr>
        <w:pStyle w:val="Legal2"/>
        <w:widowControl/>
        <w:numPr>
          <w:ilvl w:val="1"/>
          <w:numId w:val="3"/>
        </w:numPr>
        <w:jc w:val="both"/>
        <w:rPr>
          <w:rFonts w:ascii="Times New Roman" w:hAnsi="Times New Roman"/>
        </w:rPr>
      </w:pPr>
      <w:r w:rsidRPr="00B61E6D">
        <w:rPr>
          <w:rFonts w:ascii="Times New Roman" w:hAnsi="Times New Roman"/>
        </w:rPr>
        <w:t>Access and working clearance in front of all control panels shall be provided and maintained per NEC Article 110</w:t>
      </w:r>
      <w:r w:rsidR="00DD7455" w:rsidRPr="00B61E6D">
        <w:rPr>
          <w:rFonts w:ascii="Times New Roman" w:hAnsi="Times New Roman"/>
        </w:rPr>
        <w:t>.</w:t>
      </w:r>
    </w:p>
    <w:p w14:paraId="3623E773" w14:textId="77777777" w:rsidR="00281F63" w:rsidRPr="00B61E6D" w:rsidRDefault="00281F63" w:rsidP="00223408">
      <w:pPr>
        <w:jc w:val="both"/>
      </w:pPr>
    </w:p>
    <w:p w14:paraId="3623E774" w14:textId="77777777" w:rsidR="00281F63" w:rsidRPr="00B61E6D" w:rsidRDefault="00281F63" w:rsidP="00223408">
      <w:pPr>
        <w:pStyle w:val="Legal2"/>
        <w:widowControl/>
        <w:numPr>
          <w:ilvl w:val="0"/>
          <w:numId w:val="3"/>
        </w:numPr>
        <w:jc w:val="both"/>
        <w:rPr>
          <w:rFonts w:ascii="Times New Roman" w:hAnsi="Times New Roman"/>
        </w:rPr>
      </w:pPr>
      <w:r w:rsidRPr="00B61E6D">
        <w:rPr>
          <w:rFonts w:ascii="Times New Roman" w:hAnsi="Times New Roman"/>
        </w:rPr>
        <w:t>CLASSIFICATION IDENTIFICATION OF ELECTRICAL EQUIPMENT IN HAZARDOUS AREAS:  All electrical Equipment and devices located in areas subject to conditions classified in the National Electrical Safety Code and the National Electrical Code as hazardous shall be furnished with a nameplate stating the Equipment classification. The nameplate data shall include the class, group, division, and operating temperature and “T-Rating” designations as applicable, and the NEMA type. Classification identification nameplates and attachment pins shall be corrosion-resistant metal.</w:t>
      </w:r>
    </w:p>
    <w:p w14:paraId="3623E775" w14:textId="77777777" w:rsidR="00281F63" w:rsidRPr="00B61E6D" w:rsidRDefault="00281F63" w:rsidP="00223408">
      <w:pPr>
        <w:jc w:val="both"/>
      </w:pPr>
    </w:p>
    <w:p w14:paraId="3623E776" w14:textId="77777777" w:rsidR="00281F63" w:rsidRPr="00B61E6D" w:rsidRDefault="00281F63" w:rsidP="00223408">
      <w:pPr>
        <w:pStyle w:val="Legal2"/>
        <w:widowControl/>
        <w:numPr>
          <w:ilvl w:val="0"/>
          <w:numId w:val="3"/>
        </w:numPr>
        <w:jc w:val="both"/>
        <w:rPr>
          <w:rFonts w:ascii="Times New Roman" w:hAnsi="Times New Roman"/>
        </w:rPr>
      </w:pPr>
      <w:r w:rsidRPr="00B61E6D">
        <w:rPr>
          <w:rFonts w:ascii="Times New Roman" w:hAnsi="Times New Roman"/>
        </w:rPr>
        <w:lastRenderedPageBreak/>
        <w:t xml:space="preserve">WIRING: </w:t>
      </w:r>
      <w:r w:rsidR="00137081" w:rsidRPr="00B61E6D">
        <w:rPr>
          <w:rFonts w:ascii="Times New Roman" w:hAnsi="Times New Roman"/>
        </w:rPr>
        <w:t xml:space="preserve"> </w:t>
      </w:r>
      <w:r w:rsidRPr="00B61E6D">
        <w:rPr>
          <w:rFonts w:ascii="Times New Roman" w:hAnsi="Times New Roman"/>
        </w:rPr>
        <w:t>In general, all Equipment and devices furnished under these Specifications and requiring electrical connections shall be designed for wiring into electrical enclosures with terminal blocks.  Terminal blocks shall be furnished for conductors requiring connection to circuits external to the specified Equipment, for internal circuits crossing shipping splits, and where Equipment parts replacement and m</w:t>
      </w:r>
      <w:r w:rsidR="00A64986" w:rsidRPr="00B61E6D">
        <w:rPr>
          <w:rFonts w:ascii="Times New Roman" w:hAnsi="Times New Roman"/>
        </w:rPr>
        <w:t>aintenance will be facilitated.</w:t>
      </w:r>
    </w:p>
    <w:p w14:paraId="3623E777" w14:textId="77777777" w:rsidR="00281F63" w:rsidRPr="00B61E6D" w:rsidRDefault="00281F63" w:rsidP="00223408">
      <w:pPr>
        <w:jc w:val="both"/>
      </w:pPr>
    </w:p>
    <w:p w14:paraId="3623E778" w14:textId="77777777" w:rsidR="00281F63" w:rsidRPr="00B61E6D" w:rsidRDefault="00281F63" w:rsidP="00223408">
      <w:pPr>
        <w:pStyle w:val="Legal2"/>
        <w:widowControl/>
        <w:numPr>
          <w:ilvl w:val="1"/>
          <w:numId w:val="3"/>
        </w:numPr>
        <w:jc w:val="both"/>
        <w:rPr>
          <w:rFonts w:ascii="Times New Roman" w:hAnsi="Times New Roman"/>
        </w:rPr>
      </w:pPr>
      <w:r w:rsidRPr="00B61E6D">
        <w:rPr>
          <w:rFonts w:ascii="Times New Roman" w:hAnsi="Times New Roman"/>
        </w:rPr>
        <w:t xml:space="preserve">Splices </w:t>
      </w:r>
      <w:r w:rsidR="0072085C" w:rsidRPr="00B61E6D">
        <w:rPr>
          <w:rFonts w:ascii="Times New Roman" w:hAnsi="Times New Roman"/>
        </w:rPr>
        <w:t>shall</w:t>
      </w:r>
      <w:r w:rsidRPr="00B61E6D">
        <w:rPr>
          <w:rFonts w:ascii="Times New Roman" w:hAnsi="Times New Roman"/>
        </w:rPr>
        <w:t xml:space="preserve"> not be permitted in power, lighting, control wiring or instrument leads.</w:t>
      </w:r>
    </w:p>
    <w:p w14:paraId="3623E779" w14:textId="77777777" w:rsidR="00281F63" w:rsidRPr="00B61E6D" w:rsidRDefault="00281F63" w:rsidP="00223408">
      <w:pPr>
        <w:jc w:val="both"/>
      </w:pPr>
    </w:p>
    <w:p w14:paraId="3D7DAB9F" w14:textId="1CF0176F" w:rsidR="001E23EC" w:rsidRDefault="00DC2C13" w:rsidP="00223408">
      <w:pPr>
        <w:pStyle w:val="Legal2"/>
        <w:widowControl/>
        <w:numPr>
          <w:ilvl w:val="1"/>
          <w:numId w:val="3"/>
        </w:numPr>
        <w:jc w:val="both"/>
        <w:rPr>
          <w:rFonts w:ascii="Times New Roman" w:hAnsi="Times New Roman"/>
        </w:rPr>
      </w:pPr>
      <w:r w:rsidRPr="00B61E6D">
        <w:rPr>
          <w:rFonts w:ascii="Times New Roman" w:hAnsi="Times New Roman"/>
        </w:rPr>
        <w:t>Internal panel wiring shall be accomplished in a neat and orderly manner. Where practicable, wiring trough or gutter with readily removable covers shall be used, and any two or more wires run together outside of trough shall be clamped or tied in straight lay bundles at approximately 15</w:t>
      </w:r>
      <w:r w:rsidR="00F72BD9">
        <w:rPr>
          <w:rFonts w:ascii="Times New Roman" w:hAnsi="Times New Roman"/>
        </w:rPr>
        <w:t xml:space="preserve">” </w:t>
      </w:r>
      <w:r w:rsidRPr="00B61E6D">
        <w:rPr>
          <w:rFonts w:ascii="Times New Roman" w:hAnsi="Times New Roman"/>
        </w:rPr>
        <w:t xml:space="preserve">intervals. Ties or clamps shall be nonmetallic. Wiring shall be arranged so as to be readily accessible for inspection and maintenance, and in no case shall wiring arrangement impede access to panel mounted devices or spaces for future Equipment.  All cables shall be identified with a permanent tag securely affixed to the cable termination point.  </w:t>
      </w:r>
    </w:p>
    <w:p w14:paraId="0C400AEF" w14:textId="77777777" w:rsidR="001E23EC" w:rsidRDefault="001E23EC" w:rsidP="00E128AD">
      <w:pPr>
        <w:pStyle w:val="ListParagraph"/>
      </w:pPr>
    </w:p>
    <w:p w14:paraId="3623E77A" w14:textId="778E85B7" w:rsidR="00281F63" w:rsidRPr="00B61E6D" w:rsidRDefault="001E23EC" w:rsidP="00E128AD">
      <w:pPr>
        <w:pStyle w:val="Legal2"/>
        <w:widowControl/>
        <w:numPr>
          <w:ilvl w:val="2"/>
          <w:numId w:val="3"/>
        </w:numPr>
        <w:jc w:val="both"/>
        <w:rPr>
          <w:rFonts w:ascii="Times New Roman" w:hAnsi="Times New Roman"/>
        </w:rPr>
      </w:pPr>
      <w:r>
        <w:t>Circuit</w:t>
      </w:r>
      <w:r w:rsidR="00EB0253">
        <w:t>/Cable</w:t>
      </w:r>
      <w:r>
        <w:t xml:space="preserve"> tagging shall include the circuit number at minimum for all cables provided and installed by Seller.  Multi-conductor control and instrumentation cables shall include a circuit number tag on the main “trunk” and individual wire tags including circuit number and wire color/number as appropriate for multiple pairs. (e.g. 3BK, 5BK, etc)  </w:t>
      </w:r>
      <w:r w:rsidR="00DC2C13" w:rsidRPr="00B61E6D">
        <w:rPr>
          <w:rFonts w:ascii="Times New Roman" w:hAnsi="Times New Roman"/>
        </w:rPr>
        <w:t>Cable tag shall be visible from cabinet or panel opening</w:t>
      </w:r>
      <w:r w:rsidR="00281F63" w:rsidRPr="00B61E6D">
        <w:rPr>
          <w:rFonts w:ascii="Times New Roman" w:hAnsi="Times New Roman"/>
        </w:rPr>
        <w:t xml:space="preserve">.  </w:t>
      </w:r>
    </w:p>
    <w:p w14:paraId="3623E77B" w14:textId="77777777" w:rsidR="00281F63" w:rsidRPr="00B61E6D" w:rsidRDefault="00281F63" w:rsidP="00223408">
      <w:pPr>
        <w:jc w:val="both"/>
      </w:pPr>
    </w:p>
    <w:p w14:paraId="3623E77C" w14:textId="77777777" w:rsidR="00C812FD" w:rsidRPr="00B61E6D" w:rsidRDefault="00C812FD" w:rsidP="00223408">
      <w:pPr>
        <w:pStyle w:val="Legal2"/>
        <w:widowControl/>
        <w:numPr>
          <w:ilvl w:val="1"/>
          <w:numId w:val="3"/>
        </w:numPr>
        <w:jc w:val="both"/>
        <w:rPr>
          <w:rFonts w:ascii="Times New Roman" w:hAnsi="Times New Roman"/>
        </w:rPr>
      </w:pPr>
      <w:r w:rsidRPr="00B61E6D">
        <w:rPr>
          <w:rFonts w:ascii="Times New Roman" w:hAnsi="Times New Roman"/>
        </w:rPr>
        <w:t>Hinge wiring applications shall utilize Class K, stranded tinned copper switchboard wire secured on each side of the hinge and formed with sufficient slack to minimize strand fatigue and breaking. The hinge wire shall be protected by a spiral wrap or tape.</w:t>
      </w:r>
    </w:p>
    <w:p w14:paraId="3623E77D" w14:textId="77777777" w:rsidR="00C812FD" w:rsidRPr="00B61E6D" w:rsidRDefault="00C812FD" w:rsidP="00B61E6D"/>
    <w:p w14:paraId="3623E77E" w14:textId="77777777" w:rsidR="00281F63" w:rsidRPr="00B61E6D" w:rsidRDefault="00281F63" w:rsidP="00223408">
      <w:pPr>
        <w:pStyle w:val="Legal2"/>
        <w:widowControl/>
        <w:numPr>
          <w:ilvl w:val="1"/>
          <w:numId w:val="3"/>
        </w:numPr>
        <w:jc w:val="both"/>
        <w:rPr>
          <w:rFonts w:ascii="Times New Roman" w:hAnsi="Times New Roman"/>
        </w:rPr>
      </w:pPr>
      <w:r w:rsidRPr="00B61E6D">
        <w:rPr>
          <w:rFonts w:ascii="Times New Roman" w:hAnsi="Times New Roman"/>
        </w:rPr>
        <w:t>All connections to panel mounted Equipment shall be made on one side of the terminal blocks, and not more than two wires shall be connected under a single terminal screw.</w:t>
      </w:r>
    </w:p>
    <w:p w14:paraId="3623E77F" w14:textId="77777777" w:rsidR="00DC2C13" w:rsidRPr="00B61E6D" w:rsidRDefault="00DC2C13" w:rsidP="00B61E6D"/>
    <w:p w14:paraId="3623E780" w14:textId="77777777" w:rsidR="00DC2C13" w:rsidRPr="00B61E6D" w:rsidRDefault="00DC2C13" w:rsidP="00223408">
      <w:pPr>
        <w:pStyle w:val="Legal2"/>
        <w:widowControl/>
        <w:numPr>
          <w:ilvl w:val="1"/>
          <w:numId w:val="3"/>
        </w:numPr>
        <w:jc w:val="both"/>
        <w:rPr>
          <w:rFonts w:ascii="Times New Roman" w:hAnsi="Times New Roman"/>
        </w:rPr>
      </w:pPr>
      <w:r w:rsidRPr="00B61E6D">
        <w:rPr>
          <w:rFonts w:ascii="Times New Roman" w:hAnsi="Times New Roman"/>
        </w:rPr>
        <w:t>All wiring leaving an enclosure shall leave from terminal blocks and not from other devices in the enclosure.</w:t>
      </w:r>
      <w:r w:rsidR="00A64986" w:rsidRPr="00B61E6D">
        <w:rPr>
          <w:rFonts w:ascii="Times New Roman" w:hAnsi="Times New Roman"/>
        </w:rPr>
        <w:t xml:space="preserve"> Terminal blocks for external connections shall be grouped and identified for Customer use.</w:t>
      </w:r>
    </w:p>
    <w:p w14:paraId="3623E781" w14:textId="77777777" w:rsidR="00281F63" w:rsidRPr="00B61E6D" w:rsidRDefault="00281F63" w:rsidP="00223408">
      <w:pPr>
        <w:jc w:val="both"/>
      </w:pPr>
    </w:p>
    <w:p w14:paraId="3623E783" w14:textId="0C490371" w:rsidR="00281F63" w:rsidRPr="00B61E6D" w:rsidRDefault="00281F63" w:rsidP="00B61E6D">
      <w:pPr>
        <w:pStyle w:val="Legal2"/>
        <w:widowControl/>
        <w:numPr>
          <w:ilvl w:val="1"/>
          <w:numId w:val="3"/>
        </w:numPr>
        <w:jc w:val="both"/>
        <w:rPr>
          <w:rFonts w:ascii="Times New Roman" w:hAnsi="Times New Roman"/>
        </w:rPr>
      </w:pPr>
      <w:r>
        <w:rPr>
          <w:rFonts w:ascii="Times New Roman" w:hAnsi="Times New Roman"/>
        </w:rPr>
        <w:t xml:space="preserve">Terminal blocks for </w:t>
      </w:r>
      <w:r w:rsidR="0082279C">
        <w:rPr>
          <w:rFonts w:ascii="Times New Roman" w:hAnsi="Times New Roman"/>
        </w:rPr>
        <w:t>each of the following signal types shall be separate from one another:</w:t>
      </w:r>
      <w:r w:rsidR="00B61E6D">
        <w:rPr>
          <w:rFonts w:ascii="Times New Roman" w:hAnsi="Times New Roman"/>
        </w:rPr>
        <w:t xml:space="preserve"> </w:t>
      </w:r>
      <w:r w:rsidR="0082279C" w:rsidRPr="00B61E6D">
        <w:rPr>
          <w:rFonts w:ascii="Times New Roman" w:hAnsi="Times New Roman"/>
        </w:rPr>
        <w:t xml:space="preserve">instrument </w:t>
      </w:r>
      <w:r w:rsidRPr="00B61E6D">
        <w:rPr>
          <w:rFonts w:ascii="Times New Roman" w:hAnsi="Times New Roman"/>
        </w:rPr>
        <w:t>transformer</w:t>
      </w:r>
      <w:r w:rsidR="0082279C" w:rsidRPr="00B61E6D">
        <w:rPr>
          <w:rFonts w:ascii="Times New Roman" w:hAnsi="Times New Roman"/>
        </w:rPr>
        <w:t xml:space="preserve"> (CT and VT)</w:t>
      </w:r>
      <w:r w:rsidRPr="00B61E6D">
        <w:rPr>
          <w:rFonts w:ascii="Times New Roman" w:hAnsi="Times New Roman"/>
        </w:rPr>
        <w:t xml:space="preserve"> circuits</w:t>
      </w:r>
      <w:r w:rsidR="0082279C" w:rsidRPr="00B61E6D">
        <w:rPr>
          <w:rFonts w:ascii="Times New Roman" w:hAnsi="Times New Roman"/>
        </w:rPr>
        <w:t>;</w:t>
      </w:r>
      <w:r w:rsidRPr="00B61E6D">
        <w:rPr>
          <w:rFonts w:ascii="Times New Roman" w:hAnsi="Times New Roman"/>
        </w:rPr>
        <w:t xml:space="preserve"> 120 </w:t>
      </w:r>
      <w:r w:rsidR="007D26E4" w:rsidRPr="00B61E6D">
        <w:rPr>
          <w:rFonts w:ascii="Times New Roman" w:hAnsi="Times New Roman"/>
        </w:rPr>
        <w:t>VAC</w:t>
      </w:r>
      <w:r w:rsidRPr="00B61E6D">
        <w:rPr>
          <w:rFonts w:ascii="Times New Roman" w:hAnsi="Times New Roman"/>
        </w:rPr>
        <w:t xml:space="preserve"> and 125 </w:t>
      </w:r>
      <w:r w:rsidR="007D26E4" w:rsidRPr="00B61E6D">
        <w:rPr>
          <w:rFonts w:ascii="Times New Roman" w:hAnsi="Times New Roman"/>
        </w:rPr>
        <w:t>VDC</w:t>
      </w:r>
      <w:r w:rsidRPr="00B61E6D">
        <w:rPr>
          <w:rFonts w:ascii="Times New Roman" w:hAnsi="Times New Roman"/>
        </w:rPr>
        <w:t xml:space="preserve"> power supply circuits</w:t>
      </w:r>
      <w:r w:rsidR="0082279C" w:rsidRPr="00B61E6D">
        <w:rPr>
          <w:rFonts w:ascii="Times New Roman" w:hAnsi="Times New Roman"/>
        </w:rPr>
        <w:t xml:space="preserve">; </w:t>
      </w:r>
      <w:r w:rsidRPr="00B61E6D">
        <w:rPr>
          <w:rFonts w:ascii="Times New Roman" w:hAnsi="Times New Roman"/>
        </w:rPr>
        <w:t>analog low voltage instrument</w:t>
      </w:r>
      <w:r w:rsidR="0082279C" w:rsidRPr="00B61E6D">
        <w:rPr>
          <w:rFonts w:ascii="Times New Roman" w:hAnsi="Times New Roman"/>
        </w:rPr>
        <w:t xml:space="preserve"> circuits; and</w:t>
      </w:r>
      <w:r w:rsidRPr="00B61E6D">
        <w:rPr>
          <w:rFonts w:ascii="Times New Roman" w:hAnsi="Times New Roman"/>
        </w:rPr>
        <w:t xml:space="preserve"> control </w:t>
      </w:r>
      <w:r w:rsidR="0082279C" w:rsidRPr="00B61E6D">
        <w:rPr>
          <w:rFonts w:ascii="Times New Roman" w:hAnsi="Times New Roman"/>
        </w:rPr>
        <w:t>circuits</w:t>
      </w:r>
      <w:r w:rsidRPr="00B61E6D">
        <w:rPr>
          <w:rFonts w:ascii="Times New Roman" w:hAnsi="Times New Roman"/>
        </w:rPr>
        <w:t>.</w:t>
      </w:r>
    </w:p>
    <w:p w14:paraId="3623E784" w14:textId="77777777" w:rsidR="00281F63" w:rsidRDefault="00281F63" w:rsidP="00B61E6D">
      <w:pPr>
        <w:jc w:val="both"/>
      </w:pPr>
    </w:p>
    <w:p w14:paraId="3623E785" w14:textId="77777777" w:rsidR="007C6425" w:rsidRDefault="002B442A" w:rsidP="00B61E6D">
      <w:pPr>
        <w:pStyle w:val="Legal2"/>
        <w:widowControl/>
        <w:numPr>
          <w:ilvl w:val="1"/>
          <w:numId w:val="3"/>
        </w:numPr>
        <w:jc w:val="both"/>
        <w:rPr>
          <w:rFonts w:ascii="Times New Roman" w:hAnsi="Times New Roman"/>
        </w:rPr>
      </w:pPr>
      <w:r>
        <w:rPr>
          <w:rFonts w:ascii="Times New Roman" w:hAnsi="Times New Roman"/>
        </w:rPr>
        <w:t xml:space="preserve">All electrical cables shall be selected for the electrical and environment conditions of the installation.  Oil-resistant and proper temperature application cable shall be used throughout.  Except where required to be otherwise to perform satisfactorily in the service, all electrical conductors shall </w:t>
      </w:r>
      <w:r w:rsidRPr="00C812FD">
        <w:rPr>
          <w:rFonts w:ascii="Times New Roman" w:hAnsi="Times New Roman"/>
        </w:rPr>
        <w:t>be Class B,</w:t>
      </w:r>
      <w:r>
        <w:rPr>
          <w:rFonts w:ascii="Times New Roman" w:hAnsi="Times New Roman"/>
        </w:rPr>
        <w:t xml:space="preserve"> stranded tinned copper switchboard wire, 16 AWG or larger with flame retardant cross link polyethylene (FRXLPE). Thermoplastic (THHN/THWN), PVC and asbestos insulations or coverings are not acceptable</w:t>
      </w:r>
      <w:r w:rsidR="007C6425">
        <w:rPr>
          <w:rFonts w:ascii="Times New Roman" w:hAnsi="Times New Roman"/>
        </w:rPr>
        <w:t>.</w:t>
      </w:r>
    </w:p>
    <w:p w14:paraId="3623E786" w14:textId="77777777" w:rsidR="007C6425" w:rsidRDefault="007C6425" w:rsidP="00B61E6D">
      <w:pPr>
        <w:pStyle w:val="Legal2"/>
        <w:widowControl/>
        <w:numPr>
          <w:ilvl w:val="0"/>
          <w:numId w:val="0"/>
        </w:numPr>
        <w:jc w:val="both"/>
        <w:rPr>
          <w:rFonts w:ascii="Times New Roman" w:hAnsi="Times New Roman"/>
        </w:rPr>
      </w:pPr>
    </w:p>
    <w:p w14:paraId="3623E787"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lastRenderedPageBreak/>
        <w:t xml:space="preserve">General service </w:t>
      </w:r>
      <w:r w:rsidR="009D4203">
        <w:rPr>
          <w:rFonts w:ascii="Times New Roman" w:hAnsi="Times New Roman"/>
        </w:rPr>
        <w:t>wiring</w:t>
      </w:r>
      <w:r>
        <w:rPr>
          <w:rFonts w:ascii="Times New Roman" w:hAnsi="Times New Roman"/>
        </w:rPr>
        <w:t xml:space="preserve"> integral to the Equipment furnished but not part of the internal wiring of control cabinets or panels, shall be </w:t>
      </w:r>
      <w:r w:rsidR="009D4203">
        <w:rPr>
          <w:rFonts w:ascii="Times New Roman" w:hAnsi="Times New Roman"/>
        </w:rPr>
        <w:t>as follows.</w:t>
      </w:r>
    </w:p>
    <w:p w14:paraId="3623E788" w14:textId="77777777" w:rsidR="009D4203" w:rsidRDefault="009D4203" w:rsidP="00B61E6D">
      <w:pPr>
        <w:jc w:val="both"/>
      </w:pPr>
    </w:p>
    <w:p w14:paraId="3623E789" w14:textId="77777777" w:rsidR="009D4203" w:rsidRPr="002B442A" w:rsidRDefault="009D4203" w:rsidP="00B61E6D">
      <w:pPr>
        <w:pStyle w:val="Legal2"/>
        <w:widowControl/>
        <w:numPr>
          <w:ilvl w:val="2"/>
          <w:numId w:val="3"/>
        </w:numPr>
        <w:tabs>
          <w:tab w:val="left" w:pos="1080"/>
        </w:tabs>
        <w:jc w:val="both"/>
        <w:rPr>
          <w:rFonts w:ascii="Times New Roman" w:hAnsi="Times New Roman"/>
        </w:rPr>
      </w:pPr>
      <w:r w:rsidRPr="002B442A">
        <w:rPr>
          <w:rFonts w:ascii="Times New Roman" w:hAnsi="Times New Roman"/>
        </w:rPr>
        <w:t xml:space="preserve">Power cables shall be </w:t>
      </w:r>
      <w:r w:rsidR="002B442A">
        <w:rPr>
          <w:rFonts w:ascii="Times New Roman" w:hAnsi="Times New Roman"/>
        </w:rPr>
        <w:t>rated for the maximum service voltage, but not less than 600 V</w:t>
      </w:r>
      <w:r w:rsidR="004B58B1" w:rsidRPr="002B442A">
        <w:rPr>
          <w:rFonts w:ascii="Times New Roman" w:hAnsi="Times New Roman"/>
        </w:rPr>
        <w:t>.</w:t>
      </w:r>
    </w:p>
    <w:p w14:paraId="3623E78A" w14:textId="77777777" w:rsidR="004B58B1" w:rsidRPr="00C528BD" w:rsidRDefault="004B58B1" w:rsidP="00B61E6D">
      <w:pPr>
        <w:pStyle w:val="Legal2"/>
        <w:widowControl/>
        <w:numPr>
          <w:ilvl w:val="0"/>
          <w:numId w:val="0"/>
        </w:numPr>
        <w:tabs>
          <w:tab w:val="left" w:pos="1080"/>
        </w:tabs>
        <w:jc w:val="both"/>
        <w:rPr>
          <w:rFonts w:ascii="Times New Roman" w:hAnsi="Times New Roman"/>
          <w:highlight w:val="yellow"/>
        </w:rPr>
      </w:pPr>
    </w:p>
    <w:p w14:paraId="3623E78B" w14:textId="77777777" w:rsidR="004B58B1" w:rsidRPr="002B442A" w:rsidRDefault="004B58B1" w:rsidP="00B61E6D">
      <w:pPr>
        <w:pStyle w:val="Legal2"/>
        <w:widowControl/>
        <w:numPr>
          <w:ilvl w:val="2"/>
          <w:numId w:val="3"/>
        </w:numPr>
        <w:tabs>
          <w:tab w:val="left" w:pos="1080"/>
        </w:tabs>
        <w:jc w:val="both"/>
        <w:rPr>
          <w:rFonts w:ascii="Times New Roman" w:hAnsi="Times New Roman"/>
        </w:rPr>
      </w:pPr>
      <w:r w:rsidRPr="002B442A">
        <w:rPr>
          <w:rFonts w:ascii="Times New Roman" w:hAnsi="Times New Roman"/>
        </w:rPr>
        <w:t xml:space="preserve">Control cables shall be </w:t>
      </w:r>
      <w:r w:rsidR="002B442A">
        <w:rPr>
          <w:rFonts w:ascii="Times New Roman" w:hAnsi="Times New Roman"/>
        </w:rPr>
        <w:t>rated for the maximum service voltage, but not less than 600 V</w:t>
      </w:r>
      <w:r w:rsidRPr="002B442A">
        <w:rPr>
          <w:rFonts w:ascii="Times New Roman" w:hAnsi="Times New Roman"/>
        </w:rPr>
        <w:t>.</w:t>
      </w:r>
    </w:p>
    <w:p w14:paraId="3623E78C" w14:textId="77777777" w:rsidR="004B58B1" w:rsidRPr="00B61E6D" w:rsidRDefault="004B58B1" w:rsidP="00B61E6D">
      <w:pPr>
        <w:tabs>
          <w:tab w:val="left" w:pos="1080"/>
        </w:tabs>
        <w:jc w:val="both"/>
        <w:rPr>
          <w:highlight w:val="yellow"/>
        </w:rPr>
      </w:pPr>
    </w:p>
    <w:p w14:paraId="3623E78D" w14:textId="77777777" w:rsidR="004B58B1" w:rsidRPr="002B442A" w:rsidRDefault="004B58B1" w:rsidP="00B61E6D">
      <w:pPr>
        <w:pStyle w:val="Legal2"/>
        <w:widowControl/>
        <w:numPr>
          <w:ilvl w:val="2"/>
          <w:numId w:val="3"/>
        </w:numPr>
        <w:tabs>
          <w:tab w:val="left" w:pos="1080"/>
        </w:tabs>
        <w:jc w:val="both"/>
        <w:rPr>
          <w:rFonts w:ascii="Times New Roman" w:hAnsi="Times New Roman"/>
        </w:rPr>
      </w:pPr>
      <w:r w:rsidRPr="002B442A">
        <w:rPr>
          <w:rFonts w:ascii="Times New Roman" w:hAnsi="Times New Roman"/>
        </w:rPr>
        <w:t xml:space="preserve">Instrument cables shall be </w:t>
      </w:r>
      <w:r w:rsidR="002B442A">
        <w:rPr>
          <w:rFonts w:ascii="Times New Roman" w:hAnsi="Times New Roman"/>
        </w:rPr>
        <w:t>rated for the maximum service voltage, but not less than 300 V</w:t>
      </w:r>
      <w:r w:rsidR="00B07459" w:rsidRPr="002B442A">
        <w:rPr>
          <w:rFonts w:ascii="Times New Roman" w:hAnsi="Times New Roman"/>
        </w:rPr>
        <w:t>.</w:t>
      </w:r>
    </w:p>
    <w:p w14:paraId="3623E78E" w14:textId="77777777" w:rsidR="00D64096" w:rsidRPr="00B61E6D" w:rsidRDefault="00D64096" w:rsidP="00B61E6D">
      <w:pPr>
        <w:jc w:val="both"/>
        <w:rPr>
          <w:highlight w:val="yellow"/>
        </w:rPr>
      </w:pPr>
    </w:p>
    <w:p w14:paraId="3623E78F" w14:textId="77777777" w:rsidR="00D64096" w:rsidRPr="002B442A" w:rsidRDefault="002B442A" w:rsidP="00B61E6D">
      <w:pPr>
        <w:pStyle w:val="Legal2"/>
        <w:widowControl/>
        <w:numPr>
          <w:ilvl w:val="2"/>
          <w:numId w:val="3"/>
        </w:numPr>
        <w:tabs>
          <w:tab w:val="left" w:pos="1080"/>
        </w:tabs>
        <w:jc w:val="both"/>
        <w:rPr>
          <w:rFonts w:ascii="Times New Roman" w:hAnsi="Times New Roman"/>
        </w:rPr>
      </w:pPr>
      <w:r w:rsidRPr="002B442A">
        <w:rPr>
          <w:rFonts w:ascii="Times New Roman" w:hAnsi="Times New Roman"/>
        </w:rPr>
        <w:t>All thermocouple wire shall be solid conductor with twisted and shielded conductor pairs. Insulation shall be color coded in accordance with the requirements of ANSI MC96.1. These requirements also apply to thermocouple extension wire which is furnished internal to Seller-furnished Equipment. The shield wire for each thermocouple furnished for external connections shall be terminated on an ungrounded terminal, each being a separate terminal for each thermocouple</w:t>
      </w:r>
      <w:r w:rsidR="00C528BD" w:rsidRPr="002B442A">
        <w:rPr>
          <w:rFonts w:ascii="Times New Roman" w:hAnsi="Times New Roman"/>
        </w:rPr>
        <w:t>.</w:t>
      </w:r>
    </w:p>
    <w:p w14:paraId="3623E790" w14:textId="77777777" w:rsidR="008156A0" w:rsidRDefault="008156A0" w:rsidP="00B61E6D">
      <w:pPr>
        <w:pStyle w:val="Legal2"/>
        <w:widowControl/>
        <w:numPr>
          <w:ilvl w:val="0"/>
          <w:numId w:val="0"/>
        </w:numPr>
        <w:jc w:val="both"/>
        <w:rPr>
          <w:rFonts w:ascii="Times New Roman" w:hAnsi="Times New Roman"/>
        </w:rPr>
      </w:pPr>
    </w:p>
    <w:p w14:paraId="3623E791"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Control conductor terminal connectors for screw type terminals shall be solid ring type connectors with solid barrel type lugs and shall be properly sized for the conductor and the terminal except for DCS I/O cabinets and PLCs, which at these devices compression connections may be used. The connectors shall be constructed of copper and shall be tin-plated.</w:t>
      </w:r>
    </w:p>
    <w:p w14:paraId="3623E792" w14:textId="77777777" w:rsidR="00281F63" w:rsidRDefault="00281F63" w:rsidP="00B61E6D">
      <w:pPr>
        <w:jc w:val="both"/>
      </w:pPr>
    </w:p>
    <w:p w14:paraId="3623E793"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Terminal Blocks.  Terminal blocks shall be industrial duty, barriered, and shall be furnished with white marking strips and, where permitted by the safety codes and standards, shall be without covers.</w:t>
      </w:r>
      <w:r w:rsidR="002B442A">
        <w:rPr>
          <w:rFonts w:ascii="Times New Roman" w:hAnsi="Times New Roman"/>
        </w:rPr>
        <w:t xml:space="preserve">  Not less than 20% spare terminals shall be furnished.  </w:t>
      </w:r>
      <w:r>
        <w:rPr>
          <w:rFonts w:ascii="Times New Roman" w:hAnsi="Times New Roman"/>
        </w:rPr>
        <w:t xml:space="preserve">All terminal blocks for external control wiring shall be rated for 600 </w:t>
      </w:r>
      <w:r w:rsidR="00F71AAC">
        <w:rPr>
          <w:rFonts w:ascii="Times New Roman" w:hAnsi="Times New Roman"/>
        </w:rPr>
        <w:t>V</w:t>
      </w:r>
      <w:r w:rsidR="00464D17">
        <w:rPr>
          <w:rFonts w:ascii="Times New Roman" w:hAnsi="Times New Roman"/>
        </w:rPr>
        <w:t>, 20 A</w:t>
      </w:r>
      <w:r>
        <w:rPr>
          <w:rFonts w:ascii="Times New Roman" w:hAnsi="Times New Roman"/>
        </w:rPr>
        <w:t xml:space="preserve"> minimum and shall have strap screw terminals suitable for </w:t>
      </w:r>
      <w:r w:rsidR="00A53AE3">
        <w:rPr>
          <w:rFonts w:ascii="Times New Roman" w:hAnsi="Times New Roman"/>
        </w:rPr>
        <w:t>#</w:t>
      </w:r>
      <w:r>
        <w:rPr>
          <w:rFonts w:ascii="Times New Roman" w:hAnsi="Times New Roman"/>
        </w:rPr>
        <w:t xml:space="preserve">10 AWG and smaller 600 </w:t>
      </w:r>
      <w:r w:rsidR="00F71AAC">
        <w:rPr>
          <w:rFonts w:ascii="Times New Roman" w:hAnsi="Times New Roman"/>
        </w:rPr>
        <w:t>V</w:t>
      </w:r>
      <w:r>
        <w:rPr>
          <w:rFonts w:ascii="Times New Roman" w:hAnsi="Times New Roman"/>
        </w:rPr>
        <w:t xml:space="preserve"> insulated conductors except for the DCS I/O cabinets which will have Phoenix type terminal blocks or equivalent.</w:t>
      </w:r>
    </w:p>
    <w:p w14:paraId="3623E794" w14:textId="77777777" w:rsidR="00281F63" w:rsidRDefault="00281F63" w:rsidP="00B61E6D">
      <w:pPr>
        <w:pStyle w:val="Legal2"/>
        <w:widowControl/>
        <w:numPr>
          <w:ilvl w:val="0"/>
          <w:numId w:val="0"/>
        </w:numPr>
        <w:jc w:val="both"/>
        <w:rPr>
          <w:rFonts w:ascii="Times New Roman" w:hAnsi="Times New Roman"/>
        </w:rPr>
      </w:pPr>
    </w:p>
    <w:p w14:paraId="3623E795" w14:textId="2F8B3517" w:rsidR="001D311F" w:rsidRDefault="00281F63" w:rsidP="00B61E6D">
      <w:pPr>
        <w:pStyle w:val="Legal2"/>
        <w:widowControl/>
        <w:numPr>
          <w:ilvl w:val="1"/>
          <w:numId w:val="3"/>
        </w:numPr>
        <w:jc w:val="both"/>
        <w:rPr>
          <w:rFonts w:ascii="Times New Roman" w:hAnsi="Times New Roman"/>
        </w:rPr>
      </w:pPr>
      <w:r>
        <w:rPr>
          <w:rFonts w:ascii="Times New Roman" w:hAnsi="Times New Roman"/>
        </w:rPr>
        <w:t xml:space="preserve">Each terminal block, terminal, conductor, relay, breaker, fuse block, and other auxiliary device shall be permanently labeled to coincide with the identification indicated on the drawings. All terminals provided for termination of external circuits shall be identified by inscribing circuit designations acceptable to the </w:t>
      </w:r>
      <w:r w:rsidR="00565FAA">
        <w:rPr>
          <w:rFonts w:ascii="Times New Roman" w:hAnsi="Times New Roman"/>
        </w:rPr>
        <w:t xml:space="preserve">Engineer </w:t>
      </w:r>
      <w:r>
        <w:rPr>
          <w:rFonts w:ascii="Times New Roman" w:hAnsi="Times New Roman"/>
        </w:rPr>
        <w:t xml:space="preserve">on the terminal block marking strips with indelible black ink. Terminating a conductor shall include installing cable pre-fabricated termination kits for shielded cable, attaching the conductor at its designated location, and insulating the entire connection where specified or required by the application. </w:t>
      </w:r>
      <w:r w:rsidR="00F5374D">
        <w:rPr>
          <w:rFonts w:ascii="Times New Roman" w:hAnsi="Times New Roman"/>
        </w:rPr>
        <w:t xml:space="preserve"> </w:t>
      </w:r>
      <w:r w:rsidR="00F5374D" w:rsidRPr="002A3425">
        <w:rPr>
          <w:rFonts w:ascii="Times New Roman" w:hAnsi="Times New Roman"/>
          <w:szCs w:val="24"/>
        </w:rPr>
        <w:t>Care will be taken to extend the continuity of the cable pair shields in all field junction boxes.  At points of field termination, pair shields, and drain wires will remain on the pair as close to the termination point as is practical.  Shields will be permanently taped to prevent unraveling and the drain wires will have insulating sleeves installed up to the point of termination.</w:t>
      </w:r>
    </w:p>
    <w:p w14:paraId="3623E796" w14:textId="77777777" w:rsidR="001D311F" w:rsidRDefault="001D311F" w:rsidP="00B61E6D">
      <w:pPr>
        <w:jc w:val="both"/>
      </w:pPr>
    </w:p>
    <w:p w14:paraId="3623E797" w14:textId="77777777" w:rsidR="001D311F" w:rsidRDefault="001D311F" w:rsidP="00B61E6D">
      <w:pPr>
        <w:pStyle w:val="Legal2"/>
        <w:widowControl/>
        <w:numPr>
          <w:ilvl w:val="1"/>
          <w:numId w:val="3"/>
        </w:numPr>
        <w:jc w:val="both"/>
        <w:rPr>
          <w:rFonts w:ascii="Times New Roman" w:hAnsi="Times New Roman"/>
        </w:rPr>
      </w:pPr>
      <w:r>
        <w:rPr>
          <w:rFonts w:ascii="Times New Roman" w:hAnsi="Times New Roman"/>
        </w:rPr>
        <w:t>For conductors internal to Equipment, a</w:t>
      </w:r>
      <w:r w:rsidR="00281F63">
        <w:rPr>
          <w:rFonts w:ascii="Times New Roman" w:hAnsi="Times New Roman"/>
        </w:rPr>
        <w:t xml:space="preserve"> </w:t>
      </w:r>
      <w:r>
        <w:rPr>
          <w:rFonts w:ascii="Times New Roman" w:hAnsi="Times New Roman"/>
        </w:rPr>
        <w:t xml:space="preserve">flame-resistant </w:t>
      </w:r>
      <w:r w:rsidR="00281F63">
        <w:rPr>
          <w:rFonts w:ascii="Times New Roman" w:hAnsi="Times New Roman"/>
        </w:rPr>
        <w:t>conductor identification sleeve shall be provided on each end of each conductor.  Each sleeve shall be marked with the opposite end destination identification.</w:t>
      </w:r>
      <w:r w:rsidR="007D6379">
        <w:rPr>
          <w:rFonts w:ascii="Times New Roman" w:hAnsi="Times New Roman"/>
        </w:rPr>
        <w:t xml:space="preserve"> Wire sleeve shall be visible from cabinet or panel opening.</w:t>
      </w:r>
    </w:p>
    <w:p w14:paraId="3623E798" w14:textId="77777777" w:rsidR="001D311F" w:rsidRDefault="001D311F" w:rsidP="00B61E6D">
      <w:pPr>
        <w:jc w:val="both"/>
      </w:pPr>
    </w:p>
    <w:p w14:paraId="3623E799"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 xml:space="preserve">The arrangement of connections on terminal blocks shall be acceptable to the </w:t>
      </w:r>
      <w:r w:rsidR="00565FAA">
        <w:rPr>
          <w:rFonts w:ascii="Times New Roman" w:hAnsi="Times New Roman"/>
        </w:rPr>
        <w:t>Engineer</w:t>
      </w:r>
      <w:r>
        <w:rPr>
          <w:rFonts w:ascii="Times New Roman" w:hAnsi="Times New Roman"/>
        </w:rPr>
        <w:t>.</w:t>
      </w:r>
    </w:p>
    <w:p w14:paraId="3623E79A" w14:textId="77777777" w:rsidR="00281F63" w:rsidRDefault="00281F63" w:rsidP="00B61E6D">
      <w:pPr>
        <w:jc w:val="both"/>
      </w:pPr>
    </w:p>
    <w:p w14:paraId="3623E79B"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All temporary wiring installed in the factory for Equipment testing shall be removed prior to shipment of the Equipment.</w:t>
      </w:r>
    </w:p>
    <w:p w14:paraId="3623E79C" w14:textId="77777777" w:rsidR="00163544" w:rsidRDefault="00163544" w:rsidP="00B61E6D">
      <w:pPr>
        <w:jc w:val="both"/>
      </w:pPr>
    </w:p>
    <w:p w14:paraId="3623E79D" w14:textId="77777777" w:rsidR="00281F63" w:rsidRDefault="00281F63" w:rsidP="00B61E6D">
      <w:pPr>
        <w:pStyle w:val="Legal2"/>
        <w:widowControl/>
        <w:numPr>
          <w:ilvl w:val="0"/>
          <w:numId w:val="3"/>
        </w:numPr>
        <w:jc w:val="both"/>
        <w:rPr>
          <w:rFonts w:ascii="Times New Roman" w:hAnsi="Times New Roman"/>
        </w:rPr>
      </w:pPr>
      <w:r>
        <w:rPr>
          <w:rFonts w:ascii="Times New Roman" w:hAnsi="Times New Roman"/>
        </w:rPr>
        <w:t xml:space="preserve">TERMINATION OF 600 VOLT POWER CABLE:  The capacities of conduit entrances, terminal enclosures, and conductor terminals for 600 </w:t>
      </w:r>
      <w:r w:rsidR="00F71AAC">
        <w:rPr>
          <w:rFonts w:ascii="Times New Roman" w:hAnsi="Times New Roman"/>
        </w:rPr>
        <w:t>V</w:t>
      </w:r>
      <w:r>
        <w:rPr>
          <w:rFonts w:ascii="Times New Roman" w:hAnsi="Times New Roman"/>
        </w:rPr>
        <w:t xml:space="preserve"> power cable terminations in Equipment furnished under these Specifications shall be as required to accommodate copper phase conductors and copper ground conductors which are sized in accordance with the requirements of this Article. An integral incoming power disconnect</w:t>
      </w:r>
      <w:r w:rsidR="001B28F1">
        <w:rPr>
          <w:rFonts w:ascii="Times New Roman" w:hAnsi="Times New Roman"/>
        </w:rPr>
        <w:t xml:space="preserve"> sized for at least 125% of the full load current</w:t>
      </w:r>
      <w:r>
        <w:rPr>
          <w:rFonts w:ascii="Times New Roman" w:hAnsi="Times New Roman"/>
        </w:rPr>
        <w:t xml:space="preserve"> shall be provided for each source of incoming power.  </w:t>
      </w:r>
      <w:r w:rsidR="001B28F1">
        <w:rPr>
          <w:rFonts w:ascii="Times New Roman" w:hAnsi="Times New Roman"/>
        </w:rPr>
        <w:t>B</w:t>
      </w:r>
      <w:r>
        <w:rPr>
          <w:rFonts w:ascii="Times New Roman" w:hAnsi="Times New Roman"/>
        </w:rPr>
        <w:t>ranch circuit</w:t>
      </w:r>
      <w:r w:rsidR="001B28F1">
        <w:rPr>
          <w:rFonts w:ascii="Times New Roman" w:hAnsi="Times New Roman"/>
        </w:rPr>
        <w:t xml:space="preserve"> breakers shall be sized in accordance with the NEC and shall provide thermal-magnetic</w:t>
      </w:r>
      <w:r>
        <w:rPr>
          <w:rFonts w:ascii="Times New Roman" w:hAnsi="Times New Roman"/>
        </w:rPr>
        <w:t xml:space="preserve"> over-current protection</w:t>
      </w:r>
      <w:r w:rsidR="001B28F1">
        <w:rPr>
          <w:rFonts w:ascii="Times New Roman" w:hAnsi="Times New Roman"/>
        </w:rPr>
        <w:t>.</w:t>
      </w:r>
      <w:r>
        <w:rPr>
          <w:rFonts w:ascii="Times New Roman" w:hAnsi="Times New Roman"/>
        </w:rPr>
        <w:t xml:space="preserve"> </w:t>
      </w:r>
    </w:p>
    <w:p w14:paraId="3623E79E" w14:textId="77777777" w:rsidR="00281F63" w:rsidRDefault="00281F63" w:rsidP="00B61E6D">
      <w:pPr>
        <w:jc w:val="both"/>
      </w:pPr>
    </w:p>
    <w:p w14:paraId="3623E79F"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 xml:space="preserve">Safety-type disconnecting switches shall be type "HD", heavy duty.  Switches shall be rated at 240 or 600 </w:t>
      </w:r>
      <w:r w:rsidR="00F71AAC">
        <w:rPr>
          <w:rFonts w:ascii="Times New Roman" w:hAnsi="Times New Roman"/>
        </w:rPr>
        <w:t>V</w:t>
      </w:r>
      <w:r>
        <w:rPr>
          <w:rFonts w:ascii="Times New Roman" w:hAnsi="Times New Roman"/>
        </w:rPr>
        <w:t xml:space="preserve"> as required by the voltage of the circuit on which type are utilized and shall be rated in horsepower. Each switch shall be capable of interrupting the locked rotor current of the motor for which it is to be used, which current will be assumed as ten times the full rated load current.</w:t>
      </w:r>
    </w:p>
    <w:p w14:paraId="3623E7A0" w14:textId="77777777" w:rsidR="00281F63" w:rsidRDefault="00281F63" w:rsidP="00B61E6D">
      <w:pPr>
        <w:jc w:val="both"/>
      </w:pPr>
    </w:p>
    <w:p w14:paraId="3623E7A1"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 xml:space="preserve">Disconnects shall be of the quick-make, quick-break type, and all parts shall be mounted on insulating bases to permit replacement of any parts from the front of the switch. All current-carrying parts shall be of high-conductivity copper, designed to carry rated load without excessive heating.  Switch contacts shall be silver-tungsten type or plated to prevent corrosion, pitting, and oxidation and to assure suitable conductivity. Switch operating mechanisms shall be designed to retain effectiveness with continuous use at rated capacity without the use of auxiliary springs in the current path. </w:t>
      </w:r>
      <w:r w:rsidRPr="002D6C0A">
        <w:rPr>
          <w:rFonts w:ascii="Times New Roman" w:hAnsi="Times New Roman"/>
        </w:rPr>
        <w:t>Switches shall be capable of withstanding the available fault current or let through current before the fuse operates, without damage or change in rating.</w:t>
      </w:r>
    </w:p>
    <w:p w14:paraId="3623E7A2" w14:textId="77777777" w:rsidR="00281F63" w:rsidRDefault="00281F63" w:rsidP="00B61E6D">
      <w:pPr>
        <w:jc w:val="both"/>
      </w:pPr>
    </w:p>
    <w:p w14:paraId="3623E7A3" w14:textId="715900DE" w:rsidR="00281F63" w:rsidRPr="002D6C0A" w:rsidRDefault="00281F63" w:rsidP="00B61E6D">
      <w:pPr>
        <w:pStyle w:val="Legal2"/>
        <w:widowControl/>
        <w:numPr>
          <w:ilvl w:val="1"/>
          <w:numId w:val="3"/>
        </w:numPr>
        <w:jc w:val="both"/>
        <w:rPr>
          <w:rFonts w:ascii="Times New Roman" w:hAnsi="Times New Roman"/>
        </w:rPr>
      </w:pPr>
      <w:r w:rsidRPr="002D6C0A">
        <w:rPr>
          <w:rFonts w:ascii="Times New Roman" w:hAnsi="Times New Roman"/>
        </w:rPr>
        <w:t>Fuses shall be UL listed</w:t>
      </w:r>
      <w:r w:rsidR="00B715D0">
        <w:rPr>
          <w:rFonts w:ascii="Times New Roman" w:hAnsi="Times New Roman"/>
        </w:rPr>
        <w:t xml:space="preserve"> or approved equivalent</w:t>
      </w:r>
      <w:r w:rsidRPr="002D6C0A">
        <w:rPr>
          <w:rFonts w:ascii="Times New Roman" w:hAnsi="Times New Roman"/>
        </w:rPr>
        <w:t xml:space="preserve">, rated for 600 </w:t>
      </w:r>
      <w:r w:rsidR="00F71AAC" w:rsidRPr="002D6C0A">
        <w:rPr>
          <w:rFonts w:ascii="Times New Roman" w:hAnsi="Times New Roman"/>
        </w:rPr>
        <w:t>V</w:t>
      </w:r>
      <w:r w:rsidRPr="002D6C0A">
        <w:rPr>
          <w:rFonts w:ascii="Times New Roman" w:hAnsi="Times New Roman"/>
        </w:rPr>
        <w:t xml:space="preserve">, and dual element type. Fuses shall have a thermal element that restricts the temperature rise and an element of low peak type which limits the let through fault current. </w:t>
      </w:r>
    </w:p>
    <w:p w14:paraId="3623E7A4" w14:textId="77777777" w:rsidR="00281F63" w:rsidRDefault="00281F63" w:rsidP="00B61E6D">
      <w:pPr>
        <w:pStyle w:val="Legal2"/>
        <w:widowControl/>
        <w:numPr>
          <w:ilvl w:val="0"/>
          <w:numId w:val="0"/>
        </w:numPr>
        <w:jc w:val="both"/>
        <w:rPr>
          <w:rFonts w:ascii="Times New Roman" w:hAnsi="Times New Roman"/>
        </w:rPr>
      </w:pPr>
    </w:p>
    <w:p w14:paraId="3623E7A5"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Disconnects shall be located within panel interiors with operator handles located on panel exteriors. Mechanical interlocks shall be provided to prevent opening panel door when the disconnect handle is in the "ON" position. Disconnect handles shall be provided with padlock provisions.</w:t>
      </w:r>
      <w:r w:rsidR="00760DDF">
        <w:rPr>
          <w:rFonts w:ascii="Times New Roman" w:hAnsi="Times New Roman"/>
        </w:rPr>
        <w:t xml:space="preserve"> Mechanical interlock shall have defeat mechanism to allow qualified personnel to access while energized.</w:t>
      </w:r>
    </w:p>
    <w:p w14:paraId="3623E7A6" w14:textId="77777777" w:rsidR="00281F63" w:rsidRDefault="00281F63" w:rsidP="00B61E6D">
      <w:pPr>
        <w:jc w:val="both"/>
      </w:pPr>
    </w:p>
    <w:p w14:paraId="3623E7A7" w14:textId="5A5F24F3" w:rsidR="00281F63" w:rsidRDefault="00281F63" w:rsidP="00B61E6D">
      <w:pPr>
        <w:pStyle w:val="Legal2"/>
        <w:widowControl/>
        <w:numPr>
          <w:ilvl w:val="1"/>
          <w:numId w:val="3"/>
        </w:numPr>
        <w:jc w:val="both"/>
        <w:rPr>
          <w:rFonts w:ascii="Times New Roman" w:hAnsi="Times New Roman"/>
        </w:rPr>
      </w:pPr>
      <w:r>
        <w:rPr>
          <w:rFonts w:ascii="Times New Roman" w:hAnsi="Times New Roman"/>
        </w:rPr>
        <w:t xml:space="preserve">If disconnects are furnished for locations remote from control panels, the disconnect enclosure shall be suitable for the environment and meet the requirements </w:t>
      </w:r>
      <w:r w:rsidR="00471744">
        <w:rPr>
          <w:rFonts w:ascii="Times New Roman" w:hAnsi="Times New Roman"/>
        </w:rPr>
        <w:t>included in</w:t>
      </w:r>
      <w:r>
        <w:rPr>
          <w:rFonts w:ascii="Times New Roman" w:hAnsi="Times New Roman"/>
        </w:rPr>
        <w:t xml:space="preserve"> this </w:t>
      </w:r>
      <w:r w:rsidR="00471744">
        <w:rPr>
          <w:rFonts w:ascii="Times New Roman" w:hAnsi="Times New Roman"/>
        </w:rPr>
        <w:t>Specification</w:t>
      </w:r>
      <w:r>
        <w:rPr>
          <w:rFonts w:ascii="Times New Roman" w:hAnsi="Times New Roman"/>
        </w:rPr>
        <w:t>. Remote mounted disconnects shall have engraved nameplates.</w:t>
      </w:r>
    </w:p>
    <w:p w14:paraId="3623E7A8" w14:textId="77777777" w:rsidR="00281F63" w:rsidRDefault="00281F63" w:rsidP="00B61E6D">
      <w:pPr>
        <w:pStyle w:val="Legal2"/>
        <w:widowControl/>
        <w:numPr>
          <w:ilvl w:val="0"/>
          <w:numId w:val="0"/>
        </w:numPr>
        <w:jc w:val="both"/>
        <w:rPr>
          <w:rFonts w:ascii="Times New Roman" w:hAnsi="Times New Roman"/>
        </w:rPr>
      </w:pPr>
    </w:p>
    <w:p w14:paraId="3623E7A9" w14:textId="047B1CE2" w:rsidR="00281F63" w:rsidRDefault="00281F63" w:rsidP="00B61E6D">
      <w:pPr>
        <w:pStyle w:val="Legal2"/>
        <w:widowControl/>
        <w:numPr>
          <w:ilvl w:val="1"/>
          <w:numId w:val="3"/>
        </w:numPr>
        <w:jc w:val="both"/>
        <w:rPr>
          <w:rFonts w:ascii="Times New Roman" w:hAnsi="Times New Roman"/>
        </w:rPr>
      </w:pPr>
      <w:r>
        <w:rPr>
          <w:rFonts w:ascii="Times New Roman" w:hAnsi="Times New Roman"/>
        </w:rPr>
        <w:lastRenderedPageBreak/>
        <w:t xml:space="preserve">Conduit Entrances and Terminal Enclosure.  The capacities of conduit entrances and terminal enclosures for phase conductors shall be as required for conductors sized in accordance with </w:t>
      </w:r>
      <w:r w:rsidR="005A289D" w:rsidRPr="001814CD">
        <w:rPr>
          <w:rFonts w:ascii="Times New Roman" w:hAnsi="Times New Roman"/>
        </w:rPr>
        <w:t xml:space="preserve">Article </w:t>
      </w:r>
      <w:r w:rsidR="005A289D" w:rsidRPr="00633B28">
        <w:rPr>
          <w:rFonts w:ascii="Times New Roman" w:hAnsi="Times New Roman"/>
          <w:highlight w:val="cyan"/>
        </w:rPr>
        <w:t>2</w:t>
      </w:r>
      <w:r w:rsidR="005A289D" w:rsidRPr="00633B28">
        <w:rPr>
          <w:rFonts w:ascii="Times New Roman" w:hAnsi="Times New Roman"/>
        </w:rPr>
        <w:t xml:space="preserve"> </w:t>
      </w:r>
      <w:r w:rsidR="005A289D" w:rsidRPr="001814CD">
        <w:rPr>
          <w:rFonts w:ascii="Times New Roman" w:hAnsi="Times New Roman"/>
        </w:rPr>
        <w:t>of</w:t>
      </w:r>
      <w:r w:rsidR="005A289D">
        <w:rPr>
          <w:rFonts w:ascii="Times New Roman" w:hAnsi="Times New Roman"/>
        </w:rPr>
        <w:t xml:space="preserve"> this Section</w:t>
      </w:r>
      <w:r>
        <w:rPr>
          <w:rFonts w:ascii="Times New Roman" w:hAnsi="Times New Roman"/>
        </w:rPr>
        <w:t xml:space="preserve">. </w:t>
      </w:r>
    </w:p>
    <w:p w14:paraId="3623E7AA" w14:textId="77777777" w:rsidR="00281F63" w:rsidRDefault="00281F63" w:rsidP="00B61E6D">
      <w:pPr>
        <w:pStyle w:val="Legal2"/>
        <w:widowControl/>
        <w:numPr>
          <w:ilvl w:val="0"/>
          <w:numId w:val="0"/>
        </w:numPr>
        <w:jc w:val="both"/>
        <w:rPr>
          <w:rFonts w:ascii="Times New Roman" w:hAnsi="Times New Roman"/>
        </w:rPr>
      </w:pPr>
    </w:p>
    <w:p w14:paraId="3623E7AB" w14:textId="6649D74A" w:rsidR="00281F63" w:rsidRDefault="00281F63" w:rsidP="00B61E6D">
      <w:pPr>
        <w:pStyle w:val="Legal2"/>
        <w:widowControl/>
        <w:numPr>
          <w:ilvl w:val="1"/>
          <w:numId w:val="3"/>
        </w:numPr>
        <w:jc w:val="both"/>
        <w:rPr>
          <w:rFonts w:ascii="Times New Roman" w:hAnsi="Times New Roman"/>
        </w:rPr>
      </w:pPr>
      <w:r>
        <w:rPr>
          <w:rFonts w:ascii="Times New Roman" w:hAnsi="Times New Roman"/>
        </w:rPr>
        <w:t>Compression type, double indent, two-hole copper lugs will be used for all power cables.  Power cables rated 600V and smaller than #6 AWG will use one hole lugs for termination.</w:t>
      </w:r>
      <w:r w:rsidR="007E56D8">
        <w:rPr>
          <w:rFonts w:ascii="Times New Roman" w:hAnsi="Times New Roman"/>
        </w:rPr>
        <w:t xml:space="preserve">  Mechanical terminations require Engineer Approval prior to use.</w:t>
      </w:r>
    </w:p>
    <w:p w14:paraId="3623E7AC" w14:textId="77777777" w:rsidR="00281F63" w:rsidRDefault="00281F63" w:rsidP="00B61E6D">
      <w:pPr>
        <w:jc w:val="both"/>
      </w:pPr>
    </w:p>
    <w:p w14:paraId="3623E7AD" w14:textId="77777777" w:rsidR="00281F63" w:rsidRDefault="00281F63" w:rsidP="00B61E6D">
      <w:pPr>
        <w:pStyle w:val="Legal2"/>
        <w:widowControl/>
        <w:numPr>
          <w:ilvl w:val="0"/>
          <w:numId w:val="3"/>
        </w:numPr>
        <w:jc w:val="both"/>
        <w:rPr>
          <w:rFonts w:ascii="Times New Roman" w:hAnsi="Times New Roman"/>
        </w:rPr>
      </w:pPr>
      <w:r>
        <w:rPr>
          <w:rFonts w:ascii="Times New Roman" w:hAnsi="Times New Roman"/>
        </w:rPr>
        <w:t>CONTROL PANEL EQUIPMENT AND DEVICES:  As a minimum, Seller supplied control panel Equipment and devices shall conform to these requirements.</w:t>
      </w:r>
      <w:r w:rsidR="00163544">
        <w:rPr>
          <w:rFonts w:ascii="Times New Roman" w:hAnsi="Times New Roman"/>
        </w:rPr>
        <w:t xml:space="preserve"> </w:t>
      </w:r>
    </w:p>
    <w:p w14:paraId="3623E7AE" w14:textId="77777777" w:rsidR="00281F63" w:rsidRDefault="00281F63" w:rsidP="00B61E6D">
      <w:pPr>
        <w:jc w:val="both"/>
      </w:pPr>
    </w:p>
    <w:p w14:paraId="3623E7AF" w14:textId="3B5814A7" w:rsidR="00281F63" w:rsidRDefault="00281F63" w:rsidP="00B61E6D">
      <w:pPr>
        <w:pStyle w:val="Legal2"/>
        <w:widowControl/>
        <w:numPr>
          <w:ilvl w:val="1"/>
          <w:numId w:val="3"/>
        </w:numPr>
        <w:jc w:val="both"/>
        <w:rPr>
          <w:rFonts w:ascii="Times New Roman" w:hAnsi="Times New Roman"/>
        </w:rPr>
      </w:pPr>
      <w:r>
        <w:rPr>
          <w:rFonts w:ascii="Times New Roman" w:hAnsi="Times New Roman"/>
        </w:rPr>
        <w:t xml:space="preserve">Relays:  Auxiliary control relays shall be in accordance with NEMA ICS and shall be plug in, octal base type with contacts rated </w:t>
      </w:r>
      <w:r w:rsidR="005A289D">
        <w:rPr>
          <w:rFonts w:ascii="Times New Roman" w:hAnsi="Times New Roman"/>
        </w:rPr>
        <w:t xml:space="preserve">per </w:t>
      </w:r>
      <w:r w:rsidR="005A289D" w:rsidRPr="001814CD">
        <w:rPr>
          <w:rFonts w:ascii="Times New Roman" w:hAnsi="Times New Roman"/>
        </w:rPr>
        <w:t xml:space="preserve">Article </w:t>
      </w:r>
      <w:r w:rsidR="005A289D" w:rsidRPr="00633B28">
        <w:rPr>
          <w:rFonts w:ascii="Times New Roman" w:hAnsi="Times New Roman"/>
          <w:highlight w:val="cyan"/>
        </w:rPr>
        <w:t>10.3</w:t>
      </w:r>
      <w:r w:rsidR="005A289D" w:rsidRPr="00633B28">
        <w:rPr>
          <w:rFonts w:ascii="Times New Roman" w:hAnsi="Times New Roman"/>
        </w:rPr>
        <w:t xml:space="preserve"> </w:t>
      </w:r>
      <w:r w:rsidR="005A289D">
        <w:rPr>
          <w:rFonts w:ascii="Times New Roman" w:hAnsi="Times New Roman"/>
        </w:rPr>
        <w:t>below</w:t>
      </w:r>
      <w:r>
        <w:rPr>
          <w:rFonts w:ascii="Times New Roman" w:hAnsi="Times New Roman"/>
        </w:rPr>
        <w:t xml:space="preserve">. Relays shall have a minimum of two Form C contacts. All relays shall have 120 </w:t>
      </w:r>
      <w:r w:rsidR="00F71AAC">
        <w:rPr>
          <w:rFonts w:ascii="Times New Roman" w:hAnsi="Times New Roman"/>
        </w:rPr>
        <w:t>V</w:t>
      </w:r>
      <w:r>
        <w:rPr>
          <w:rFonts w:ascii="Times New Roman" w:hAnsi="Times New Roman"/>
        </w:rPr>
        <w:t>, 60 hertz AC operating coils unless otherwise required by system design. Plug-in relays shall be provided with hold-down clips.</w:t>
      </w:r>
      <w:r w:rsidR="00A66F7F">
        <w:rPr>
          <w:rFonts w:ascii="Times New Roman" w:hAnsi="Times New Roman"/>
        </w:rPr>
        <w:t xml:space="preserve"> </w:t>
      </w:r>
    </w:p>
    <w:p w14:paraId="3623E7B0" w14:textId="77777777" w:rsidR="003961DA" w:rsidRDefault="003961DA" w:rsidP="00B61E6D">
      <w:pPr>
        <w:pStyle w:val="Legal2"/>
        <w:widowControl/>
        <w:numPr>
          <w:ilvl w:val="0"/>
          <w:numId w:val="0"/>
        </w:numPr>
        <w:jc w:val="both"/>
        <w:rPr>
          <w:rFonts w:ascii="Times New Roman" w:hAnsi="Times New Roman"/>
        </w:rPr>
      </w:pPr>
    </w:p>
    <w:p w14:paraId="3623E7B1" w14:textId="3909A69A" w:rsidR="003961DA" w:rsidRDefault="003961DA" w:rsidP="00B61E6D">
      <w:pPr>
        <w:pStyle w:val="Legal2"/>
        <w:widowControl/>
        <w:numPr>
          <w:ilvl w:val="1"/>
          <w:numId w:val="3"/>
        </w:numPr>
        <w:jc w:val="both"/>
        <w:rPr>
          <w:rFonts w:ascii="Times New Roman" w:hAnsi="Times New Roman"/>
        </w:rPr>
      </w:pPr>
      <w:r>
        <w:rPr>
          <w:rFonts w:ascii="Times New Roman" w:hAnsi="Times New Roman"/>
        </w:rPr>
        <w:t xml:space="preserve">Control Switches:  Control switches shall be 600 V, 20 ampere, multistage, rotary type with a minimum of 10 contacts. Control switch contacts for engineered systems shall be dual rated for AC and DC operation. See minimum contact ratings in </w:t>
      </w:r>
      <w:r w:rsidR="005A289D" w:rsidRPr="001814CD">
        <w:rPr>
          <w:rFonts w:ascii="Times New Roman" w:hAnsi="Times New Roman"/>
        </w:rPr>
        <w:t xml:space="preserve">Article </w:t>
      </w:r>
      <w:r w:rsidR="005A289D" w:rsidRPr="00633B28">
        <w:rPr>
          <w:rFonts w:ascii="Times New Roman" w:hAnsi="Times New Roman"/>
          <w:highlight w:val="cyan"/>
        </w:rPr>
        <w:t>10</w:t>
      </w:r>
      <w:r w:rsidRPr="00633B28">
        <w:rPr>
          <w:rFonts w:ascii="Times New Roman" w:hAnsi="Times New Roman"/>
          <w:highlight w:val="cyan"/>
        </w:rPr>
        <w:t>.3</w:t>
      </w:r>
      <w:r w:rsidRPr="00633B28">
        <w:rPr>
          <w:rFonts w:ascii="Times New Roman" w:hAnsi="Times New Roman"/>
        </w:rPr>
        <w:t xml:space="preserve"> </w:t>
      </w:r>
      <w:r>
        <w:rPr>
          <w:rFonts w:ascii="Times New Roman" w:hAnsi="Times New Roman"/>
        </w:rPr>
        <w:t>below.</w:t>
      </w:r>
    </w:p>
    <w:p w14:paraId="3623E7B2" w14:textId="77777777" w:rsidR="003961DA" w:rsidRDefault="003961DA" w:rsidP="00B61E6D">
      <w:pPr>
        <w:jc w:val="both"/>
      </w:pPr>
    </w:p>
    <w:p w14:paraId="3623E7B3" w14:textId="77777777" w:rsidR="003961DA" w:rsidRDefault="003961DA" w:rsidP="00B61E6D">
      <w:pPr>
        <w:pStyle w:val="Legal2"/>
        <w:widowControl/>
        <w:numPr>
          <w:ilvl w:val="1"/>
          <w:numId w:val="3"/>
        </w:numPr>
        <w:jc w:val="both"/>
        <w:rPr>
          <w:rFonts w:ascii="Times New Roman" w:hAnsi="Times New Roman"/>
        </w:rPr>
      </w:pPr>
      <w:r>
        <w:rPr>
          <w:rFonts w:ascii="Times New Roman" w:hAnsi="Times New Roman"/>
        </w:rPr>
        <w:t>Unless otherwise stated in this specification, all auxiliary relays and control switches, shall have the following minimum contact ratings:</w:t>
      </w:r>
    </w:p>
    <w:p w14:paraId="3623E7B4" w14:textId="77777777" w:rsidR="003961DA" w:rsidRDefault="003961DA" w:rsidP="00B61E6D">
      <w:pPr>
        <w:jc w:val="both"/>
      </w:pPr>
    </w:p>
    <w:p w14:paraId="3623E7B5" w14:textId="523CB51E" w:rsidR="003961DA" w:rsidRDefault="003961DA" w:rsidP="00B61E6D">
      <w:pPr>
        <w:pStyle w:val="Legal2"/>
        <w:widowControl/>
        <w:numPr>
          <w:ilvl w:val="0"/>
          <w:numId w:val="0"/>
        </w:numPr>
        <w:ind w:left="1440"/>
        <w:jc w:val="both"/>
        <w:rPr>
          <w:rFonts w:ascii="Times New Roman" w:hAnsi="Times New Roman"/>
        </w:rPr>
      </w:pPr>
      <w:r>
        <w:rPr>
          <w:rFonts w:ascii="Times New Roman" w:hAnsi="Times New Roman"/>
        </w:rPr>
        <w:t>Contact Closing Rating:</w:t>
      </w:r>
      <w:r>
        <w:rPr>
          <w:rFonts w:ascii="Times New Roman" w:hAnsi="Times New Roman"/>
        </w:rPr>
        <w:tab/>
      </w:r>
      <w:r>
        <w:rPr>
          <w:rFonts w:ascii="Times New Roman" w:hAnsi="Times New Roman"/>
        </w:rPr>
        <w:tab/>
      </w:r>
      <w:r>
        <w:rPr>
          <w:rFonts w:ascii="Times New Roman" w:hAnsi="Times New Roman"/>
        </w:rPr>
        <w:tab/>
        <w:t>20</w:t>
      </w:r>
      <w:r w:rsidR="00947840">
        <w:rPr>
          <w:rFonts w:ascii="Times New Roman" w:hAnsi="Times New Roman"/>
        </w:rPr>
        <w:t xml:space="preserve"> </w:t>
      </w:r>
      <w:r>
        <w:rPr>
          <w:rFonts w:ascii="Times New Roman" w:hAnsi="Times New Roman"/>
        </w:rPr>
        <w:t>A</w:t>
      </w:r>
    </w:p>
    <w:p w14:paraId="3623E7B6" w14:textId="7DFD190F" w:rsidR="003961DA" w:rsidRDefault="003961DA" w:rsidP="00B61E6D">
      <w:pPr>
        <w:pStyle w:val="Legal2"/>
        <w:widowControl/>
        <w:numPr>
          <w:ilvl w:val="0"/>
          <w:numId w:val="0"/>
        </w:numPr>
        <w:ind w:left="1440"/>
        <w:jc w:val="both"/>
        <w:rPr>
          <w:rFonts w:ascii="Times New Roman" w:hAnsi="Times New Roman"/>
        </w:rPr>
      </w:pPr>
      <w:r>
        <w:rPr>
          <w:rFonts w:ascii="Times New Roman" w:hAnsi="Times New Roman"/>
        </w:rPr>
        <w:t>Continuous Current Carrying Rating:</w:t>
      </w:r>
      <w:r>
        <w:rPr>
          <w:rFonts w:ascii="Times New Roman" w:hAnsi="Times New Roman"/>
        </w:rPr>
        <w:tab/>
      </w:r>
      <w:r>
        <w:rPr>
          <w:rFonts w:ascii="Times New Roman" w:hAnsi="Times New Roman"/>
        </w:rPr>
        <w:tab/>
        <w:t>10</w:t>
      </w:r>
      <w:r w:rsidR="00947840">
        <w:rPr>
          <w:rFonts w:ascii="Times New Roman" w:hAnsi="Times New Roman"/>
        </w:rPr>
        <w:t xml:space="preserve"> </w:t>
      </w:r>
      <w:r>
        <w:rPr>
          <w:rFonts w:ascii="Times New Roman" w:hAnsi="Times New Roman"/>
        </w:rPr>
        <w:t>A continuously</w:t>
      </w:r>
    </w:p>
    <w:p w14:paraId="3623E7B7" w14:textId="77777777" w:rsidR="003961DA" w:rsidRDefault="003961DA" w:rsidP="00B61E6D">
      <w:pPr>
        <w:pStyle w:val="Legal2"/>
        <w:widowControl/>
        <w:numPr>
          <w:ilvl w:val="0"/>
          <w:numId w:val="0"/>
        </w:numPr>
        <w:ind w:left="1440"/>
        <w:jc w:val="both"/>
        <w:rPr>
          <w:rFonts w:ascii="Times New Roman" w:hAnsi="Times New Roman"/>
        </w:rPr>
      </w:pPr>
      <w:r>
        <w:rPr>
          <w:rFonts w:ascii="Times New Roman" w:hAnsi="Times New Roman"/>
        </w:rPr>
        <w:t>Interrupting Rating: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see tables below</w:t>
      </w:r>
    </w:p>
    <w:p w14:paraId="3623E7B8" w14:textId="77777777" w:rsidR="003961DA" w:rsidRDefault="003961DA" w:rsidP="00223408">
      <w:pPr>
        <w:pStyle w:val="Legal2"/>
        <w:widowControl/>
        <w:numPr>
          <w:ilvl w:val="0"/>
          <w:numId w:val="0"/>
        </w:numPr>
        <w:jc w:val="both"/>
        <w:rPr>
          <w:rFonts w:ascii="Times New Roman" w:hAnsi="Times New Roman"/>
        </w:rPr>
      </w:pPr>
    </w:p>
    <w:tbl>
      <w:tblPr>
        <w:tblW w:w="0" w:type="auto"/>
        <w:tblInd w:w="1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8"/>
        <w:gridCol w:w="2310"/>
        <w:gridCol w:w="2059"/>
      </w:tblGrid>
      <w:tr w:rsidR="003961DA" w14:paraId="3623E7BC" w14:textId="77777777" w:rsidTr="00B61E6D">
        <w:tc>
          <w:tcPr>
            <w:tcW w:w="1308" w:type="dxa"/>
          </w:tcPr>
          <w:p w14:paraId="3623E7B9"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VDC</w:t>
            </w:r>
          </w:p>
        </w:tc>
        <w:tc>
          <w:tcPr>
            <w:tcW w:w="2310" w:type="dxa"/>
          </w:tcPr>
          <w:p w14:paraId="3623E7BA"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Non-Inductive Amps</w:t>
            </w:r>
          </w:p>
        </w:tc>
        <w:tc>
          <w:tcPr>
            <w:tcW w:w="2059" w:type="dxa"/>
          </w:tcPr>
          <w:p w14:paraId="3623E7BB"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Inductive Amps</w:t>
            </w:r>
          </w:p>
        </w:tc>
      </w:tr>
      <w:tr w:rsidR="003961DA" w14:paraId="3623E7C0" w14:textId="77777777" w:rsidTr="00B61E6D">
        <w:tc>
          <w:tcPr>
            <w:tcW w:w="1308" w:type="dxa"/>
          </w:tcPr>
          <w:p w14:paraId="3623E7BD"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6-24</w:t>
            </w:r>
          </w:p>
        </w:tc>
        <w:tc>
          <w:tcPr>
            <w:tcW w:w="2310" w:type="dxa"/>
          </w:tcPr>
          <w:p w14:paraId="3623E7BE"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15.0</w:t>
            </w:r>
          </w:p>
        </w:tc>
        <w:tc>
          <w:tcPr>
            <w:tcW w:w="2059" w:type="dxa"/>
          </w:tcPr>
          <w:p w14:paraId="3623E7BF"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6.0</w:t>
            </w:r>
          </w:p>
        </w:tc>
      </w:tr>
      <w:tr w:rsidR="003961DA" w14:paraId="3623E7C4" w14:textId="77777777" w:rsidTr="00B61E6D">
        <w:tc>
          <w:tcPr>
            <w:tcW w:w="1308" w:type="dxa"/>
          </w:tcPr>
          <w:p w14:paraId="3623E7C1"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48</w:t>
            </w:r>
          </w:p>
        </w:tc>
        <w:tc>
          <w:tcPr>
            <w:tcW w:w="2310" w:type="dxa"/>
          </w:tcPr>
          <w:p w14:paraId="3623E7C2"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8.0</w:t>
            </w:r>
          </w:p>
        </w:tc>
        <w:tc>
          <w:tcPr>
            <w:tcW w:w="2059" w:type="dxa"/>
          </w:tcPr>
          <w:p w14:paraId="3623E7C3"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3.5</w:t>
            </w:r>
          </w:p>
        </w:tc>
      </w:tr>
      <w:tr w:rsidR="003961DA" w14:paraId="3623E7C8" w14:textId="77777777" w:rsidTr="00B61E6D">
        <w:tc>
          <w:tcPr>
            <w:tcW w:w="1308" w:type="dxa"/>
          </w:tcPr>
          <w:p w14:paraId="3623E7C5"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125</w:t>
            </w:r>
          </w:p>
        </w:tc>
        <w:tc>
          <w:tcPr>
            <w:tcW w:w="2310" w:type="dxa"/>
          </w:tcPr>
          <w:p w14:paraId="3623E7C6"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3.0</w:t>
            </w:r>
          </w:p>
        </w:tc>
        <w:tc>
          <w:tcPr>
            <w:tcW w:w="2059" w:type="dxa"/>
          </w:tcPr>
          <w:p w14:paraId="3623E7C7"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1.0</w:t>
            </w:r>
          </w:p>
        </w:tc>
      </w:tr>
      <w:tr w:rsidR="003961DA" w14:paraId="3623E7CC" w14:textId="77777777" w:rsidTr="00B61E6D">
        <w:tc>
          <w:tcPr>
            <w:tcW w:w="1308" w:type="dxa"/>
          </w:tcPr>
          <w:p w14:paraId="3623E7C9"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250</w:t>
            </w:r>
          </w:p>
        </w:tc>
        <w:tc>
          <w:tcPr>
            <w:tcW w:w="2310" w:type="dxa"/>
          </w:tcPr>
          <w:p w14:paraId="3623E7CA"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1.0</w:t>
            </w:r>
          </w:p>
        </w:tc>
        <w:tc>
          <w:tcPr>
            <w:tcW w:w="2059" w:type="dxa"/>
          </w:tcPr>
          <w:p w14:paraId="3623E7CB" w14:textId="77777777" w:rsidR="003961DA" w:rsidRPr="00275C2D" w:rsidRDefault="003961DA" w:rsidP="00223408">
            <w:pPr>
              <w:pStyle w:val="Legal2"/>
              <w:widowControl/>
              <w:numPr>
                <w:ilvl w:val="0"/>
                <w:numId w:val="0"/>
              </w:numPr>
              <w:jc w:val="both"/>
              <w:rPr>
                <w:rFonts w:ascii="Times New Roman" w:hAnsi="Times New Roman"/>
              </w:rPr>
            </w:pPr>
            <w:r w:rsidRPr="00275C2D">
              <w:rPr>
                <w:rFonts w:ascii="Times New Roman" w:hAnsi="Times New Roman"/>
              </w:rPr>
              <w:t>0.3</w:t>
            </w:r>
          </w:p>
        </w:tc>
      </w:tr>
    </w:tbl>
    <w:p w14:paraId="3623E7CD" w14:textId="77777777" w:rsidR="003961DA" w:rsidRPr="003961DA" w:rsidRDefault="003961DA" w:rsidP="00223408">
      <w:pPr>
        <w:pStyle w:val="Legal2"/>
        <w:widowControl/>
        <w:numPr>
          <w:ilvl w:val="0"/>
          <w:numId w:val="0"/>
        </w:numPr>
        <w:jc w:val="both"/>
        <w:rPr>
          <w:rFonts w:ascii="Times New Roman" w:hAnsi="Times New Roman"/>
        </w:rPr>
      </w:pPr>
    </w:p>
    <w:tbl>
      <w:tblPr>
        <w:tblW w:w="0" w:type="auto"/>
        <w:tblInd w:w="1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2"/>
        <w:gridCol w:w="2340"/>
        <w:gridCol w:w="1982"/>
      </w:tblGrid>
      <w:tr w:rsidR="003961DA" w14:paraId="3623E7D2" w14:textId="77777777" w:rsidTr="00B61E6D">
        <w:tc>
          <w:tcPr>
            <w:tcW w:w="1412" w:type="dxa"/>
          </w:tcPr>
          <w:p w14:paraId="3623E7CF" w14:textId="77777777" w:rsidR="003961DA" w:rsidRDefault="003961DA" w:rsidP="00223408">
            <w:pPr>
              <w:jc w:val="both"/>
            </w:pPr>
            <w:r>
              <w:t>VAC</w:t>
            </w:r>
          </w:p>
        </w:tc>
        <w:tc>
          <w:tcPr>
            <w:tcW w:w="2340" w:type="dxa"/>
          </w:tcPr>
          <w:p w14:paraId="3623E7D0" w14:textId="77777777" w:rsidR="003961DA" w:rsidRDefault="003961DA" w:rsidP="00223408">
            <w:pPr>
              <w:jc w:val="both"/>
            </w:pPr>
            <w:r>
              <w:t>Non-Inductive Amps</w:t>
            </w:r>
          </w:p>
        </w:tc>
        <w:tc>
          <w:tcPr>
            <w:tcW w:w="1982" w:type="dxa"/>
          </w:tcPr>
          <w:p w14:paraId="3623E7D1" w14:textId="77777777" w:rsidR="003961DA" w:rsidRDefault="003961DA" w:rsidP="00223408">
            <w:pPr>
              <w:jc w:val="both"/>
            </w:pPr>
            <w:r>
              <w:t>Inductive Amps</w:t>
            </w:r>
          </w:p>
        </w:tc>
      </w:tr>
      <w:tr w:rsidR="003961DA" w14:paraId="3623E7D6" w14:textId="77777777" w:rsidTr="00B61E6D">
        <w:tc>
          <w:tcPr>
            <w:tcW w:w="1412" w:type="dxa"/>
          </w:tcPr>
          <w:p w14:paraId="3623E7D3" w14:textId="77777777" w:rsidR="003961DA" w:rsidRDefault="003961DA" w:rsidP="00223408">
            <w:pPr>
              <w:jc w:val="both"/>
            </w:pPr>
            <w:r>
              <w:t>115</w:t>
            </w:r>
          </w:p>
        </w:tc>
        <w:tc>
          <w:tcPr>
            <w:tcW w:w="2340" w:type="dxa"/>
          </w:tcPr>
          <w:p w14:paraId="3623E7D4" w14:textId="77777777" w:rsidR="003961DA" w:rsidRDefault="003961DA" w:rsidP="00223408">
            <w:pPr>
              <w:jc w:val="both"/>
            </w:pPr>
            <w:r>
              <w:t>30.0</w:t>
            </w:r>
          </w:p>
        </w:tc>
        <w:tc>
          <w:tcPr>
            <w:tcW w:w="1982" w:type="dxa"/>
          </w:tcPr>
          <w:p w14:paraId="3623E7D5" w14:textId="77777777" w:rsidR="003961DA" w:rsidRDefault="003961DA" w:rsidP="00223408">
            <w:pPr>
              <w:jc w:val="both"/>
            </w:pPr>
            <w:r>
              <w:t>20.0</w:t>
            </w:r>
          </w:p>
        </w:tc>
      </w:tr>
      <w:tr w:rsidR="003961DA" w14:paraId="3623E7DA" w14:textId="77777777" w:rsidTr="00B61E6D">
        <w:tc>
          <w:tcPr>
            <w:tcW w:w="1412" w:type="dxa"/>
          </w:tcPr>
          <w:p w14:paraId="3623E7D7" w14:textId="77777777" w:rsidR="003961DA" w:rsidRDefault="003961DA" w:rsidP="00223408">
            <w:pPr>
              <w:jc w:val="both"/>
            </w:pPr>
            <w:r>
              <w:t>230</w:t>
            </w:r>
          </w:p>
        </w:tc>
        <w:tc>
          <w:tcPr>
            <w:tcW w:w="2340" w:type="dxa"/>
          </w:tcPr>
          <w:p w14:paraId="3623E7D8" w14:textId="77777777" w:rsidR="003961DA" w:rsidRDefault="003961DA" w:rsidP="00223408">
            <w:pPr>
              <w:jc w:val="both"/>
            </w:pPr>
            <w:r>
              <w:t>20.0</w:t>
            </w:r>
          </w:p>
        </w:tc>
        <w:tc>
          <w:tcPr>
            <w:tcW w:w="1982" w:type="dxa"/>
          </w:tcPr>
          <w:p w14:paraId="3623E7D9" w14:textId="77777777" w:rsidR="003961DA" w:rsidRDefault="003961DA" w:rsidP="00223408">
            <w:pPr>
              <w:jc w:val="both"/>
            </w:pPr>
            <w:r>
              <w:t>10.0</w:t>
            </w:r>
          </w:p>
        </w:tc>
      </w:tr>
      <w:tr w:rsidR="003961DA" w14:paraId="3623E7DE" w14:textId="77777777" w:rsidTr="00B61E6D">
        <w:tc>
          <w:tcPr>
            <w:tcW w:w="1412" w:type="dxa"/>
          </w:tcPr>
          <w:p w14:paraId="3623E7DB" w14:textId="77777777" w:rsidR="003961DA" w:rsidRDefault="003961DA" w:rsidP="00223408">
            <w:pPr>
              <w:jc w:val="both"/>
            </w:pPr>
            <w:r>
              <w:t>460</w:t>
            </w:r>
          </w:p>
        </w:tc>
        <w:tc>
          <w:tcPr>
            <w:tcW w:w="2340" w:type="dxa"/>
          </w:tcPr>
          <w:p w14:paraId="3623E7DC" w14:textId="77777777" w:rsidR="003961DA" w:rsidRDefault="003961DA" w:rsidP="00223408">
            <w:pPr>
              <w:jc w:val="both"/>
            </w:pPr>
            <w:r>
              <w:t>8.0</w:t>
            </w:r>
          </w:p>
        </w:tc>
        <w:tc>
          <w:tcPr>
            <w:tcW w:w="1982" w:type="dxa"/>
          </w:tcPr>
          <w:p w14:paraId="3623E7DD" w14:textId="77777777" w:rsidR="003961DA" w:rsidRDefault="003961DA" w:rsidP="00223408">
            <w:pPr>
              <w:jc w:val="both"/>
            </w:pPr>
            <w:r>
              <w:t>5.0</w:t>
            </w:r>
          </w:p>
        </w:tc>
      </w:tr>
    </w:tbl>
    <w:p w14:paraId="3623E7DF" w14:textId="77777777" w:rsidR="003961DA" w:rsidRDefault="003961DA" w:rsidP="00223408">
      <w:pPr>
        <w:jc w:val="both"/>
      </w:pPr>
    </w:p>
    <w:p w14:paraId="3623E7E1" w14:textId="77777777" w:rsidR="00281F63" w:rsidRDefault="00281F63" w:rsidP="00223408">
      <w:pPr>
        <w:pStyle w:val="Legal2"/>
        <w:widowControl/>
        <w:numPr>
          <w:ilvl w:val="1"/>
          <w:numId w:val="3"/>
        </w:numPr>
        <w:jc w:val="both"/>
        <w:rPr>
          <w:rFonts w:ascii="Times New Roman" w:hAnsi="Times New Roman"/>
        </w:rPr>
      </w:pPr>
      <w:r>
        <w:rPr>
          <w:rFonts w:ascii="Times New Roman" w:hAnsi="Times New Roman"/>
        </w:rPr>
        <w:t xml:space="preserve">Pushbuttons, Selector Switches, Indicating Lights and Pushbutton Stations: Pushbuttons, selector switches, and indicating lights shall be heavy-duty oil-tight and shall be in accordance with NEMA ICS. </w:t>
      </w:r>
      <w:r w:rsidR="00EC28D7">
        <w:rPr>
          <w:rFonts w:ascii="Times New Roman" w:hAnsi="Times New Roman"/>
        </w:rPr>
        <w:t xml:space="preserve"> </w:t>
      </w:r>
      <w:r>
        <w:rPr>
          <w:rFonts w:ascii="Times New Roman" w:hAnsi="Times New Roman"/>
        </w:rPr>
        <w:t xml:space="preserve">Contact rating shall be 10 </w:t>
      </w:r>
      <w:r w:rsidR="00224DAE">
        <w:rPr>
          <w:rFonts w:ascii="Times New Roman" w:hAnsi="Times New Roman"/>
        </w:rPr>
        <w:t xml:space="preserve">A continuous </w:t>
      </w:r>
      <w:r>
        <w:rPr>
          <w:rFonts w:ascii="Times New Roman" w:hAnsi="Times New Roman"/>
        </w:rPr>
        <w:t xml:space="preserve">at 600 </w:t>
      </w:r>
      <w:r w:rsidR="00F71AAC">
        <w:rPr>
          <w:rFonts w:ascii="Times New Roman" w:hAnsi="Times New Roman"/>
        </w:rPr>
        <w:t>V</w:t>
      </w:r>
      <w:r w:rsidR="00976C1A">
        <w:rPr>
          <w:rFonts w:ascii="Times New Roman" w:hAnsi="Times New Roman"/>
        </w:rPr>
        <w:t>,</w:t>
      </w:r>
      <w:r>
        <w:rPr>
          <w:rFonts w:ascii="Times New Roman" w:hAnsi="Times New Roman"/>
        </w:rPr>
        <w:t xml:space="preserve"> 60 hertz. </w:t>
      </w:r>
      <w:r w:rsidR="007E6DAB">
        <w:rPr>
          <w:rFonts w:ascii="Times New Roman" w:hAnsi="Times New Roman"/>
        </w:rPr>
        <w:t xml:space="preserve">Indicating lights shall be long-life LED type at a voltage rating appropriate for the application. </w:t>
      </w:r>
      <w:r>
        <w:rPr>
          <w:rFonts w:ascii="Times New Roman" w:hAnsi="Times New Roman"/>
        </w:rPr>
        <w:t>Units shall be provided complete with contact blocks, legend plates, plastic caps, etc., for a complete installation. Emergency stop pushbuttons shall be of the red mushroom head type.</w:t>
      </w:r>
    </w:p>
    <w:p w14:paraId="3623E7E2" w14:textId="77777777" w:rsidR="00281F63" w:rsidRDefault="00281F63" w:rsidP="00223408">
      <w:pPr>
        <w:jc w:val="both"/>
      </w:pPr>
    </w:p>
    <w:p w14:paraId="3623E7E3" w14:textId="77777777" w:rsidR="00281F63" w:rsidRDefault="00281F63" w:rsidP="00223408">
      <w:pPr>
        <w:jc w:val="both"/>
      </w:pPr>
      <w:r>
        <w:lastRenderedPageBreak/>
        <w:t>Indicating light lens colors shall be coordinated with indicated conditions as specified in the following table.  Indicating lights shall be energized when the condition exists and shall be de-energized when the condition does not exist. Both red and green lights shall be energized for valve in intermediate position.</w:t>
      </w:r>
    </w:p>
    <w:p w14:paraId="3623E7E4" w14:textId="77777777" w:rsidR="00281F63" w:rsidRDefault="00281F63" w:rsidP="00223408">
      <w:pPr>
        <w:jc w:val="both"/>
      </w:pPr>
    </w:p>
    <w:p w14:paraId="3623E7E5" w14:textId="729854B4" w:rsidR="00281F63" w:rsidRDefault="00B61E6D" w:rsidP="00B61E6D">
      <w:pPr>
        <w:tabs>
          <w:tab w:val="left" w:pos="720"/>
        </w:tabs>
        <w:jc w:val="both"/>
      </w:pPr>
      <w:r w:rsidRPr="00B61E6D">
        <w:tab/>
      </w:r>
      <w:r w:rsidR="00281F63">
        <w:rPr>
          <w:u w:val="single"/>
        </w:rPr>
        <w:t>Lens Color</w:t>
      </w:r>
      <w:r w:rsidR="00281F63">
        <w:tab/>
      </w:r>
      <w:r w:rsidR="00281F63">
        <w:rPr>
          <w:u w:val="single"/>
        </w:rPr>
        <w:t>Condition</w:t>
      </w:r>
    </w:p>
    <w:p w14:paraId="3623E7E6" w14:textId="77777777" w:rsidR="00281F63" w:rsidRDefault="00281F63" w:rsidP="00E128AD">
      <w:pPr>
        <w:tabs>
          <w:tab w:val="left" w:pos="-1440"/>
        </w:tabs>
        <w:jc w:val="both"/>
      </w:pPr>
    </w:p>
    <w:p w14:paraId="3623E7E7" w14:textId="5A6A67AA" w:rsidR="00F22E50" w:rsidRDefault="00B61E6D" w:rsidP="00B61E6D">
      <w:pPr>
        <w:tabs>
          <w:tab w:val="left" w:pos="720"/>
        </w:tabs>
        <w:jc w:val="both"/>
      </w:pPr>
      <w:r>
        <w:tab/>
      </w:r>
      <w:r w:rsidR="00F22E50">
        <w:t>Red</w:t>
      </w:r>
      <w:r w:rsidR="00F22E50">
        <w:tab/>
      </w:r>
      <w:r w:rsidR="00F22E50">
        <w:tab/>
        <w:t xml:space="preserve">Equipment in operation, such as motor running, valve </w:t>
      </w:r>
      <w:r w:rsidR="003722FD">
        <w:t>open</w:t>
      </w:r>
      <w:r>
        <w:t xml:space="preserve">, or </w:t>
      </w:r>
      <w:r>
        <w:tab/>
      </w:r>
      <w:r>
        <w:tab/>
      </w:r>
      <w:r>
        <w:tab/>
      </w:r>
      <w:r>
        <w:tab/>
      </w:r>
      <w:r w:rsidR="003722FD">
        <w:tab/>
      </w:r>
      <w:r>
        <w:t>breaker closed</w:t>
      </w:r>
    </w:p>
    <w:p w14:paraId="3623E7E8" w14:textId="77777777" w:rsidR="00F22E50" w:rsidRDefault="00F22E50" w:rsidP="00223408">
      <w:pPr>
        <w:pStyle w:val="BodyText"/>
        <w:widowControl/>
        <w:rPr>
          <w:rFonts w:ascii="Times New Roman" w:hAnsi="Times New Roman"/>
        </w:rPr>
      </w:pPr>
    </w:p>
    <w:p w14:paraId="3623E7E9" w14:textId="3F17C7AA" w:rsidR="00281F63" w:rsidRDefault="00B61E6D" w:rsidP="00223408">
      <w:pPr>
        <w:pStyle w:val="BodyText"/>
        <w:widowControl/>
        <w:rPr>
          <w:rFonts w:ascii="Times New Roman" w:hAnsi="Times New Roman"/>
        </w:rPr>
      </w:pPr>
      <w:r>
        <w:rPr>
          <w:rFonts w:ascii="Times New Roman" w:hAnsi="Times New Roman"/>
        </w:rPr>
        <w:tab/>
      </w:r>
      <w:r w:rsidR="00281F63">
        <w:rPr>
          <w:rFonts w:ascii="Times New Roman" w:hAnsi="Times New Roman"/>
        </w:rPr>
        <w:t>Green</w:t>
      </w:r>
      <w:r w:rsidR="00281F63">
        <w:rPr>
          <w:rFonts w:ascii="Times New Roman" w:hAnsi="Times New Roman"/>
        </w:rPr>
        <w:tab/>
      </w:r>
      <w:r w:rsidR="00281F63">
        <w:rPr>
          <w:rFonts w:ascii="Times New Roman" w:hAnsi="Times New Roman"/>
        </w:rPr>
        <w:tab/>
        <w:t xml:space="preserve">Equipment not in operation, such as motor stopped, valve </w:t>
      </w:r>
      <w:r w:rsidR="003722FD">
        <w:rPr>
          <w:rFonts w:ascii="Times New Roman" w:hAnsi="Times New Roman"/>
        </w:rPr>
        <w:t>closed</w:t>
      </w:r>
      <w:r w:rsidR="00281F63">
        <w:rPr>
          <w:rFonts w:ascii="Times New Roman" w:hAnsi="Times New Roman"/>
        </w:rPr>
        <w:t xml:space="preserve">, or </w:t>
      </w:r>
    </w:p>
    <w:p w14:paraId="3623E7EA" w14:textId="715AEDDA" w:rsidR="00281F63" w:rsidRDefault="00B61E6D" w:rsidP="00223408">
      <w:pPr>
        <w:pStyle w:val="BodyText"/>
        <w:widowControl/>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breaker open</w:t>
      </w:r>
    </w:p>
    <w:p w14:paraId="3623E7EB" w14:textId="77777777" w:rsidR="00281F63" w:rsidRDefault="00281F63" w:rsidP="00223408">
      <w:pPr>
        <w:jc w:val="both"/>
      </w:pPr>
    </w:p>
    <w:p w14:paraId="3623E7EC" w14:textId="223F0D6E" w:rsidR="00F22E50" w:rsidRDefault="00B61E6D" w:rsidP="00223408">
      <w:pPr>
        <w:tabs>
          <w:tab w:val="left" w:pos="-1440"/>
        </w:tabs>
        <w:jc w:val="both"/>
      </w:pPr>
      <w:r>
        <w:tab/>
        <w:t>Amber</w:t>
      </w:r>
      <w:r>
        <w:tab/>
      </w:r>
      <w:r w:rsidR="00F22E50">
        <w:tab/>
        <w:t>Status indication, such as power monitori</w:t>
      </w:r>
      <w:r>
        <w:t>ng, trip coil monitoring, test.</w:t>
      </w:r>
    </w:p>
    <w:p w14:paraId="3623E7ED" w14:textId="77777777" w:rsidR="00F22E50" w:rsidRDefault="00F22E50" w:rsidP="00223408">
      <w:pPr>
        <w:tabs>
          <w:tab w:val="left" w:pos="-1440"/>
        </w:tabs>
        <w:jc w:val="both"/>
      </w:pPr>
    </w:p>
    <w:p w14:paraId="3623E7EE" w14:textId="6853BEBF" w:rsidR="00F22E50" w:rsidRDefault="00B61E6D" w:rsidP="00223408">
      <w:pPr>
        <w:tabs>
          <w:tab w:val="left" w:pos="-1440"/>
        </w:tabs>
        <w:jc w:val="both"/>
      </w:pPr>
      <w:r>
        <w:tab/>
      </w:r>
      <w:r w:rsidR="00F22E50">
        <w:t>White</w:t>
      </w:r>
      <w:r w:rsidR="00F22E50">
        <w:tab/>
      </w:r>
      <w:r w:rsidR="00F22E50">
        <w:tab/>
        <w:t>Equipment abnormality, suc</w:t>
      </w:r>
      <w:r>
        <w:t>h as motor trip or breaker trip</w:t>
      </w:r>
    </w:p>
    <w:p w14:paraId="3623E7EF" w14:textId="77777777" w:rsidR="00281F63" w:rsidRDefault="00281F63" w:rsidP="00223408">
      <w:pPr>
        <w:tabs>
          <w:tab w:val="left" w:pos="-1440"/>
        </w:tabs>
        <w:jc w:val="both"/>
      </w:pPr>
    </w:p>
    <w:p w14:paraId="3623E7F0" w14:textId="5ADBF6D0" w:rsidR="00281F63" w:rsidRPr="00B61E6D" w:rsidRDefault="00281F63" w:rsidP="00223408">
      <w:pPr>
        <w:pStyle w:val="Legal2"/>
        <w:widowControl/>
        <w:numPr>
          <w:ilvl w:val="1"/>
          <w:numId w:val="3"/>
        </w:numPr>
        <w:jc w:val="both"/>
        <w:rPr>
          <w:rFonts w:ascii="Times New Roman" w:hAnsi="Times New Roman"/>
        </w:rPr>
      </w:pPr>
      <w:r w:rsidRPr="00B61E6D">
        <w:rPr>
          <w:rFonts w:ascii="Times New Roman" w:hAnsi="Times New Roman"/>
        </w:rPr>
        <w:t xml:space="preserve">Control Power Transformers:  Seller supplied control panels shall be provided with dry type control power transformers to supply all required control voltages which differ from the control panel, single point power input source. Control power transformers shall be adequately sized to supply all required control power plus </w:t>
      </w:r>
      <w:r w:rsidR="00C17EE1">
        <w:rPr>
          <w:rFonts w:ascii="Times New Roman" w:hAnsi="Times New Roman"/>
        </w:rPr>
        <w:t>50</w:t>
      </w:r>
      <w:r w:rsidR="00C17EE1" w:rsidRPr="00B61E6D">
        <w:rPr>
          <w:rFonts w:ascii="Times New Roman" w:hAnsi="Times New Roman"/>
        </w:rPr>
        <w:t xml:space="preserve"> </w:t>
      </w:r>
      <w:r w:rsidRPr="00B61E6D">
        <w:rPr>
          <w:rFonts w:ascii="Times New Roman" w:hAnsi="Times New Roman"/>
        </w:rPr>
        <w:t xml:space="preserve">VA, and have </w:t>
      </w:r>
      <w:r w:rsidR="00FA57B1" w:rsidRPr="00B61E6D">
        <w:rPr>
          <w:rFonts w:ascii="Times New Roman" w:hAnsi="Times New Roman"/>
        </w:rPr>
        <w:t xml:space="preserve">both </w:t>
      </w:r>
      <w:r w:rsidRPr="00B61E6D">
        <w:rPr>
          <w:rFonts w:ascii="Times New Roman" w:hAnsi="Times New Roman"/>
        </w:rPr>
        <w:t>primary</w:t>
      </w:r>
      <w:r w:rsidR="00FA57B1" w:rsidRPr="00B61E6D">
        <w:rPr>
          <w:rFonts w:ascii="Times New Roman" w:hAnsi="Times New Roman"/>
        </w:rPr>
        <w:t xml:space="preserve"> leads</w:t>
      </w:r>
      <w:r w:rsidRPr="00B61E6D">
        <w:rPr>
          <w:rFonts w:ascii="Times New Roman" w:hAnsi="Times New Roman"/>
        </w:rPr>
        <w:t xml:space="preserve"> and</w:t>
      </w:r>
      <w:r w:rsidR="00FA57B1" w:rsidRPr="00B61E6D">
        <w:rPr>
          <w:rFonts w:ascii="Times New Roman" w:hAnsi="Times New Roman"/>
        </w:rPr>
        <w:t xml:space="preserve"> one</w:t>
      </w:r>
      <w:r w:rsidRPr="00B61E6D">
        <w:rPr>
          <w:rFonts w:ascii="Times New Roman" w:hAnsi="Times New Roman"/>
        </w:rPr>
        <w:t xml:space="preserve"> secondary </w:t>
      </w:r>
      <w:r w:rsidR="00FA57B1" w:rsidRPr="00B61E6D">
        <w:rPr>
          <w:rFonts w:ascii="Times New Roman" w:hAnsi="Times New Roman"/>
        </w:rPr>
        <w:t xml:space="preserve">lead </w:t>
      </w:r>
      <w:r w:rsidRPr="00B61E6D">
        <w:rPr>
          <w:rFonts w:ascii="Times New Roman" w:hAnsi="Times New Roman"/>
        </w:rPr>
        <w:t>fus</w:t>
      </w:r>
      <w:r w:rsidR="00FA57B1" w:rsidRPr="00B61E6D">
        <w:rPr>
          <w:rFonts w:ascii="Times New Roman" w:hAnsi="Times New Roman"/>
        </w:rPr>
        <w:t>ed</w:t>
      </w:r>
      <w:r w:rsidRPr="00B61E6D">
        <w:rPr>
          <w:rFonts w:ascii="Times New Roman" w:hAnsi="Times New Roman"/>
        </w:rPr>
        <w:t xml:space="preserve">. The </w:t>
      </w:r>
      <w:r w:rsidR="00FA57B1" w:rsidRPr="00B61E6D">
        <w:rPr>
          <w:rFonts w:ascii="Times New Roman" w:hAnsi="Times New Roman"/>
        </w:rPr>
        <w:t xml:space="preserve">other </w:t>
      </w:r>
      <w:r w:rsidRPr="00B61E6D">
        <w:rPr>
          <w:rFonts w:ascii="Times New Roman" w:hAnsi="Times New Roman"/>
        </w:rPr>
        <w:t xml:space="preserve">secondary side of </w:t>
      </w:r>
      <w:r w:rsidR="00FA57B1" w:rsidRPr="00B61E6D">
        <w:rPr>
          <w:rFonts w:ascii="Times New Roman" w:hAnsi="Times New Roman"/>
        </w:rPr>
        <w:t xml:space="preserve">the </w:t>
      </w:r>
      <w:r w:rsidRPr="00B61E6D">
        <w:rPr>
          <w:rFonts w:ascii="Times New Roman" w:hAnsi="Times New Roman"/>
        </w:rPr>
        <w:t>control power transformers shall be grounded.</w:t>
      </w:r>
    </w:p>
    <w:p w14:paraId="3623E7F1" w14:textId="77777777" w:rsidR="00281F63" w:rsidRPr="00B61E6D" w:rsidRDefault="00281F63" w:rsidP="00223408">
      <w:pPr>
        <w:jc w:val="both"/>
      </w:pPr>
    </w:p>
    <w:p w14:paraId="3623E7F2" w14:textId="77777777" w:rsidR="00281F63" w:rsidRPr="00B61E6D" w:rsidRDefault="00281F63" w:rsidP="00223408">
      <w:pPr>
        <w:pStyle w:val="Legal2"/>
        <w:widowControl/>
        <w:numPr>
          <w:ilvl w:val="1"/>
          <w:numId w:val="3"/>
        </w:numPr>
        <w:jc w:val="both"/>
        <w:rPr>
          <w:rFonts w:ascii="Times New Roman" w:hAnsi="Times New Roman"/>
        </w:rPr>
      </w:pPr>
      <w:r w:rsidRPr="00B61E6D">
        <w:rPr>
          <w:rFonts w:ascii="Times New Roman" w:hAnsi="Times New Roman"/>
        </w:rPr>
        <w:t>Power Supplies:  Seller supplied control panels requiring DC control voltage or filtered power shall be provided with all necessary power supply E</w:t>
      </w:r>
      <w:bookmarkStart w:id="3" w:name="QuickMark"/>
      <w:bookmarkEnd w:id="3"/>
      <w:r w:rsidRPr="00B61E6D">
        <w:rPr>
          <w:rFonts w:ascii="Times New Roman" w:hAnsi="Times New Roman"/>
        </w:rPr>
        <w:t>quipment, rectifiers or filters.</w:t>
      </w:r>
    </w:p>
    <w:p w14:paraId="3623E7F3" w14:textId="77777777" w:rsidR="00C125E7" w:rsidRPr="00B61E6D" w:rsidRDefault="00C125E7" w:rsidP="00223408">
      <w:pPr>
        <w:pStyle w:val="ListParagraph"/>
      </w:pPr>
    </w:p>
    <w:p w14:paraId="3623E7F4" w14:textId="77777777" w:rsidR="00281F63" w:rsidRPr="00B61E6D" w:rsidRDefault="00281F63" w:rsidP="00223408">
      <w:pPr>
        <w:pStyle w:val="Legal2"/>
        <w:widowControl/>
        <w:numPr>
          <w:ilvl w:val="0"/>
          <w:numId w:val="3"/>
        </w:numPr>
        <w:jc w:val="both"/>
        <w:rPr>
          <w:rFonts w:ascii="Times New Roman" w:hAnsi="Times New Roman"/>
        </w:rPr>
      </w:pPr>
      <w:r w:rsidRPr="00B61E6D">
        <w:rPr>
          <w:rFonts w:ascii="Times New Roman" w:hAnsi="Times New Roman"/>
        </w:rPr>
        <w:t>MOTOR CONTROL:  When Seller is required to supply local starters and contactors for control of Seller supplied Equipment, motor controls shall conform to the following minimum requirements:</w:t>
      </w:r>
    </w:p>
    <w:p w14:paraId="3623E7F5" w14:textId="77777777" w:rsidR="00B975EB" w:rsidRPr="00B61E6D" w:rsidRDefault="00B975EB" w:rsidP="00223408">
      <w:pPr>
        <w:pStyle w:val="Legal2"/>
        <w:widowControl/>
        <w:numPr>
          <w:ilvl w:val="0"/>
          <w:numId w:val="0"/>
        </w:numPr>
        <w:jc w:val="both"/>
        <w:rPr>
          <w:rFonts w:ascii="Times New Roman" w:hAnsi="Times New Roman"/>
        </w:rPr>
      </w:pPr>
    </w:p>
    <w:p w14:paraId="3623E7F6" w14:textId="49EAA3EA" w:rsidR="001D3D6C" w:rsidRPr="00B61E6D" w:rsidRDefault="00B975EB" w:rsidP="00223408">
      <w:pPr>
        <w:pStyle w:val="Legal2"/>
        <w:widowControl/>
        <w:numPr>
          <w:ilvl w:val="1"/>
          <w:numId w:val="3"/>
        </w:numPr>
        <w:jc w:val="both"/>
        <w:rPr>
          <w:rFonts w:ascii="Times New Roman" w:hAnsi="Times New Roman"/>
        </w:rPr>
      </w:pPr>
      <w:commentRangeStart w:id="4"/>
      <w:r w:rsidRPr="00B61E6D">
        <w:rPr>
          <w:rFonts w:ascii="Times New Roman" w:hAnsi="Times New Roman"/>
        </w:rPr>
        <w:t xml:space="preserve">Starters and contactors supplied with Seller furnished controls shall be located within Seller's control panels. Magnetic starters and contactors shall </w:t>
      </w:r>
      <w:r w:rsidR="00C17EE1">
        <w:rPr>
          <w:rFonts w:ascii="Times New Roman" w:hAnsi="Times New Roman"/>
        </w:rPr>
        <w:t>have</w:t>
      </w:r>
      <w:r w:rsidRPr="00B61E6D">
        <w:rPr>
          <w:rFonts w:ascii="Times New Roman" w:hAnsi="Times New Roman"/>
        </w:rPr>
        <w:t xml:space="preserve"> 120 VAC operating coils. Coil power shall be supplied from Seller panel control power transformers provided in accordance with Article </w:t>
      </w:r>
      <w:r w:rsidRPr="00B61E6D">
        <w:rPr>
          <w:rFonts w:ascii="Times New Roman" w:hAnsi="Times New Roman"/>
          <w:highlight w:val="cyan"/>
        </w:rPr>
        <w:t>10.5</w:t>
      </w:r>
      <w:r w:rsidRPr="00B61E6D">
        <w:rPr>
          <w:rFonts w:ascii="Times New Roman" w:hAnsi="Times New Roman"/>
        </w:rPr>
        <w:t>.</w:t>
      </w:r>
      <w:r w:rsidR="00945639" w:rsidRPr="00B61E6D">
        <w:rPr>
          <w:rFonts w:ascii="Times New Roman" w:hAnsi="Times New Roman"/>
        </w:rPr>
        <w:t xml:space="preserve"> </w:t>
      </w:r>
      <w:r w:rsidRPr="00B61E6D">
        <w:rPr>
          <w:rFonts w:ascii="Times New Roman" w:hAnsi="Times New Roman"/>
        </w:rPr>
        <w:t xml:space="preserve">Each magnetic starter or contactor shall be provided with line side short circuit protection consisting of a UL approved molded case thermal magnetic circuit breaker or motor circuit protector (MCP). Magnetic starters shall be provided with manual reset </w:t>
      </w:r>
      <w:r w:rsidR="00A53AE3" w:rsidRPr="00B61E6D">
        <w:rPr>
          <w:rFonts w:ascii="Times New Roman" w:hAnsi="Times New Roman"/>
        </w:rPr>
        <w:t xml:space="preserve">electronic </w:t>
      </w:r>
      <w:r w:rsidRPr="00B61E6D">
        <w:rPr>
          <w:rFonts w:ascii="Times New Roman" w:hAnsi="Times New Roman"/>
        </w:rPr>
        <w:t xml:space="preserve">solid state overload relays, sized to match motors furnished. Overload relay manual reset shall be operable from panel door. Magnetic starters shall be NEMA rated and selected to match the horsepower nameplate of the motors provided. </w:t>
      </w:r>
      <w:r w:rsidR="001D3D6C" w:rsidRPr="00B61E6D">
        <w:rPr>
          <w:rFonts w:ascii="Times New Roman" w:hAnsi="Times New Roman"/>
        </w:rPr>
        <w:t>Control transformer leads, starter overload relay contacts, contactor operating coils, and starter auxiliary contacts shall be wired to marked unit terminal blocks.</w:t>
      </w:r>
    </w:p>
    <w:p w14:paraId="3623E7F7" w14:textId="77777777" w:rsidR="001D3D6C" w:rsidRPr="00B61E6D" w:rsidRDefault="001D3D6C" w:rsidP="00223408">
      <w:pPr>
        <w:pStyle w:val="Legal2"/>
        <w:widowControl/>
        <w:numPr>
          <w:ilvl w:val="0"/>
          <w:numId w:val="0"/>
        </w:numPr>
        <w:jc w:val="both"/>
        <w:rPr>
          <w:rFonts w:ascii="Times New Roman" w:hAnsi="Times New Roman"/>
        </w:rPr>
      </w:pPr>
    </w:p>
    <w:p w14:paraId="3623E7F8" w14:textId="77777777" w:rsidR="001D3D6C" w:rsidRPr="00B61E6D" w:rsidRDefault="00B975EB" w:rsidP="00223408">
      <w:pPr>
        <w:pStyle w:val="Legal2"/>
        <w:widowControl/>
        <w:numPr>
          <w:ilvl w:val="1"/>
          <w:numId w:val="3"/>
        </w:numPr>
        <w:jc w:val="both"/>
        <w:rPr>
          <w:rFonts w:ascii="Times New Roman" w:hAnsi="Times New Roman"/>
        </w:rPr>
      </w:pPr>
      <w:r w:rsidRPr="00B61E6D">
        <w:rPr>
          <w:rFonts w:ascii="Times New Roman" w:hAnsi="Times New Roman"/>
        </w:rPr>
        <w:t xml:space="preserve">Auxiliary contacts shall be provided as required by the Seller’s design, plus a minimum of two normally open and two normally closed spare contacts for Contractor use. Each </w:t>
      </w:r>
      <w:r w:rsidRPr="00B61E6D">
        <w:rPr>
          <w:rFonts w:ascii="Times New Roman" w:hAnsi="Times New Roman"/>
        </w:rPr>
        <w:lastRenderedPageBreak/>
        <w:t xml:space="preserve">contactor or starter provided in this Section for motor or Equipment operation shall be provided with </w:t>
      </w:r>
      <w:r w:rsidR="001D3D6C" w:rsidRPr="00B61E6D">
        <w:rPr>
          <w:rFonts w:ascii="Times New Roman" w:hAnsi="Times New Roman"/>
        </w:rPr>
        <w:t>the following hard wired functions.</w:t>
      </w:r>
    </w:p>
    <w:p w14:paraId="3623E7F9" w14:textId="77777777" w:rsidR="001D3D6C" w:rsidRPr="00B61E6D" w:rsidRDefault="001D3D6C" w:rsidP="00B61E6D">
      <w:pPr>
        <w:rPr>
          <w:highlight w:val="yellow"/>
        </w:rPr>
      </w:pPr>
    </w:p>
    <w:p w14:paraId="3623E7FA" w14:textId="77777777" w:rsidR="001D3D6C" w:rsidRPr="00B61E6D" w:rsidRDefault="00934606" w:rsidP="00B61E6D">
      <w:pPr>
        <w:pStyle w:val="Legal2"/>
        <w:widowControl/>
        <w:numPr>
          <w:ilvl w:val="2"/>
          <w:numId w:val="3"/>
        </w:numPr>
        <w:jc w:val="both"/>
        <w:rPr>
          <w:rFonts w:ascii="Times New Roman" w:hAnsi="Times New Roman"/>
        </w:rPr>
      </w:pPr>
      <w:r w:rsidRPr="00B61E6D">
        <w:rPr>
          <w:rFonts w:ascii="Times New Roman" w:hAnsi="Times New Roman"/>
        </w:rPr>
        <w:t>Equipment “running” or “on” indication</w:t>
      </w:r>
      <w:r w:rsidR="001D3D6C" w:rsidRPr="00B61E6D">
        <w:rPr>
          <w:rFonts w:ascii="Times New Roman" w:hAnsi="Times New Roman"/>
        </w:rPr>
        <w:t xml:space="preserve"> available for connection to plant DCS.</w:t>
      </w:r>
    </w:p>
    <w:p w14:paraId="3623E7FB" w14:textId="77777777" w:rsidR="001D3D6C" w:rsidRPr="00B61E6D" w:rsidRDefault="001D3D6C" w:rsidP="00B61E6D">
      <w:pPr>
        <w:pStyle w:val="Legal2"/>
        <w:widowControl/>
        <w:numPr>
          <w:ilvl w:val="0"/>
          <w:numId w:val="0"/>
        </w:numPr>
        <w:jc w:val="both"/>
        <w:rPr>
          <w:rFonts w:ascii="Times New Roman" w:hAnsi="Times New Roman"/>
          <w:highlight w:val="yellow"/>
        </w:rPr>
      </w:pPr>
    </w:p>
    <w:p w14:paraId="3623E7FC" w14:textId="56BDF2C1" w:rsidR="001D3D6C" w:rsidRDefault="00C17EE1" w:rsidP="00C17EE1">
      <w:pPr>
        <w:pStyle w:val="Legal2"/>
        <w:widowControl/>
        <w:numPr>
          <w:ilvl w:val="2"/>
          <w:numId w:val="3"/>
        </w:numPr>
        <w:jc w:val="both"/>
        <w:rPr>
          <w:rFonts w:ascii="Times New Roman" w:hAnsi="Times New Roman"/>
        </w:rPr>
      </w:pPr>
      <w:r>
        <w:rPr>
          <w:rFonts w:ascii="Times New Roman" w:hAnsi="Times New Roman"/>
        </w:rPr>
        <w:t xml:space="preserve">Ready signal </w:t>
      </w:r>
      <w:r w:rsidRPr="00C17EE1">
        <w:rPr>
          <w:rFonts w:ascii="Times New Roman" w:hAnsi="Times New Roman"/>
        </w:rPr>
        <w:t xml:space="preserve">to indicate power is available and the HAND-OFF-AUTO switch is in AUTO </w:t>
      </w:r>
      <w:r w:rsidR="001D3D6C" w:rsidRPr="00B61E6D">
        <w:rPr>
          <w:rFonts w:ascii="Times New Roman" w:hAnsi="Times New Roman"/>
        </w:rPr>
        <w:t>for connection to plant DCS.</w:t>
      </w:r>
      <w:r w:rsidR="00B975EB" w:rsidRPr="00B61E6D">
        <w:rPr>
          <w:rFonts w:ascii="Times New Roman" w:hAnsi="Times New Roman"/>
        </w:rPr>
        <w:t xml:space="preserve">  </w:t>
      </w:r>
    </w:p>
    <w:p w14:paraId="6D74A1AC" w14:textId="77777777" w:rsidR="008D6EA6" w:rsidRDefault="008D6EA6" w:rsidP="00AB2FF3">
      <w:pPr>
        <w:pStyle w:val="ListParagraph"/>
      </w:pPr>
    </w:p>
    <w:p w14:paraId="7E430DC8" w14:textId="138609B3" w:rsidR="008D6EA6" w:rsidRPr="00B61E6D" w:rsidRDefault="008D6EA6" w:rsidP="00C17EE1">
      <w:pPr>
        <w:pStyle w:val="Legal2"/>
        <w:widowControl/>
        <w:numPr>
          <w:ilvl w:val="2"/>
          <w:numId w:val="3"/>
        </w:numPr>
        <w:jc w:val="both"/>
        <w:rPr>
          <w:rFonts w:ascii="Times New Roman" w:hAnsi="Times New Roman"/>
        </w:rPr>
      </w:pPr>
      <w:r>
        <w:rPr>
          <w:rFonts w:ascii="Times New Roman" w:hAnsi="Times New Roman"/>
        </w:rPr>
        <w:t>Overload tripped indication for connection to plant DCS.</w:t>
      </w:r>
    </w:p>
    <w:p w14:paraId="3623E7FD" w14:textId="77777777" w:rsidR="001D3D6C" w:rsidRPr="00B61E6D" w:rsidRDefault="001D3D6C" w:rsidP="00B61E6D"/>
    <w:p w14:paraId="3623E7FE" w14:textId="77777777" w:rsidR="00B975EB" w:rsidRPr="00B61E6D" w:rsidRDefault="00B975EB" w:rsidP="00223408">
      <w:pPr>
        <w:pStyle w:val="Legal2"/>
        <w:widowControl/>
        <w:numPr>
          <w:ilvl w:val="1"/>
          <w:numId w:val="3"/>
        </w:numPr>
        <w:jc w:val="both"/>
        <w:rPr>
          <w:rFonts w:ascii="Times New Roman" w:hAnsi="Times New Roman"/>
        </w:rPr>
      </w:pPr>
      <w:r w:rsidRPr="00B61E6D">
        <w:rPr>
          <w:rFonts w:ascii="Times New Roman" w:hAnsi="Times New Roman"/>
        </w:rPr>
        <w:t>All AC and DC motor starters shall have red and green indicating lights and a HAND-OFF-AUTO switch on its motor control panel door.</w:t>
      </w:r>
    </w:p>
    <w:p w14:paraId="3623E7FF" w14:textId="77777777" w:rsidR="001D3D6C" w:rsidRPr="00B61E6D" w:rsidRDefault="001D3D6C" w:rsidP="00223408">
      <w:pPr>
        <w:pStyle w:val="Legal2"/>
        <w:widowControl/>
        <w:numPr>
          <w:ilvl w:val="0"/>
          <w:numId w:val="0"/>
        </w:numPr>
        <w:jc w:val="both"/>
        <w:rPr>
          <w:rFonts w:ascii="Times New Roman" w:hAnsi="Times New Roman"/>
        </w:rPr>
      </w:pPr>
    </w:p>
    <w:p w14:paraId="3623E800" w14:textId="71B75A7E" w:rsidR="00B975EB" w:rsidRPr="00B61E6D" w:rsidRDefault="00B975EB" w:rsidP="00223408">
      <w:pPr>
        <w:pStyle w:val="Legal2"/>
        <w:widowControl/>
        <w:numPr>
          <w:ilvl w:val="1"/>
          <w:numId w:val="3"/>
        </w:numPr>
        <w:jc w:val="both"/>
        <w:rPr>
          <w:rFonts w:ascii="Times New Roman" w:hAnsi="Times New Roman"/>
        </w:rPr>
      </w:pPr>
      <w:r w:rsidRPr="00B61E6D">
        <w:rPr>
          <w:rFonts w:ascii="Times New Roman" w:hAnsi="Times New Roman"/>
        </w:rPr>
        <w:t>If a motor heater is required by Section E1</w:t>
      </w:r>
      <w:r w:rsidR="00306248" w:rsidRPr="00B61E6D">
        <w:rPr>
          <w:rFonts w:ascii="Times New Roman" w:hAnsi="Times New Roman"/>
        </w:rPr>
        <w:t xml:space="preserve"> or by the drawings</w:t>
      </w:r>
      <w:r w:rsidR="00947840" w:rsidRPr="00B61E6D">
        <w:rPr>
          <w:rFonts w:ascii="Times New Roman" w:hAnsi="Times New Roman"/>
        </w:rPr>
        <w:t>,</w:t>
      </w:r>
      <w:r w:rsidRPr="00B61E6D">
        <w:rPr>
          <w:rFonts w:ascii="Times New Roman" w:hAnsi="Times New Roman"/>
        </w:rPr>
        <w:t xml:space="preserve"> it shall be controlled by an auxiliary contact of the motor starter</w:t>
      </w:r>
      <w:r w:rsidR="001814CD" w:rsidRPr="00B61E6D">
        <w:rPr>
          <w:rFonts w:ascii="Times New Roman" w:hAnsi="Times New Roman"/>
        </w:rPr>
        <w:t xml:space="preserve"> or low voltage switchgear breaker</w:t>
      </w:r>
      <w:r w:rsidRPr="00B61E6D">
        <w:rPr>
          <w:rFonts w:ascii="Times New Roman" w:hAnsi="Times New Roman"/>
        </w:rPr>
        <w:t xml:space="preserve"> and shall be energized when the motor is not running.  This circuit shall be wired to be fed from an external source separate from the motor starter feeder circuit.  </w:t>
      </w:r>
      <w:r w:rsidR="002905B3" w:rsidRPr="00B61E6D">
        <w:rPr>
          <w:rFonts w:ascii="Times New Roman" w:hAnsi="Times New Roman"/>
        </w:rPr>
        <w:t>Where Seller provides a control panel with motor starter(s), a</w:t>
      </w:r>
      <w:r w:rsidRPr="00B61E6D">
        <w:rPr>
          <w:rFonts w:ascii="Times New Roman" w:hAnsi="Times New Roman"/>
        </w:rPr>
        <w:t xml:space="preserve"> separate local disconnect shall be provided</w:t>
      </w:r>
      <w:r w:rsidR="002905B3" w:rsidRPr="00B61E6D">
        <w:rPr>
          <w:rFonts w:ascii="Times New Roman" w:hAnsi="Times New Roman"/>
        </w:rPr>
        <w:t xml:space="preserve"> at the panel</w:t>
      </w:r>
      <w:r w:rsidRPr="00B61E6D">
        <w:rPr>
          <w:rFonts w:ascii="Times New Roman" w:hAnsi="Times New Roman"/>
        </w:rPr>
        <w:t xml:space="preserve"> for this circuit along with an NEC compliant warning label describing multiple sources of power.</w:t>
      </w:r>
      <w:commentRangeEnd w:id="4"/>
      <w:r w:rsidR="006963A1">
        <w:rPr>
          <w:rStyle w:val="CommentReference"/>
          <w:rFonts w:ascii="Times New Roman" w:hAnsi="Times New Roman"/>
          <w:snapToGrid/>
        </w:rPr>
        <w:commentReference w:id="4"/>
      </w:r>
    </w:p>
    <w:p w14:paraId="3623E801" w14:textId="77777777" w:rsidR="00281F63" w:rsidRPr="00B61E6D" w:rsidRDefault="00281F63" w:rsidP="00223408">
      <w:pPr>
        <w:jc w:val="both"/>
      </w:pPr>
    </w:p>
    <w:p w14:paraId="3623E802" w14:textId="0E53959C" w:rsidR="00281F63" w:rsidRPr="00B61E6D" w:rsidRDefault="005D43A6" w:rsidP="00223408">
      <w:pPr>
        <w:pStyle w:val="Legal2"/>
        <w:widowControl/>
        <w:numPr>
          <w:ilvl w:val="0"/>
          <w:numId w:val="3"/>
        </w:numPr>
        <w:jc w:val="both"/>
        <w:rPr>
          <w:rFonts w:ascii="Times New Roman" w:hAnsi="Times New Roman"/>
        </w:rPr>
      </w:pPr>
      <w:r w:rsidRPr="00B61E6D">
        <w:rPr>
          <w:rFonts w:ascii="Times New Roman" w:hAnsi="Times New Roman"/>
        </w:rPr>
        <w:t>ELECTRICAL DRAWING REQUIREMENTS</w:t>
      </w:r>
      <w:r w:rsidR="00281F63" w:rsidRPr="00B61E6D">
        <w:rPr>
          <w:rFonts w:ascii="Times New Roman" w:hAnsi="Times New Roman"/>
        </w:rPr>
        <w:t xml:space="preserve">:  Seller supplied control systems shall be provided with detailed control schematics, wiring diagrams, wire list, loop diagrams, and termination information. </w:t>
      </w:r>
      <w:r w:rsidR="00934606" w:rsidRPr="00B61E6D">
        <w:rPr>
          <w:rFonts w:ascii="Times New Roman" w:hAnsi="Times New Roman"/>
        </w:rPr>
        <w:t xml:space="preserve">Drawings shall meet the requirements specified in Section GR-A.  </w:t>
      </w:r>
      <w:r w:rsidR="00731728" w:rsidRPr="00B61E6D">
        <w:rPr>
          <w:rFonts w:ascii="Times New Roman" w:hAnsi="Times New Roman"/>
        </w:rPr>
        <w:t>Field wiring by others shall be clearly indicated on Seller schematics a</w:t>
      </w:r>
      <w:r w:rsidR="00A15EB3">
        <w:rPr>
          <w:rFonts w:ascii="Times New Roman" w:hAnsi="Times New Roman"/>
        </w:rPr>
        <w:t xml:space="preserve">nd shown using </w:t>
      </w:r>
      <w:r w:rsidR="00731728" w:rsidRPr="00B61E6D">
        <w:rPr>
          <w:rFonts w:ascii="Times New Roman" w:hAnsi="Times New Roman"/>
        </w:rPr>
        <w:t>dashed lines. Dedicated terminal blocks for field wire terminations shall be arranged for field wiring to be landed at a common location. I</w:t>
      </w:r>
      <w:r w:rsidRPr="00B61E6D">
        <w:rPr>
          <w:rFonts w:ascii="Times New Roman" w:hAnsi="Times New Roman"/>
        </w:rPr>
        <w:t>nterconnection drawing</w:t>
      </w:r>
      <w:r w:rsidR="00731728" w:rsidRPr="00B61E6D">
        <w:rPr>
          <w:rFonts w:ascii="Times New Roman" w:hAnsi="Times New Roman"/>
        </w:rPr>
        <w:t>s</w:t>
      </w:r>
      <w:r w:rsidRPr="00B61E6D">
        <w:rPr>
          <w:rFonts w:ascii="Times New Roman" w:hAnsi="Times New Roman"/>
        </w:rPr>
        <w:t xml:space="preserve"> showing the physical arrangement and function of the terminals shall be provided as part of the drawing submittal</w:t>
      </w:r>
      <w:r w:rsidR="00731728" w:rsidRPr="00B61E6D">
        <w:rPr>
          <w:rFonts w:ascii="Times New Roman" w:hAnsi="Times New Roman"/>
        </w:rPr>
        <w:t>s</w:t>
      </w:r>
      <w:r w:rsidRPr="00B61E6D">
        <w:rPr>
          <w:rFonts w:ascii="Times New Roman" w:hAnsi="Times New Roman"/>
        </w:rPr>
        <w:t xml:space="preserve"> for approval. </w:t>
      </w:r>
      <w:r w:rsidR="00731728" w:rsidRPr="00B61E6D">
        <w:rPr>
          <w:rFonts w:ascii="Times New Roman" w:hAnsi="Times New Roman"/>
        </w:rPr>
        <w:t>Seller</w:t>
      </w:r>
      <w:r w:rsidRPr="00B61E6D">
        <w:rPr>
          <w:rFonts w:ascii="Times New Roman" w:hAnsi="Times New Roman"/>
        </w:rPr>
        <w:t xml:space="preserve"> shall be responsible for engineering costs incurred if </w:t>
      </w:r>
      <w:r w:rsidR="00731728" w:rsidRPr="00B61E6D">
        <w:rPr>
          <w:rFonts w:ascii="Times New Roman" w:hAnsi="Times New Roman"/>
        </w:rPr>
        <w:t>Seller</w:t>
      </w:r>
      <w:r w:rsidRPr="00B61E6D">
        <w:rPr>
          <w:rFonts w:ascii="Times New Roman" w:hAnsi="Times New Roman"/>
        </w:rPr>
        <w:t xml:space="preserve"> revises this drawing after being approved.</w:t>
      </w:r>
    </w:p>
    <w:p w14:paraId="3623E803" w14:textId="77777777" w:rsidR="00281F63" w:rsidRPr="00B61E6D" w:rsidRDefault="00281F63" w:rsidP="00223408">
      <w:pPr>
        <w:pStyle w:val="Legal1"/>
        <w:widowControl/>
        <w:numPr>
          <w:ilvl w:val="0"/>
          <w:numId w:val="0"/>
        </w:numPr>
        <w:jc w:val="both"/>
        <w:rPr>
          <w:rFonts w:ascii="Times New Roman" w:hAnsi="Times New Roman"/>
        </w:rPr>
      </w:pPr>
    </w:p>
    <w:p w14:paraId="3623E804" w14:textId="77777777" w:rsidR="00281F63" w:rsidRPr="00B61E6D" w:rsidRDefault="00281F63" w:rsidP="00223408">
      <w:pPr>
        <w:pStyle w:val="Legal2"/>
        <w:widowControl/>
        <w:numPr>
          <w:ilvl w:val="0"/>
          <w:numId w:val="3"/>
        </w:numPr>
        <w:jc w:val="both"/>
        <w:rPr>
          <w:rFonts w:ascii="Times New Roman" w:hAnsi="Times New Roman"/>
        </w:rPr>
      </w:pPr>
      <w:r w:rsidRPr="00B61E6D">
        <w:rPr>
          <w:rFonts w:ascii="Times New Roman" w:hAnsi="Times New Roman"/>
        </w:rPr>
        <w:t xml:space="preserve">ALARM INDICATION: Discrete alarm indication shall be provided on the front of Seller furnished control panels.  Each discrete alarm shall be annunciated by a dedicated pilot lamp with nameplate or by other means such as LED readout or flashing annunciator plates.  A “common alarm” relay shall be provided for each panel </w:t>
      </w:r>
      <w:r w:rsidR="00934606" w:rsidRPr="00B61E6D">
        <w:rPr>
          <w:rFonts w:ascii="Times New Roman" w:hAnsi="Times New Roman"/>
        </w:rPr>
        <w:t>and shall</w:t>
      </w:r>
      <w:r w:rsidRPr="00B61E6D">
        <w:rPr>
          <w:rFonts w:ascii="Times New Roman" w:hAnsi="Times New Roman"/>
        </w:rPr>
        <w:t xml:space="preserve"> activate for any of the discrete panel alarms.  A dedicated N.O. auxiliary contact from each common alarm relay shall be provided for status output to the plant distributed control system.</w:t>
      </w:r>
    </w:p>
    <w:p w14:paraId="3623E805" w14:textId="77777777" w:rsidR="00281F63" w:rsidRPr="00B61E6D" w:rsidRDefault="00281F63" w:rsidP="00223408">
      <w:pPr>
        <w:pStyle w:val="Legal1"/>
        <w:widowControl/>
        <w:numPr>
          <w:ilvl w:val="0"/>
          <w:numId w:val="0"/>
        </w:numPr>
        <w:jc w:val="both"/>
        <w:rPr>
          <w:rFonts w:ascii="Times New Roman" w:hAnsi="Times New Roman"/>
        </w:rPr>
      </w:pPr>
    </w:p>
    <w:p w14:paraId="3623E806" w14:textId="71B8651F" w:rsidR="00281F63" w:rsidRPr="00B61E6D" w:rsidRDefault="00281F63" w:rsidP="00223408">
      <w:pPr>
        <w:pStyle w:val="Legal2"/>
        <w:widowControl/>
        <w:numPr>
          <w:ilvl w:val="0"/>
          <w:numId w:val="3"/>
        </w:numPr>
        <w:jc w:val="both"/>
        <w:rPr>
          <w:rFonts w:ascii="Times New Roman" w:hAnsi="Times New Roman"/>
        </w:rPr>
      </w:pPr>
      <w:r w:rsidRPr="00B61E6D">
        <w:rPr>
          <w:rFonts w:ascii="Times New Roman" w:hAnsi="Times New Roman"/>
        </w:rPr>
        <w:t>EQUIPMENT SAFETY GROUNDING.  All electrical Equipment that is part of a</w:t>
      </w:r>
      <w:r w:rsidR="00FE00AA">
        <w:rPr>
          <w:rFonts w:ascii="Times New Roman" w:hAnsi="Times New Roman"/>
        </w:rPr>
        <w:t xml:space="preserve"> skid,</w:t>
      </w:r>
      <w:r w:rsidRPr="00B61E6D">
        <w:rPr>
          <w:rFonts w:ascii="Times New Roman" w:hAnsi="Times New Roman"/>
        </w:rPr>
        <w:t xml:space="preserve"> integral shipping unit or assembly shall be furnished with a bare copper</w:t>
      </w:r>
      <w:r w:rsidR="001D3D6C" w:rsidRPr="00B61E6D">
        <w:rPr>
          <w:rFonts w:ascii="Times New Roman" w:hAnsi="Times New Roman"/>
        </w:rPr>
        <w:t xml:space="preserve"> or stainless steel</w:t>
      </w:r>
      <w:r w:rsidRPr="00B61E6D">
        <w:rPr>
          <w:rFonts w:ascii="Times New Roman" w:hAnsi="Times New Roman"/>
        </w:rPr>
        <w:t xml:space="preserve"> grounding pad</w:t>
      </w:r>
      <w:r w:rsidR="00FE00AA">
        <w:rPr>
          <w:rFonts w:ascii="Times New Roman" w:hAnsi="Times New Roman"/>
        </w:rPr>
        <w:t>s</w:t>
      </w:r>
      <w:r w:rsidR="001D3D6C" w:rsidRPr="00B61E6D">
        <w:rPr>
          <w:rFonts w:ascii="Times New Roman" w:hAnsi="Times New Roman"/>
        </w:rPr>
        <w:t xml:space="preserve"> drilled and tapped for connection to a NEMA 2-hole ground lug</w:t>
      </w:r>
      <w:r w:rsidRPr="00B61E6D">
        <w:rPr>
          <w:rFonts w:ascii="Times New Roman" w:hAnsi="Times New Roman"/>
        </w:rPr>
        <w:t xml:space="preserve">. </w:t>
      </w:r>
      <w:r w:rsidR="00FE00AA">
        <w:rPr>
          <w:rFonts w:ascii="Times New Roman" w:hAnsi="Times New Roman"/>
        </w:rPr>
        <w:t xml:space="preserve">The ground pads shall be located at opposing ends/corners of the skid and shall </w:t>
      </w:r>
      <w:r w:rsidRPr="00B61E6D">
        <w:rPr>
          <w:rFonts w:ascii="Times New Roman" w:hAnsi="Times New Roman"/>
        </w:rPr>
        <w:t>be suitable for field connection to the station ground grid.</w:t>
      </w:r>
    </w:p>
    <w:p w14:paraId="3623E807" w14:textId="77777777" w:rsidR="00281F63" w:rsidRDefault="00281F63" w:rsidP="00223408">
      <w:pPr>
        <w:pStyle w:val="Legal1"/>
        <w:widowControl/>
        <w:numPr>
          <w:ilvl w:val="0"/>
          <w:numId w:val="0"/>
        </w:numPr>
        <w:jc w:val="both"/>
        <w:rPr>
          <w:rFonts w:ascii="Times New Roman" w:hAnsi="Times New Roman"/>
        </w:rPr>
      </w:pPr>
    </w:p>
    <w:p w14:paraId="3623E808"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 xml:space="preserve">Isolated logic system or single-point ground connections required for proper operation of electronic Equipment shall be insulated from the Equipment safety ground.  Such </w:t>
      </w:r>
      <w:r>
        <w:rPr>
          <w:rFonts w:ascii="Times New Roman" w:hAnsi="Times New Roman"/>
        </w:rPr>
        <w:lastRenderedPageBreak/>
        <w:t>connections will be extended, using insulated cable, to a single termination point suitable for field connections to the appropriate ground system.</w:t>
      </w:r>
    </w:p>
    <w:p w14:paraId="3623E809" w14:textId="77777777" w:rsidR="00281F63" w:rsidRDefault="00281F63" w:rsidP="00B61E6D">
      <w:pPr>
        <w:pStyle w:val="Legal1"/>
        <w:widowControl/>
        <w:numPr>
          <w:ilvl w:val="0"/>
          <w:numId w:val="0"/>
        </w:numPr>
        <w:jc w:val="both"/>
        <w:rPr>
          <w:rFonts w:ascii="Times New Roman" w:hAnsi="Times New Roman"/>
        </w:rPr>
      </w:pPr>
    </w:p>
    <w:p w14:paraId="3623E80A"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Electrical Equipment shall include all enclosures containing electrical connections or bare conductors with the exceptions of control devices, such as solenoids, pressure switches, and limit switches, unless such devices require grounding for proper operation.</w:t>
      </w:r>
    </w:p>
    <w:p w14:paraId="3623E80B" w14:textId="77777777" w:rsidR="00281F63" w:rsidRDefault="00281F63" w:rsidP="00B61E6D">
      <w:pPr>
        <w:pStyle w:val="Legal1"/>
        <w:widowControl/>
        <w:numPr>
          <w:ilvl w:val="0"/>
          <w:numId w:val="0"/>
        </w:numPr>
        <w:jc w:val="both"/>
        <w:rPr>
          <w:rFonts w:ascii="Times New Roman" w:hAnsi="Times New Roman"/>
        </w:rPr>
      </w:pPr>
    </w:p>
    <w:p w14:paraId="3623E80C" w14:textId="77777777" w:rsidR="00281F63" w:rsidRDefault="00281F63" w:rsidP="00B61E6D">
      <w:pPr>
        <w:pStyle w:val="Legal2"/>
        <w:widowControl/>
        <w:numPr>
          <w:ilvl w:val="1"/>
          <w:numId w:val="3"/>
        </w:numPr>
        <w:jc w:val="both"/>
        <w:rPr>
          <w:rFonts w:ascii="Times New Roman" w:hAnsi="Times New Roman"/>
        </w:rPr>
      </w:pPr>
      <w:r>
        <w:rPr>
          <w:rFonts w:ascii="Times New Roman" w:hAnsi="Times New Roman"/>
        </w:rPr>
        <w:t xml:space="preserve">Any skid mounted raceway system shall not be considered to be a ground conductor except for itself.  All conduits containing power circuits shall be connected to the enclosure or Equipment grounding pad or grounding bus with bare copper conductor.  Grounding bushing ground conductors shall be not less than </w:t>
      </w:r>
      <w:r w:rsidR="00A53AE3">
        <w:rPr>
          <w:rFonts w:ascii="Times New Roman" w:hAnsi="Times New Roman"/>
        </w:rPr>
        <w:t>#</w:t>
      </w:r>
      <w:r>
        <w:rPr>
          <w:rFonts w:ascii="Times New Roman" w:hAnsi="Times New Roman"/>
        </w:rPr>
        <w:t>10 AWG bare copper conductor.</w:t>
      </w:r>
    </w:p>
    <w:p w14:paraId="3623E80D" w14:textId="77777777" w:rsidR="00281F63" w:rsidRDefault="00281F63" w:rsidP="00B61E6D">
      <w:pPr>
        <w:pStyle w:val="Legal1"/>
        <w:widowControl/>
        <w:numPr>
          <w:ilvl w:val="0"/>
          <w:numId w:val="0"/>
        </w:numPr>
        <w:jc w:val="both"/>
        <w:rPr>
          <w:rFonts w:ascii="Times New Roman" w:hAnsi="Times New Roman"/>
        </w:rPr>
      </w:pPr>
    </w:p>
    <w:p w14:paraId="3623E80E" w14:textId="18F99DEA" w:rsidR="00281F63" w:rsidRDefault="00281F63" w:rsidP="00B61E6D">
      <w:pPr>
        <w:pStyle w:val="Legal2"/>
        <w:widowControl/>
        <w:numPr>
          <w:ilvl w:val="1"/>
          <w:numId w:val="3"/>
        </w:numPr>
        <w:jc w:val="both"/>
        <w:rPr>
          <w:rFonts w:ascii="Times New Roman" w:hAnsi="Times New Roman"/>
        </w:rPr>
      </w:pPr>
      <w:r>
        <w:rPr>
          <w:rFonts w:ascii="Times New Roman" w:hAnsi="Times New Roman"/>
        </w:rPr>
        <w:t>Ground conductors shall be soft drawn bare stranded copper strand Class II.  All clamps, conductors, bolts, washers, and nuts used with the grounding system shall be copper</w:t>
      </w:r>
      <w:r w:rsidR="00886AEF">
        <w:rPr>
          <w:rFonts w:ascii="Times New Roman" w:hAnsi="Times New Roman"/>
        </w:rPr>
        <w:t xml:space="preserve"> or tinned copper if required</w:t>
      </w:r>
      <w:r>
        <w:rPr>
          <w:rFonts w:ascii="Times New Roman" w:hAnsi="Times New Roman"/>
        </w:rPr>
        <w:t>.</w:t>
      </w:r>
    </w:p>
    <w:p w14:paraId="3623E80F" w14:textId="77777777" w:rsidR="00F33F5B" w:rsidRDefault="00F33F5B" w:rsidP="00B61E6D">
      <w:pPr>
        <w:jc w:val="both"/>
      </w:pPr>
    </w:p>
    <w:p w14:paraId="3623E810" w14:textId="77777777" w:rsidR="00281F63" w:rsidRDefault="00281F63" w:rsidP="00B61E6D">
      <w:pPr>
        <w:pStyle w:val="Legal2"/>
        <w:widowControl/>
        <w:numPr>
          <w:ilvl w:val="0"/>
          <w:numId w:val="3"/>
        </w:numPr>
        <w:jc w:val="both"/>
        <w:rPr>
          <w:rFonts w:ascii="Times New Roman" w:hAnsi="Times New Roman"/>
        </w:rPr>
      </w:pPr>
      <w:r>
        <w:rPr>
          <w:rFonts w:ascii="Times New Roman" w:hAnsi="Times New Roman"/>
        </w:rPr>
        <w:t xml:space="preserve">INSTRUMENTATION: See </w:t>
      </w:r>
      <w:r w:rsidR="005A289D">
        <w:rPr>
          <w:rFonts w:ascii="Times New Roman" w:hAnsi="Times New Roman"/>
        </w:rPr>
        <w:t>S</w:t>
      </w:r>
      <w:r>
        <w:rPr>
          <w:rFonts w:ascii="Times New Roman" w:hAnsi="Times New Roman"/>
        </w:rPr>
        <w:t xml:space="preserve">ection </w:t>
      </w:r>
      <w:r w:rsidR="00934606">
        <w:rPr>
          <w:rFonts w:ascii="Times New Roman" w:hAnsi="Times New Roman"/>
        </w:rPr>
        <w:t>I</w:t>
      </w:r>
      <w:r w:rsidRPr="005265D3">
        <w:rPr>
          <w:rFonts w:ascii="Times New Roman" w:hAnsi="Times New Roman"/>
        </w:rPr>
        <w:t xml:space="preserve">2 </w:t>
      </w:r>
      <w:r>
        <w:rPr>
          <w:rFonts w:ascii="Times New Roman" w:hAnsi="Times New Roman"/>
        </w:rPr>
        <w:t xml:space="preserve">for general instrumentation requirements for skid-mounted and </w:t>
      </w:r>
      <w:r w:rsidR="006F4A04">
        <w:rPr>
          <w:rFonts w:ascii="Times New Roman" w:hAnsi="Times New Roman"/>
        </w:rPr>
        <w:t>Seller</w:t>
      </w:r>
      <w:r>
        <w:rPr>
          <w:rFonts w:ascii="Times New Roman" w:hAnsi="Times New Roman"/>
        </w:rPr>
        <w:t>-engineered systems.</w:t>
      </w:r>
    </w:p>
    <w:p w14:paraId="3623E811" w14:textId="77777777" w:rsidR="00281F63" w:rsidRDefault="00281F63" w:rsidP="00B61E6D">
      <w:pPr>
        <w:tabs>
          <w:tab w:val="center" w:pos="4680"/>
        </w:tabs>
        <w:jc w:val="both"/>
      </w:pPr>
    </w:p>
    <w:p w14:paraId="3623E812" w14:textId="77777777" w:rsidR="00281F63" w:rsidRDefault="00281F63" w:rsidP="00223408">
      <w:pPr>
        <w:tabs>
          <w:tab w:val="center" w:pos="4680"/>
        </w:tabs>
        <w:jc w:val="center"/>
      </w:pPr>
      <w:r>
        <w:t>END OF SECTION</w:t>
      </w:r>
    </w:p>
    <w:sectPr w:rsidR="00281F63" w:rsidSect="00B61E6D">
      <w:footerReference w:type="default" r:id="rId18"/>
      <w:type w:val="continuous"/>
      <w:pgSz w:w="12240" w:h="15840"/>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ke.Strickland" w:date="2016-09-07T15:20:00Z" w:initials="J">
    <w:p w14:paraId="1D7B0DD2" w14:textId="77777777" w:rsidR="00A14BE4" w:rsidRDefault="00A14BE4" w:rsidP="00A14BE4">
      <w:r>
        <w:rPr>
          <w:rStyle w:val="CommentReference"/>
        </w:rPr>
        <w:annotationRef/>
      </w:r>
      <w:r>
        <w:t>“This entire Front End Section is a KEG Collaboration Standard Deliverable, and cannot be changed by projects. If project decision(s) necessitate a change to this document, a Request for Deviation form must be filled out and approved prior to revising and issuing.”</w:t>
      </w:r>
    </w:p>
    <w:p w14:paraId="2D4DE1CC" w14:textId="1FDC1C23" w:rsidR="00A14BE4" w:rsidRDefault="00A14BE4">
      <w:pPr>
        <w:pStyle w:val="CommentText"/>
      </w:pPr>
    </w:p>
  </w:comment>
  <w:comment w:id="2" w:author="Jake.Strickland" w:date="2016-09-06T15:31:00Z" w:initials="J">
    <w:p w14:paraId="7BF18B6D" w14:textId="0B14CB85" w:rsidR="001A13B7" w:rsidRDefault="001A13B7">
      <w:pPr>
        <w:pStyle w:val="CommentText"/>
      </w:pPr>
      <w:r>
        <w:rPr>
          <w:rStyle w:val="CommentReference"/>
        </w:rPr>
        <w:annotationRef/>
      </w:r>
      <w:r w:rsidR="002F2F9E">
        <w:t>Engineer to confirm that this matche</w:t>
      </w:r>
      <w:r w:rsidR="006B7108">
        <w:t>s the cable separation criteria located in the electrical design criteria.</w:t>
      </w:r>
    </w:p>
  </w:comment>
  <w:comment w:id="4" w:author="Jake.Strickland" w:date="2016-09-06T17:22:00Z" w:initials="J">
    <w:p w14:paraId="3B0965BA" w14:textId="661C8C1F" w:rsidR="006963A1" w:rsidRDefault="006963A1">
      <w:pPr>
        <w:pStyle w:val="CommentText"/>
      </w:pPr>
      <w:r>
        <w:rPr>
          <w:rStyle w:val="CommentReference"/>
        </w:rPr>
        <w:annotationRef/>
      </w:r>
      <w:r>
        <w:t>Engineer to review this Section for consistency versus:  Motor starter front end and LV MCC specification  (IO, design elements,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4DE1CC" w15:done="0"/>
  <w15:commentEx w15:paraId="7BF18B6D" w15:done="0"/>
  <w15:commentEx w15:paraId="3B0965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A89F4" w14:textId="77777777" w:rsidR="00EB268C" w:rsidRDefault="00EB268C">
      <w:r>
        <w:separator/>
      </w:r>
    </w:p>
  </w:endnote>
  <w:endnote w:type="continuationSeparator" w:id="0">
    <w:p w14:paraId="493523B5" w14:textId="77777777" w:rsidR="00EB268C" w:rsidRDefault="00EB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LotusWP Icon">
    <w:altName w:val="Times New Roman"/>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3E817" w14:textId="77777777" w:rsidR="00B61E6D" w:rsidRPr="00633B28" w:rsidRDefault="00B61E6D">
    <w:pPr>
      <w:pStyle w:val="Legal1"/>
      <w:numPr>
        <w:ilvl w:val="0"/>
        <w:numId w:val="0"/>
      </w:numPr>
      <w:spacing w:line="240" w:lineRule="exact"/>
      <w:outlineLvl w:val="9"/>
      <w:rPr>
        <w:rFonts w:ascii="Times New Roman" w:hAnsi="Times New Roman"/>
        <w:sz w:val="22"/>
      </w:rPr>
    </w:pPr>
  </w:p>
  <w:p w14:paraId="3623E818" w14:textId="4E829CBD" w:rsidR="00B61E6D" w:rsidRPr="00633B28" w:rsidRDefault="00B61E6D" w:rsidP="00407C55">
    <w:pPr>
      <w:tabs>
        <w:tab w:val="right" w:pos="9360"/>
      </w:tabs>
      <w:jc w:val="both"/>
      <w:rPr>
        <w:b/>
        <w:i/>
        <w:sz w:val="22"/>
      </w:rPr>
    </w:pPr>
    <w:r w:rsidRPr="00633B28">
      <w:rPr>
        <w:sz w:val="22"/>
        <w:highlight w:val="cyan"/>
      </w:rPr>
      <w:t>Project Name</w:t>
    </w:r>
  </w:p>
  <w:p w14:paraId="3623E819" w14:textId="3174C033" w:rsidR="00B61E6D" w:rsidRPr="00633B28" w:rsidRDefault="00B61E6D" w:rsidP="00407C55">
    <w:pPr>
      <w:tabs>
        <w:tab w:val="center" w:pos="4680"/>
        <w:tab w:val="right" w:pos="9360"/>
      </w:tabs>
      <w:jc w:val="both"/>
      <w:rPr>
        <w:b/>
        <w:i/>
        <w:sz w:val="22"/>
      </w:rPr>
    </w:pPr>
    <w:r>
      <w:rPr>
        <w:sz w:val="22"/>
      </w:rPr>
      <w:t>KED</w:t>
    </w:r>
    <w:r w:rsidRPr="00633B28">
      <w:rPr>
        <w:sz w:val="22"/>
      </w:rPr>
      <w:t xml:space="preserve"> Project No. </w:t>
    </w:r>
    <w:r w:rsidRPr="00633B28">
      <w:rPr>
        <w:sz w:val="22"/>
        <w:highlight w:val="cyan"/>
      </w:rPr>
      <w:t>Project Number</w:t>
    </w:r>
    <w:r w:rsidRPr="00633B28">
      <w:rPr>
        <w:sz w:val="22"/>
      </w:rPr>
      <w:tab/>
      <w:t>E2-</w:t>
    </w:r>
    <w:r w:rsidRPr="00633B28">
      <w:rPr>
        <w:sz w:val="22"/>
      </w:rPr>
      <w:fldChar w:fldCharType="begin"/>
    </w:r>
    <w:r w:rsidRPr="00633B28">
      <w:rPr>
        <w:sz w:val="22"/>
      </w:rPr>
      <w:instrText xml:space="preserve"> PAGE   \* MERGEFORMAT </w:instrText>
    </w:r>
    <w:r w:rsidRPr="00633B28">
      <w:rPr>
        <w:sz w:val="22"/>
      </w:rPr>
      <w:fldChar w:fldCharType="separate"/>
    </w:r>
    <w:r w:rsidR="005F7E89">
      <w:rPr>
        <w:noProof/>
        <w:sz w:val="22"/>
      </w:rPr>
      <w:t>1</w:t>
    </w:r>
    <w:r w:rsidRPr="00633B28">
      <w:rPr>
        <w:sz w:val="22"/>
      </w:rPr>
      <w:fldChar w:fldCharType="end"/>
    </w:r>
    <w:r w:rsidRPr="00633B28">
      <w:rPr>
        <w:sz w:val="22"/>
      </w:rPr>
      <w:tab/>
    </w:r>
    <w:r>
      <w:rPr>
        <w:sz w:val="22"/>
        <w:highlight w:val="cyan"/>
      </w:rPr>
      <w:t>81</w:t>
    </w:r>
    <w:r w:rsidRPr="00633B28">
      <w:rPr>
        <w:sz w:val="22"/>
      </w:rPr>
      <w:t>/A/Issued for Review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EE3F6" w14:textId="77777777" w:rsidR="00EB268C" w:rsidRDefault="00EB268C">
      <w:r>
        <w:separator/>
      </w:r>
    </w:p>
  </w:footnote>
  <w:footnote w:type="continuationSeparator" w:id="0">
    <w:p w14:paraId="41CF91ED" w14:textId="77777777" w:rsidR="00EB268C" w:rsidRDefault="00EB2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C6E9114"/>
    <w:lvl w:ilvl="0">
      <w:start w:val="1"/>
      <w:numFmt w:val="decimal"/>
      <w:suff w:val="nothing"/>
      <w:lvlText w:val="Part %1"/>
      <w:lvlJc w:val="left"/>
      <w:pPr>
        <w:ind w:left="0" w:firstLine="0"/>
      </w:pPr>
      <w:rPr>
        <w:rFonts w:hAnsi="Times New Roman Bold" w:hint="default"/>
        <w:b/>
        <w:i w:val="0"/>
        <w:caps/>
        <w:strike w:val="0"/>
        <w:dstrike w:val="0"/>
        <w:vanish w:val="0"/>
        <w:color w:val="auto"/>
        <w:sz w:val="20"/>
        <w:szCs w:val="20"/>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1%2."/>
      <w:lvlJc w:val="left"/>
      <w:pPr>
        <w:tabs>
          <w:tab w:val="num" w:pos="1080"/>
        </w:tabs>
        <w:ind w:left="1080" w:hanging="1080"/>
      </w:pPr>
      <w:rPr>
        <w:rFonts w:ascii="Times New Roman" w:hAnsi="Times New Roman" w:hint="default"/>
        <w:b w:val="0"/>
        <w:i w:val="0"/>
        <w:caps/>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1080"/>
      </w:pPr>
      <w:rPr>
        <w:rFonts w:ascii="Times New Roman" w:hAnsi="Times New Roman" w:hint="default"/>
        <w:b w:val="0"/>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080"/>
        </w:tabs>
        <w:ind w:left="1080" w:hanging="720"/>
      </w:pPr>
      <w:rPr>
        <w:rFonts w:ascii="Times New Roman" w:hAnsi="Times New Roman"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4%5."/>
      <w:lvlJc w:val="left"/>
      <w:pPr>
        <w:tabs>
          <w:tab w:val="num" w:pos="2070"/>
        </w:tabs>
        <w:ind w:left="2070" w:hanging="720"/>
      </w:pPr>
      <w:rPr>
        <w:rFonts w:ascii="Times New Roman" w:hAnsi="Times New Roman"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4%5.%6"/>
      <w:lvlJc w:val="left"/>
      <w:pPr>
        <w:tabs>
          <w:tab w:val="num" w:pos="1080"/>
        </w:tabs>
        <w:ind w:left="1080" w:hanging="720"/>
      </w:pPr>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4%5.%6.%7"/>
      <w:lvlJc w:val="left"/>
      <w:pPr>
        <w:tabs>
          <w:tab w:val="num" w:pos="1080"/>
        </w:tabs>
        <w:ind w:left="1080" w:hanging="720"/>
      </w:pPr>
      <w:rPr>
        <w:rFonts w:ascii="Times New Roman" w:hAnsi="Times New Roman"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0000001"/>
    <w:multiLevelType w:val="multilevel"/>
    <w:tmpl w:val="00000000"/>
    <w:lvl w:ilvl="0">
      <w:start w:val="1"/>
      <w:numFmt w:val="decimal"/>
      <w:pStyle w:val="Legal1"/>
      <w:lvlText w:val="%1.  "/>
      <w:lvlJc w:val="left"/>
      <w:rPr>
        <w:rFonts w:ascii="LotusWP Icon" w:hAnsi="LotusWP Icon"/>
        <w:sz w:val="24"/>
      </w:rPr>
    </w:lvl>
    <w:lvl w:ilvl="1">
      <w:start w:val="1"/>
      <w:numFmt w:val="decimal"/>
      <w:pStyle w:val="Legal2"/>
      <w:lvlText w:val="%1.%2  "/>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702189E"/>
    <w:multiLevelType w:val="hybridMultilevel"/>
    <w:tmpl w:val="543603E2"/>
    <w:lvl w:ilvl="0" w:tplc="04090019">
      <w:start w:val="1"/>
      <w:numFmt w:val="lowerLetter"/>
      <w:lvlText w:val="%1."/>
      <w:lvlJc w:val="left"/>
      <w:pPr>
        <w:ind w:left="1800" w:hanging="360"/>
      </w:pPr>
      <w:rPr>
        <w:rFonts w:hint="default"/>
      </w:rPr>
    </w:lvl>
    <w:lvl w:ilvl="1" w:tplc="0409000F">
      <w:start w:val="1"/>
      <w:numFmt w:val="decimal"/>
      <w:lvlText w:val="%2."/>
      <w:lvlJc w:val="left"/>
      <w:pPr>
        <w:ind w:left="2520" w:hanging="360"/>
      </w:pPr>
      <w:rPr>
        <w:rFont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AD2BEA"/>
    <w:multiLevelType w:val="multilevel"/>
    <w:tmpl w:val="9468D11A"/>
    <w:lvl w:ilvl="0">
      <w:start w:val="1"/>
      <w:numFmt w:val="decimal"/>
      <w:lvlText w:val="%1."/>
      <w:lvlJc w:val="left"/>
      <w:pPr>
        <w:tabs>
          <w:tab w:val="num" w:pos="144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440"/>
        </w:tabs>
        <w:ind w:left="0" w:firstLine="0"/>
      </w:pPr>
      <w:rPr>
        <w:rFonts w:hint="default"/>
      </w:rPr>
    </w:lvl>
    <w:lvl w:ilvl="4">
      <w:start w:val="1"/>
      <w:numFmt w:val="lowerLetter"/>
      <w:lvlText w:val="%5."/>
      <w:lvlJc w:val="left"/>
      <w:pPr>
        <w:tabs>
          <w:tab w:val="num" w:pos="1440"/>
        </w:tabs>
        <w:ind w:left="1440" w:hanging="720"/>
      </w:pPr>
      <w:rPr>
        <w:rFonts w:hint="default"/>
      </w:rPr>
    </w:lvl>
    <w:lvl w:ilvl="5">
      <w:start w:val="1"/>
      <w:numFmt w:val="lowerRoman"/>
      <w:lvlText w:val="%6."/>
      <w:lvlJc w:val="left"/>
      <w:pPr>
        <w:tabs>
          <w:tab w:val="num" w:pos="2160"/>
        </w:tabs>
        <w:ind w:left="216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94D5828"/>
    <w:multiLevelType w:val="multilevel"/>
    <w:tmpl w:val="22F8FD40"/>
    <w:lvl w:ilvl="0">
      <w:start w:val="2"/>
      <w:numFmt w:val="decimal"/>
      <w:lvlText w:val="%1.0"/>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84454F"/>
    <w:multiLevelType w:val="multilevel"/>
    <w:tmpl w:val="D34EDE8A"/>
    <w:lvl w:ilvl="0">
      <w:start w:val="4"/>
      <w:numFmt w:val="decimal"/>
      <w:lvlText w:val="%1."/>
      <w:lvlJc w:val="left"/>
      <w:pPr>
        <w:tabs>
          <w:tab w:val="num" w:pos="144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440"/>
        </w:tabs>
        <w:ind w:left="0" w:firstLine="0"/>
      </w:pPr>
      <w:rPr>
        <w:rFonts w:hint="default"/>
      </w:rPr>
    </w:lvl>
    <w:lvl w:ilvl="4">
      <w:start w:val="1"/>
      <w:numFmt w:val="lowerLetter"/>
      <w:lvlText w:val="%5."/>
      <w:lvlJc w:val="left"/>
      <w:pPr>
        <w:tabs>
          <w:tab w:val="num" w:pos="1440"/>
        </w:tabs>
        <w:ind w:left="1440" w:hanging="720"/>
      </w:pPr>
      <w:rPr>
        <w:rFonts w:hint="default"/>
      </w:rPr>
    </w:lvl>
    <w:lvl w:ilvl="5">
      <w:start w:val="1"/>
      <w:numFmt w:val="lowerRoman"/>
      <w:lvlText w:val="%6."/>
      <w:lvlJc w:val="left"/>
      <w:pPr>
        <w:tabs>
          <w:tab w:val="num" w:pos="2160"/>
        </w:tabs>
        <w:ind w:left="216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31891CF1"/>
    <w:multiLevelType w:val="hybridMultilevel"/>
    <w:tmpl w:val="8B06FFF0"/>
    <w:lvl w:ilvl="0" w:tplc="F68AC17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A2548"/>
    <w:multiLevelType w:val="hybridMultilevel"/>
    <w:tmpl w:val="2E3404CC"/>
    <w:lvl w:ilvl="0" w:tplc="125CA7E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3"/>
  </w:num>
  <w:num w:numId="3">
    <w:abstractNumId w:val="5"/>
  </w:num>
  <w:num w:numId="4">
    <w:abstractNumId w:val="7"/>
  </w:num>
  <w:num w:numId="5">
    <w:abstractNumId w:val="6"/>
  </w:num>
  <w:num w:numId="6">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0"/>
  </w:num>
  <w:num w:numId="9">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0">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4"/>
  </w:num>
  <w:num w:numId="13">
    <w:abstractNumId w:val="2"/>
  </w:num>
  <w:num w:numId="14">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5">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6">
    <w:abstractNumId w:val="1"/>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63"/>
    <w:rsid w:val="000019A0"/>
    <w:rsid w:val="00012AE5"/>
    <w:rsid w:val="00056E46"/>
    <w:rsid w:val="00071E4E"/>
    <w:rsid w:val="00082ED7"/>
    <w:rsid w:val="00087356"/>
    <w:rsid w:val="000879BE"/>
    <w:rsid w:val="000A64BA"/>
    <w:rsid w:val="000B76FB"/>
    <w:rsid w:val="000C09FA"/>
    <w:rsid w:val="000D4A24"/>
    <w:rsid w:val="000E591B"/>
    <w:rsid w:val="00111D17"/>
    <w:rsid w:val="00116B95"/>
    <w:rsid w:val="00137081"/>
    <w:rsid w:val="001447F1"/>
    <w:rsid w:val="00163544"/>
    <w:rsid w:val="0016683D"/>
    <w:rsid w:val="00167D20"/>
    <w:rsid w:val="00172219"/>
    <w:rsid w:val="001814CD"/>
    <w:rsid w:val="00191034"/>
    <w:rsid w:val="00196D07"/>
    <w:rsid w:val="001A13B7"/>
    <w:rsid w:val="001B03BA"/>
    <w:rsid w:val="001B213E"/>
    <w:rsid w:val="001B28F1"/>
    <w:rsid w:val="001B5943"/>
    <w:rsid w:val="001C1A4E"/>
    <w:rsid w:val="001C2A39"/>
    <w:rsid w:val="001D2237"/>
    <w:rsid w:val="001D311F"/>
    <w:rsid w:val="001D3D6C"/>
    <w:rsid w:val="001E0866"/>
    <w:rsid w:val="001E23EC"/>
    <w:rsid w:val="001E3763"/>
    <w:rsid w:val="001E6715"/>
    <w:rsid w:val="001F2847"/>
    <w:rsid w:val="001F6B49"/>
    <w:rsid w:val="00212CE6"/>
    <w:rsid w:val="00223408"/>
    <w:rsid w:val="00224DAE"/>
    <w:rsid w:val="0023050E"/>
    <w:rsid w:val="00243F79"/>
    <w:rsid w:val="00254E58"/>
    <w:rsid w:val="00275C2D"/>
    <w:rsid w:val="00280671"/>
    <w:rsid w:val="00281F63"/>
    <w:rsid w:val="00286A9A"/>
    <w:rsid w:val="002905B3"/>
    <w:rsid w:val="0029375B"/>
    <w:rsid w:val="002B442A"/>
    <w:rsid w:val="002B7534"/>
    <w:rsid w:val="002D3B54"/>
    <w:rsid w:val="002D6C0A"/>
    <w:rsid w:val="002E02C8"/>
    <w:rsid w:val="002F2F9E"/>
    <w:rsid w:val="00306248"/>
    <w:rsid w:val="0031356B"/>
    <w:rsid w:val="00320690"/>
    <w:rsid w:val="00330CA4"/>
    <w:rsid w:val="00352451"/>
    <w:rsid w:val="00367E06"/>
    <w:rsid w:val="00367F15"/>
    <w:rsid w:val="003722FD"/>
    <w:rsid w:val="003738E1"/>
    <w:rsid w:val="003825B3"/>
    <w:rsid w:val="003961DA"/>
    <w:rsid w:val="003A71E2"/>
    <w:rsid w:val="003C7487"/>
    <w:rsid w:val="003C7551"/>
    <w:rsid w:val="004068EA"/>
    <w:rsid w:val="00406A77"/>
    <w:rsid w:val="00407C55"/>
    <w:rsid w:val="00441310"/>
    <w:rsid w:val="004472C3"/>
    <w:rsid w:val="00450248"/>
    <w:rsid w:val="00456348"/>
    <w:rsid w:val="004629E8"/>
    <w:rsid w:val="00464D17"/>
    <w:rsid w:val="004665DE"/>
    <w:rsid w:val="00471744"/>
    <w:rsid w:val="004743EB"/>
    <w:rsid w:val="004A6913"/>
    <w:rsid w:val="004B58B1"/>
    <w:rsid w:val="004B70DA"/>
    <w:rsid w:val="004D248A"/>
    <w:rsid w:val="004E673C"/>
    <w:rsid w:val="004F25BC"/>
    <w:rsid w:val="00501318"/>
    <w:rsid w:val="00501F1F"/>
    <w:rsid w:val="005022B6"/>
    <w:rsid w:val="00506E9A"/>
    <w:rsid w:val="00511B37"/>
    <w:rsid w:val="00513AE9"/>
    <w:rsid w:val="00516C30"/>
    <w:rsid w:val="005265D3"/>
    <w:rsid w:val="005323AC"/>
    <w:rsid w:val="0053278F"/>
    <w:rsid w:val="005645CD"/>
    <w:rsid w:val="00565FAA"/>
    <w:rsid w:val="0058142F"/>
    <w:rsid w:val="005A15E6"/>
    <w:rsid w:val="005A289D"/>
    <w:rsid w:val="005D43A6"/>
    <w:rsid w:val="005D79D4"/>
    <w:rsid w:val="005F660F"/>
    <w:rsid w:val="005F7E89"/>
    <w:rsid w:val="0060717A"/>
    <w:rsid w:val="00622FA8"/>
    <w:rsid w:val="00633B28"/>
    <w:rsid w:val="006511B0"/>
    <w:rsid w:val="00654D6D"/>
    <w:rsid w:val="00655E3D"/>
    <w:rsid w:val="00671EA7"/>
    <w:rsid w:val="006757DD"/>
    <w:rsid w:val="006841CC"/>
    <w:rsid w:val="00686A6C"/>
    <w:rsid w:val="006963A1"/>
    <w:rsid w:val="006B668C"/>
    <w:rsid w:val="006B66E0"/>
    <w:rsid w:val="006B6D64"/>
    <w:rsid w:val="006B7108"/>
    <w:rsid w:val="006E4D3A"/>
    <w:rsid w:val="006E73A2"/>
    <w:rsid w:val="006F4A04"/>
    <w:rsid w:val="0072085C"/>
    <w:rsid w:val="00721992"/>
    <w:rsid w:val="00722E42"/>
    <w:rsid w:val="00723B5D"/>
    <w:rsid w:val="00731728"/>
    <w:rsid w:val="00760DDF"/>
    <w:rsid w:val="0079448B"/>
    <w:rsid w:val="007A1E0B"/>
    <w:rsid w:val="007A3D5A"/>
    <w:rsid w:val="007A51ED"/>
    <w:rsid w:val="007B1BD1"/>
    <w:rsid w:val="007B4F50"/>
    <w:rsid w:val="007B65A6"/>
    <w:rsid w:val="007B6F9C"/>
    <w:rsid w:val="007C6425"/>
    <w:rsid w:val="007D26E4"/>
    <w:rsid w:val="007D6379"/>
    <w:rsid w:val="007E56D8"/>
    <w:rsid w:val="007E6DAB"/>
    <w:rsid w:val="007F2DF5"/>
    <w:rsid w:val="00803660"/>
    <w:rsid w:val="008156A0"/>
    <w:rsid w:val="0082142C"/>
    <w:rsid w:val="0082279C"/>
    <w:rsid w:val="008249C3"/>
    <w:rsid w:val="008256CB"/>
    <w:rsid w:val="00833B24"/>
    <w:rsid w:val="008502A0"/>
    <w:rsid w:val="00850784"/>
    <w:rsid w:val="00850A04"/>
    <w:rsid w:val="00854FC0"/>
    <w:rsid w:val="00876A1A"/>
    <w:rsid w:val="00886AEF"/>
    <w:rsid w:val="00892EBB"/>
    <w:rsid w:val="00895B89"/>
    <w:rsid w:val="008C0714"/>
    <w:rsid w:val="008D2B6E"/>
    <w:rsid w:val="008D6EA6"/>
    <w:rsid w:val="008F0998"/>
    <w:rsid w:val="008F4257"/>
    <w:rsid w:val="00925C37"/>
    <w:rsid w:val="00934606"/>
    <w:rsid w:val="0094461D"/>
    <w:rsid w:val="00945639"/>
    <w:rsid w:val="00947840"/>
    <w:rsid w:val="009524B1"/>
    <w:rsid w:val="009524B4"/>
    <w:rsid w:val="00952DCA"/>
    <w:rsid w:val="009572F7"/>
    <w:rsid w:val="00976C1A"/>
    <w:rsid w:val="009917C6"/>
    <w:rsid w:val="00991C28"/>
    <w:rsid w:val="009A71D3"/>
    <w:rsid w:val="009C49CD"/>
    <w:rsid w:val="009D4203"/>
    <w:rsid w:val="009F0544"/>
    <w:rsid w:val="00A11E7A"/>
    <w:rsid w:val="00A14BE4"/>
    <w:rsid w:val="00A15EB3"/>
    <w:rsid w:val="00A512EB"/>
    <w:rsid w:val="00A53AE3"/>
    <w:rsid w:val="00A64986"/>
    <w:rsid w:val="00A66F7F"/>
    <w:rsid w:val="00A755E4"/>
    <w:rsid w:val="00A76818"/>
    <w:rsid w:val="00A85351"/>
    <w:rsid w:val="00A91B71"/>
    <w:rsid w:val="00A97D06"/>
    <w:rsid w:val="00AA4950"/>
    <w:rsid w:val="00AB2D49"/>
    <w:rsid w:val="00AB2FF3"/>
    <w:rsid w:val="00AB41C8"/>
    <w:rsid w:val="00AC2BCB"/>
    <w:rsid w:val="00AC7B09"/>
    <w:rsid w:val="00AF5E0B"/>
    <w:rsid w:val="00AF62BD"/>
    <w:rsid w:val="00B00770"/>
    <w:rsid w:val="00B02FFB"/>
    <w:rsid w:val="00B07459"/>
    <w:rsid w:val="00B130E1"/>
    <w:rsid w:val="00B24D05"/>
    <w:rsid w:val="00B30F74"/>
    <w:rsid w:val="00B50A46"/>
    <w:rsid w:val="00B61C37"/>
    <w:rsid w:val="00B61E6D"/>
    <w:rsid w:val="00B65D0F"/>
    <w:rsid w:val="00B715D0"/>
    <w:rsid w:val="00B842F5"/>
    <w:rsid w:val="00B85180"/>
    <w:rsid w:val="00B975EB"/>
    <w:rsid w:val="00C125E7"/>
    <w:rsid w:val="00C12E99"/>
    <w:rsid w:val="00C17EE1"/>
    <w:rsid w:val="00C25BF3"/>
    <w:rsid w:val="00C27EFD"/>
    <w:rsid w:val="00C456EF"/>
    <w:rsid w:val="00C528BD"/>
    <w:rsid w:val="00C61013"/>
    <w:rsid w:val="00C75B95"/>
    <w:rsid w:val="00C77216"/>
    <w:rsid w:val="00C812FD"/>
    <w:rsid w:val="00C8359B"/>
    <w:rsid w:val="00C90E15"/>
    <w:rsid w:val="00C91B74"/>
    <w:rsid w:val="00CD3623"/>
    <w:rsid w:val="00CD3772"/>
    <w:rsid w:val="00CE45BB"/>
    <w:rsid w:val="00D11FF3"/>
    <w:rsid w:val="00D2017F"/>
    <w:rsid w:val="00D2351D"/>
    <w:rsid w:val="00D3175E"/>
    <w:rsid w:val="00D47BFC"/>
    <w:rsid w:val="00D512E5"/>
    <w:rsid w:val="00D64096"/>
    <w:rsid w:val="00D66F08"/>
    <w:rsid w:val="00D83013"/>
    <w:rsid w:val="00D841DA"/>
    <w:rsid w:val="00DA57F6"/>
    <w:rsid w:val="00DA6D6F"/>
    <w:rsid w:val="00DB6D23"/>
    <w:rsid w:val="00DC06F5"/>
    <w:rsid w:val="00DC0BF9"/>
    <w:rsid w:val="00DC2C13"/>
    <w:rsid w:val="00DD7455"/>
    <w:rsid w:val="00DF3766"/>
    <w:rsid w:val="00E128AD"/>
    <w:rsid w:val="00E255B7"/>
    <w:rsid w:val="00E2786E"/>
    <w:rsid w:val="00E3062A"/>
    <w:rsid w:val="00E32332"/>
    <w:rsid w:val="00E33D17"/>
    <w:rsid w:val="00E36CBC"/>
    <w:rsid w:val="00E409EE"/>
    <w:rsid w:val="00E62081"/>
    <w:rsid w:val="00E7096E"/>
    <w:rsid w:val="00E96F3B"/>
    <w:rsid w:val="00EB0253"/>
    <w:rsid w:val="00EB268C"/>
    <w:rsid w:val="00EC28D7"/>
    <w:rsid w:val="00ED1F3F"/>
    <w:rsid w:val="00ED2AA0"/>
    <w:rsid w:val="00EE4603"/>
    <w:rsid w:val="00F00FF3"/>
    <w:rsid w:val="00F044EC"/>
    <w:rsid w:val="00F14A65"/>
    <w:rsid w:val="00F16F8C"/>
    <w:rsid w:val="00F22E50"/>
    <w:rsid w:val="00F32864"/>
    <w:rsid w:val="00F33F5B"/>
    <w:rsid w:val="00F40108"/>
    <w:rsid w:val="00F510C2"/>
    <w:rsid w:val="00F5374D"/>
    <w:rsid w:val="00F66C1D"/>
    <w:rsid w:val="00F71AAC"/>
    <w:rsid w:val="00F72BD9"/>
    <w:rsid w:val="00F90F8E"/>
    <w:rsid w:val="00F956BA"/>
    <w:rsid w:val="00F978DB"/>
    <w:rsid w:val="00FA57B1"/>
    <w:rsid w:val="00FB5D36"/>
    <w:rsid w:val="00FE00AA"/>
    <w:rsid w:val="00FE23E5"/>
    <w:rsid w:val="00FF53A4"/>
    <w:rsid w:val="00FF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623E64C"/>
  <w15:docId w15:val="{AACDB6CF-ED40-4F1D-BFCD-21ED9D3D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aliases w:val="MARIE3"/>
    <w:basedOn w:val="Normal"/>
    <w:link w:val="Heading3Char"/>
    <w:qFormat/>
    <w:rsid w:val="006B6D64"/>
    <w:pPr>
      <w:numPr>
        <w:ilvl w:val="2"/>
        <w:numId w:val="8"/>
      </w:numPr>
      <w:spacing w:after="180"/>
      <w:outlineLvl w:val="2"/>
    </w:pPr>
    <w:rPr>
      <w:sz w:val="20"/>
      <w:szCs w:val="20"/>
    </w:rPr>
  </w:style>
  <w:style w:type="paragraph" w:styleId="Heading4">
    <w:name w:val="heading 4"/>
    <w:basedOn w:val="Normal"/>
    <w:link w:val="Heading4Char"/>
    <w:qFormat/>
    <w:rsid w:val="006B6D64"/>
    <w:pPr>
      <w:numPr>
        <w:ilvl w:val="3"/>
        <w:numId w:val="8"/>
      </w:numPr>
      <w:spacing w:after="120"/>
      <w:outlineLvl w:val="3"/>
    </w:pPr>
    <w:rPr>
      <w:sz w:val="20"/>
      <w:szCs w:val="20"/>
    </w:rPr>
  </w:style>
  <w:style w:type="paragraph" w:styleId="Heading5">
    <w:name w:val="heading 5"/>
    <w:basedOn w:val="Normal"/>
    <w:link w:val="Heading5Char"/>
    <w:qFormat/>
    <w:rsid w:val="006B6D64"/>
    <w:pPr>
      <w:numPr>
        <w:ilvl w:val="4"/>
        <w:numId w:val="8"/>
      </w:numPr>
      <w:spacing w:after="18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1">
    <w:name w:val="Legal 1"/>
    <w:basedOn w:val="Normal"/>
    <w:pPr>
      <w:widowControl w:val="0"/>
      <w:numPr>
        <w:numId w:val="1"/>
      </w:numPr>
      <w:outlineLvl w:val="0"/>
    </w:pPr>
    <w:rPr>
      <w:rFonts w:ascii="LotusWP Icon" w:hAnsi="LotusWP Icon"/>
      <w:snapToGrid w:val="0"/>
      <w:szCs w:val="20"/>
    </w:rPr>
  </w:style>
  <w:style w:type="paragraph" w:customStyle="1" w:styleId="Legal2">
    <w:name w:val="Legal 2"/>
    <w:basedOn w:val="Normal"/>
    <w:pPr>
      <w:widowControl w:val="0"/>
      <w:numPr>
        <w:ilvl w:val="1"/>
        <w:numId w:val="1"/>
      </w:numPr>
      <w:outlineLvl w:val="1"/>
    </w:pPr>
    <w:rPr>
      <w:rFonts w:ascii="LotusWP Icon" w:hAnsi="LotusWP Icon"/>
      <w:snapToGrid w:val="0"/>
      <w:szCs w:val="20"/>
    </w:rPr>
  </w:style>
  <w:style w:type="paragraph" w:styleId="BodyTextIndent">
    <w:name w:val="Body Text Indent"/>
    <w:basedOn w:val="Normal"/>
    <w:semiHidden/>
    <w:pPr>
      <w:widowControl w:val="0"/>
      <w:tabs>
        <w:tab w:val="left" w:pos="-1440"/>
      </w:tabs>
      <w:ind w:left="720"/>
      <w:jc w:val="both"/>
    </w:pPr>
    <w:rPr>
      <w:rFonts w:ascii="CG Times (WN)" w:hAnsi="CG Times (WN)"/>
      <w:snapToGrid w:val="0"/>
      <w:szCs w:val="20"/>
    </w:rPr>
  </w:style>
  <w:style w:type="paragraph" w:styleId="BodyText">
    <w:name w:val="Body Text"/>
    <w:basedOn w:val="Normal"/>
    <w:semiHidden/>
    <w:pPr>
      <w:widowControl w:val="0"/>
      <w:tabs>
        <w:tab w:val="left" w:pos="-1440"/>
      </w:tabs>
      <w:jc w:val="both"/>
    </w:pPr>
    <w:rPr>
      <w:rFonts w:ascii="CG Times (WN)" w:hAnsi="CG Times (WN)"/>
      <w:snapToGrid w:val="0"/>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styleId="BalloonText">
    <w:name w:val="Balloon Text"/>
    <w:basedOn w:val="Normal"/>
    <w:link w:val="BalloonTextChar"/>
    <w:uiPriority w:val="99"/>
    <w:semiHidden/>
    <w:unhideWhenUsed/>
    <w:rsid w:val="006F4A04"/>
    <w:rPr>
      <w:rFonts w:ascii="Tahoma" w:hAnsi="Tahoma" w:cs="Tahoma"/>
      <w:sz w:val="16"/>
      <w:szCs w:val="16"/>
    </w:rPr>
  </w:style>
  <w:style w:type="character" w:customStyle="1" w:styleId="BalloonTextChar">
    <w:name w:val="Balloon Text Char"/>
    <w:link w:val="BalloonText"/>
    <w:uiPriority w:val="99"/>
    <w:semiHidden/>
    <w:rsid w:val="006F4A04"/>
    <w:rPr>
      <w:rFonts w:ascii="Tahoma" w:hAnsi="Tahoma" w:cs="Tahoma"/>
      <w:sz w:val="16"/>
      <w:szCs w:val="16"/>
    </w:rPr>
  </w:style>
  <w:style w:type="paragraph" w:styleId="ListParagraph">
    <w:name w:val="List Paragraph"/>
    <w:basedOn w:val="Normal"/>
    <w:uiPriority w:val="34"/>
    <w:qFormat/>
    <w:rsid w:val="00137081"/>
    <w:pPr>
      <w:ind w:left="720"/>
    </w:pPr>
  </w:style>
  <w:style w:type="paragraph" w:styleId="CommentSubject">
    <w:name w:val="annotation subject"/>
    <w:basedOn w:val="CommentText"/>
    <w:next w:val="CommentText"/>
    <w:link w:val="CommentSubjectChar"/>
    <w:uiPriority w:val="99"/>
    <w:semiHidden/>
    <w:unhideWhenUsed/>
    <w:rsid w:val="00E255B7"/>
    <w:rPr>
      <w:b/>
      <w:bCs/>
    </w:rPr>
  </w:style>
  <w:style w:type="character" w:customStyle="1" w:styleId="CommentTextChar">
    <w:name w:val="Comment Text Char"/>
    <w:basedOn w:val="DefaultParagraphFont"/>
    <w:link w:val="CommentText"/>
    <w:semiHidden/>
    <w:rsid w:val="00E255B7"/>
  </w:style>
  <w:style w:type="character" w:customStyle="1" w:styleId="CommentSubjectChar">
    <w:name w:val="Comment Subject Char"/>
    <w:basedOn w:val="CommentTextChar"/>
    <w:link w:val="CommentSubject"/>
    <w:rsid w:val="00E255B7"/>
  </w:style>
  <w:style w:type="table" w:styleId="TableGrid">
    <w:name w:val="Table Grid"/>
    <w:basedOn w:val="TableNormal"/>
    <w:uiPriority w:val="59"/>
    <w:rsid w:val="00ED1F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163544"/>
    <w:rPr>
      <w:sz w:val="24"/>
      <w:szCs w:val="24"/>
    </w:rPr>
  </w:style>
  <w:style w:type="character" w:customStyle="1" w:styleId="Heading3Char">
    <w:name w:val="Heading 3 Char"/>
    <w:aliases w:val="MARIE3 Char"/>
    <w:basedOn w:val="DefaultParagraphFont"/>
    <w:link w:val="Heading3"/>
    <w:rsid w:val="006B6D64"/>
  </w:style>
  <w:style w:type="character" w:customStyle="1" w:styleId="Heading4Char">
    <w:name w:val="Heading 4 Char"/>
    <w:basedOn w:val="DefaultParagraphFont"/>
    <w:link w:val="Heading4"/>
    <w:rsid w:val="006B6D64"/>
  </w:style>
  <w:style w:type="character" w:customStyle="1" w:styleId="Heading5Char">
    <w:name w:val="Heading 5 Char"/>
    <w:basedOn w:val="DefaultParagraphFont"/>
    <w:link w:val="Heading5"/>
    <w:rsid w:val="006B6D64"/>
  </w:style>
  <w:style w:type="paragraph" w:customStyle="1" w:styleId="Table">
    <w:name w:val="Table"/>
    <w:rsid w:val="006B6D64"/>
    <w:pPr>
      <w:spacing w:before="80" w:after="80"/>
    </w:pPr>
    <w:rPr>
      <w:snapToGrid w:val="0"/>
    </w:rPr>
  </w:style>
  <w:style w:type="character" w:styleId="PageNumber">
    <w:name w:val="page number"/>
    <w:rsid w:val="00407C55"/>
  </w:style>
  <w:style w:type="character" w:customStyle="1" w:styleId="FooterChar">
    <w:name w:val="Footer Char"/>
    <w:link w:val="Footer"/>
    <w:semiHidden/>
    <w:rsid w:val="00167D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86993">
      <w:bodyDiv w:val="1"/>
      <w:marLeft w:val="0"/>
      <w:marRight w:val="0"/>
      <w:marTop w:val="0"/>
      <w:marBottom w:val="0"/>
      <w:divBdr>
        <w:top w:val="none" w:sz="0" w:space="0" w:color="auto"/>
        <w:left w:val="none" w:sz="0" w:space="0" w:color="auto"/>
        <w:bottom w:val="none" w:sz="0" w:space="0" w:color="auto"/>
        <w:right w:val="none" w:sz="0" w:space="0" w:color="auto"/>
      </w:divBdr>
    </w:div>
    <w:div w:id="554007436">
      <w:bodyDiv w:val="1"/>
      <w:marLeft w:val="0"/>
      <w:marRight w:val="0"/>
      <w:marTop w:val="0"/>
      <w:marBottom w:val="0"/>
      <w:divBdr>
        <w:top w:val="none" w:sz="0" w:space="0" w:color="auto"/>
        <w:left w:val="none" w:sz="0" w:space="0" w:color="auto"/>
        <w:bottom w:val="none" w:sz="0" w:space="0" w:color="auto"/>
        <w:right w:val="none" w:sz="0" w:space="0" w:color="auto"/>
      </w:divBdr>
    </w:div>
    <w:div w:id="715933507">
      <w:bodyDiv w:val="1"/>
      <w:marLeft w:val="0"/>
      <w:marRight w:val="0"/>
      <w:marTop w:val="0"/>
      <w:marBottom w:val="0"/>
      <w:divBdr>
        <w:top w:val="none" w:sz="0" w:space="0" w:color="auto"/>
        <w:left w:val="none" w:sz="0" w:space="0" w:color="auto"/>
        <w:bottom w:val="none" w:sz="0" w:space="0" w:color="auto"/>
        <w:right w:val="none" w:sz="0" w:space="0" w:color="auto"/>
      </w:divBdr>
    </w:div>
    <w:div w:id="907762939">
      <w:bodyDiv w:val="1"/>
      <w:marLeft w:val="0"/>
      <w:marRight w:val="0"/>
      <w:marTop w:val="0"/>
      <w:marBottom w:val="0"/>
      <w:divBdr>
        <w:top w:val="none" w:sz="0" w:space="0" w:color="auto"/>
        <w:left w:val="none" w:sz="0" w:space="0" w:color="auto"/>
        <w:bottom w:val="none" w:sz="0" w:space="0" w:color="auto"/>
        <w:right w:val="none" w:sz="0" w:space="0" w:color="auto"/>
      </w:divBdr>
    </w:div>
    <w:div w:id="998461700">
      <w:bodyDiv w:val="1"/>
      <w:marLeft w:val="0"/>
      <w:marRight w:val="0"/>
      <w:marTop w:val="0"/>
      <w:marBottom w:val="0"/>
      <w:divBdr>
        <w:top w:val="none" w:sz="0" w:space="0" w:color="auto"/>
        <w:left w:val="none" w:sz="0" w:space="0" w:color="auto"/>
        <w:bottom w:val="none" w:sz="0" w:space="0" w:color="auto"/>
        <w:right w:val="none" w:sz="0" w:space="0" w:color="auto"/>
      </w:divBdr>
    </w:div>
    <w:div w:id="1094126206">
      <w:bodyDiv w:val="1"/>
      <w:marLeft w:val="0"/>
      <w:marRight w:val="0"/>
      <w:marTop w:val="0"/>
      <w:marBottom w:val="0"/>
      <w:divBdr>
        <w:top w:val="none" w:sz="0" w:space="0" w:color="auto"/>
        <w:left w:val="none" w:sz="0" w:space="0" w:color="auto"/>
        <w:bottom w:val="none" w:sz="0" w:space="0" w:color="auto"/>
        <w:right w:val="none" w:sz="0" w:space="0" w:color="auto"/>
      </w:divBdr>
    </w:div>
    <w:div w:id="1158378427">
      <w:bodyDiv w:val="1"/>
      <w:marLeft w:val="0"/>
      <w:marRight w:val="0"/>
      <w:marTop w:val="0"/>
      <w:marBottom w:val="0"/>
      <w:divBdr>
        <w:top w:val="none" w:sz="0" w:space="0" w:color="auto"/>
        <w:left w:val="none" w:sz="0" w:space="0" w:color="auto"/>
        <w:bottom w:val="none" w:sz="0" w:space="0" w:color="auto"/>
        <w:right w:val="none" w:sz="0" w:space="0" w:color="auto"/>
      </w:divBdr>
    </w:div>
    <w:div w:id="1624193797">
      <w:bodyDiv w:val="1"/>
      <w:marLeft w:val="0"/>
      <w:marRight w:val="0"/>
      <w:marTop w:val="0"/>
      <w:marBottom w:val="0"/>
      <w:divBdr>
        <w:top w:val="none" w:sz="0" w:space="0" w:color="auto"/>
        <w:left w:val="none" w:sz="0" w:space="0" w:color="auto"/>
        <w:bottom w:val="none" w:sz="0" w:space="0" w:color="auto"/>
        <w:right w:val="none" w:sz="0" w:space="0" w:color="auto"/>
      </w:divBdr>
    </w:div>
    <w:div w:id="16905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17" Type="http://schemas.microsoft.com/office/2011/relationships/commentsExtended" Target="commentsExtended.xml"/><Relationship Id="rId12" Type="http://schemas.openxmlformats.org/officeDocument/2006/relationships/settings" Target="settings.xml"/><Relationship Id="rId20" Type="http://schemas.openxmlformats.org/officeDocument/2006/relationships/theme" Target="theme/theme1.xml"/><Relationship Id="rId16" Type="http://schemas.openxmlformats.org/officeDocument/2006/relationships/comments" Target="comments.xml"/><Relationship Id="rId11" Type="http://schemas.openxmlformats.org/officeDocument/2006/relationships/styles" Target="styles.xml"/><Relationship Id="rId6" Type="http://schemas.openxmlformats.org/officeDocument/2006/relationships/customXml" Target="../customXml/item6.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B268613D51F7E499E76130AD749936A" ma:contentTypeVersion="0" ma:contentTypeDescription="Create a new document." ma:contentTypeScope="" ma:versionID="c3bdd3bb09a2c7fb1af202422067cc83">
  <xsd:schema xmlns:xsd="http://www.w3.org/2001/XMLSchema" xmlns:xs="http://www.w3.org/2001/XMLSchema" xmlns:p="http://schemas.microsoft.com/office/2006/metadata/properties" targetNamespace="http://schemas.microsoft.com/office/2006/metadata/properties" ma:root="true" ma:fieldsID="24616a41127b310a1de35a69c8921a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Engineering Procedures ENG-27" ma:contentTypeID="0x010100F67935030963E344B2D6443E349B383100710B8FDAEA252C44B0A817992359B30001006A4FAD9ECC68004C93985E150909C39A" ma:contentTypeVersion="62" ma:contentTypeDescription="" ma:contentTypeScope="" ma:versionID="635a27a14cac574b42fa68c76e336c3c">
  <xsd:schema xmlns:xsd="http://www.w3.org/2001/XMLSchema" xmlns:xs="http://www.w3.org/2001/XMLSchema" xmlns:p="http://schemas.microsoft.com/office/2006/metadata/properties" xmlns:ns1="http://schemas.microsoft.com/sharepoint/v3" xmlns:ns2="603aaa51-fd64-4b88-898d-060849004e1d" xmlns:ns3="757ee88a-abc6-4304-a5f0-0971a7184b58" xmlns:ns4="c6238112-5dde-4a71-92a3-e2d9437aaa54" targetNamespace="http://schemas.microsoft.com/office/2006/metadata/properties" ma:root="true" ma:fieldsID="69c7b64d0a8298d62ff644f7f1582d93" ns1:_="" ns2:_="" ns3:_="" ns4:_="">
    <xsd:import namespace="http://schemas.microsoft.com/sharepoint/v3"/>
    <xsd:import namespace="603aaa51-fd64-4b88-898d-060849004e1d"/>
    <xsd:import namespace="757ee88a-abc6-4304-a5f0-0971a7184b58"/>
    <xsd:import namespace="c6238112-5dde-4a71-92a3-e2d9437aaa54"/>
    <xsd:element name="properties">
      <xsd:complexType>
        <xsd:sequence>
          <xsd:element name="documentManagement">
            <xsd:complexType>
              <xsd:all>
                <xsd:element ref="ns2:Account_x0020_Code"/>
                <xsd:element ref="ns2:KPE_x0020_Master_x0020_File_x0020_Number" minOccurs="0"/>
                <xsd:element ref="ns3:Document_x0020_Owner"/>
                <xsd:element ref="ns4:DesignEngineeringDiscipline" minOccurs="0"/>
                <xsd:element ref="ns3:Content_x0020_Type"/>
                <xsd:element ref="ns2:Content_x0020_Category"/>
                <xsd:element ref="ns3:Process"/>
                <xsd:element ref="ns3:KPE_x0020_Toolbox_x0020_Type" minOccurs="0"/>
                <xsd:element ref="ns2:Document_x0020_Status"/>
                <xsd:element ref="ns4:_dlc_DocId" minOccurs="0"/>
                <xsd:element ref="ns4:_dlc_DocIdUrl" minOccurs="0"/>
                <xsd:element ref="ns4:_dlc_DocIdPersistId" minOccurs="0"/>
                <xsd:element ref="ns2:Name_x0028_View_x0029_" minOccurs="0"/>
                <xsd:element ref="ns2:Archive_x0020_M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3aaa51-fd64-4b88-898d-060849004e1d" elementFormDefault="qualified">
    <xsd:import namespace="http://schemas.microsoft.com/office/2006/documentManagement/types"/>
    <xsd:import namespace="http://schemas.microsoft.com/office/infopath/2007/PartnerControls"/>
    <xsd:element name="Account_x0020_Code" ma:index="1" ma:displayName="Account Code" ma:indexed="true" ma:list="{e735ca9d-bf8f-44d1-89c4-829f8c50dfaa}" ma:internalName="Account_x0020_Code" ma:readOnly="false" ma:showField="Title_x0020__x002d__x0020_Descri">
      <xsd:simpleType>
        <xsd:restriction base="dms:Lookup"/>
      </xsd:simpleType>
    </xsd:element>
    <xsd:element name="KPE_x0020_Master_x0020_File_x0020_Number" ma:index="2" nillable="true" ma:displayName="KPE Master File Number" ma:indexed="true" ma:list="{15b5b131-cabc-42bf-8495-338f6245591b}" ma:internalName="KPE_x0020_Master_x0020_File_x0020_Number" ma:showField="File_x0020_Number_x0020__x002d__0">
      <xsd:simpleType>
        <xsd:restriction base="dms:Lookup"/>
      </xsd:simpleType>
    </xsd:element>
    <xsd:element name="Content_x0020_Category" ma:index="6" ma:displayName="Content Category" ma:format="Dropdown" ma:indexed="true" ma:internalName="Content_x0020_Category">
      <xsd:simpleType>
        <xsd:restriction base="dms:Choice">
          <xsd:enumeration value="CALCULATIONS"/>
          <xsd:enumeration value="CHECKLISTS AND CHECK PACKETS"/>
          <xsd:enumeration value="HISTORICAL INFORMATION"/>
          <xsd:enumeration value="INDUSTRY CODES AND STANDARDS"/>
          <xsd:enumeration value="INSPECTION AND TEST PLANS"/>
          <xsd:enumeration value="LISTS"/>
          <xsd:enumeration value="MEMOS AND FORMS"/>
          <xsd:enumeration value="PROCEDURES AND GUIDELINES"/>
          <xsd:enumeration value="PROJECT PROCEDURES MANUAL SUPPORT DOCS"/>
          <xsd:enumeration value="REFERENCE DOCUMENTS"/>
          <xsd:enumeration value="SCHEDULING AND PLANNING"/>
          <xsd:enumeration value="SPECIFICATIONS"/>
          <xsd:enumeration value="TECHNICAL BID ANALYSIS AND QCS"/>
          <xsd:enumeration value="TRACKING"/>
          <xsd:enumeration value="TRAINING"/>
          <xsd:enumeration value="WORKFLOWS"/>
        </xsd:restriction>
      </xsd:simpleType>
    </xsd:element>
    <xsd:element name="Document_x0020_Status" ma:index="9" ma:displayName="Document Status" ma:format="RadioButtons" ma:indexed="true" ma:internalName="Document_x0020_Status" ma:readOnly="false">
      <xsd:simpleType>
        <xsd:restriction base="dms:Choice">
          <xsd:enumeration value="Under Development"/>
          <xsd:enumeration value="Approved"/>
        </xsd:restriction>
      </xsd:simpleType>
    </xsd:element>
    <xsd:element name="Name_x0028_View_x0029_" ma:index="22" nillable="true" ma:displayName="Name(View)" ma:hidden="true" ma:indexed="true" ma:internalName="Name_x0028_View_x0029_" ma:readOnly="false">
      <xsd:simpleType>
        <xsd:restriction base="dms:Text">
          <xsd:maxLength value="255"/>
        </xsd:restriction>
      </xsd:simpleType>
    </xsd:element>
    <xsd:element name="Archive_x0020_Me" ma:index="25" nillable="true" ma:displayName="Archive Me" ma:default="0" ma:indexed="true" ma:internalName="Archive_x0020_M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7ee88a-abc6-4304-a5f0-0971a7184b58" elementFormDefault="qualified">
    <xsd:import namespace="http://schemas.microsoft.com/office/2006/documentManagement/types"/>
    <xsd:import namespace="http://schemas.microsoft.com/office/infopath/2007/PartnerControls"/>
    <xsd:element name="Document_x0020_Owner" ma:index="3" ma:displayName="Document Owner" ma:list="UserInfo" ma:SharePointGroup="0" ma:internalName="Document_x0020_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ontent_x0020_Type" ma:index="5" ma:displayName="Project Content Type" ma:format="Dropdown" ma:indexed="true" ma:internalName="Content_x0020_Type">
      <xsd:simpleType>
        <xsd:restriction base="dms:Choice">
          <xsd:enumeration value="DESIGN CALCULATIONS ENG-01"/>
          <xsd:enumeration value="DESIGN CHECKLIST OR CHECK PACKET ENG-01"/>
          <xsd:enumeration value="DESIGN HISTORICAL INFORMATION ENG-01"/>
          <xsd:enumeration value="DESIGN LIST ENG-01"/>
          <xsd:enumeration value="DESIGN MEMOS, FORMS, AND DOCUMENTATION ENG-01"/>
          <xsd:enumeration value="DESIGN REFERENCE DOCUMENTS ENG-01"/>
          <xsd:enumeration value="DESIGN WORKFLOW AND TRACKING ENG-01"/>
          <xsd:enumeration value="ENGINEERING PROCEDURES ENG -27"/>
          <xsd:enumeration value="INDUSTRY CODES AND STANDARDS ENG-01"/>
          <xsd:enumeration value="VENDOR QUOTE COMPARISON LE-29P"/>
          <xsd:enumeration value="TECHNICAL BID ANALYSIS LE-29P"/>
          <xsd:enumeration value="SPECIFICATIONS LE-28"/>
          <xsd:enumeration value="QUALITY INSPECTIONS AND CHECKLISTS QU-08"/>
          <xsd:enumeration value="INSPECTION AND TEST PLAN (ITP) QU-04"/>
          <xsd:enumeration value="PHOTO ENG-28I"/>
          <xsd:enumeration value="PROJECT SCHEDULE ENG-14"/>
          <xsd:enumeration value="PROJECT TRAINING TR-14"/>
          <xsd:enumeration value="PROJECT PROCEDURES MANUAL SUPPORT DOCS ENG-01"/>
        </xsd:restriction>
      </xsd:simpleType>
    </xsd:element>
    <xsd:element name="Process" ma:index="7" ma:displayName="Process" ma:format="Dropdown" ma:indexed="true" ma:internalName="Process" ma:readOnly="false">
      <xsd:simpleType>
        <xsd:restriction base="dms:Choice">
          <xsd:enumeration value="Design"/>
          <xsd:enumeration value="Engineering"/>
          <xsd:enumeration value="Both"/>
          <xsd:enumeration value="Neither"/>
        </xsd:restriction>
      </xsd:simpleType>
    </xsd:element>
    <xsd:element name="KPE_x0020_Toolbox_x0020_Type" ma:index="8" nillable="true" ma:displayName="KPE Toolbox Type" ma:format="Dropdown" ma:indexed="true" ma:internalName="KPE_x0020_Toolbox_x0020_Type">
      <xsd:simpleType>
        <xsd:restriction base="dms:Choice">
          <xsd:enumeration value="Basics"/>
          <xsd:enumeration value="Deliverables"/>
          <xsd:enumeration value="Equipment"/>
          <xsd:enumeration value="Systems"/>
          <xsd:enumeration value="Software"/>
        </xsd:restriction>
      </xsd:simpleType>
    </xsd:element>
  </xsd:schema>
  <xsd:schema xmlns:xsd="http://www.w3.org/2001/XMLSchema" xmlns:xs="http://www.w3.org/2001/XMLSchema" xmlns:dms="http://schemas.microsoft.com/office/2006/documentManagement/types" xmlns:pc="http://schemas.microsoft.com/office/infopath/2007/PartnerControls" targetNamespace="c6238112-5dde-4a71-92a3-e2d9437aaa54" elementFormDefault="qualified">
    <xsd:import namespace="http://schemas.microsoft.com/office/2006/documentManagement/types"/>
    <xsd:import namespace="http://schemas.microsoft.com/office/infopath/2007/PartnerControls"/>
    <xsd:element name="DesignEngineeringDiscipline" ma:index="4" nillable="true" ma:displayName="Discipline" ma:description="Select all that apply" ma:internalName="DesignEngineeringDiscipline">
      <xsd:complexType>
        <xsd:complexContent>
          <xsd:extension base="dms:MultiChoice">
            <xsd:sequence>
              <xsd:element name="Value" maxOccurs="unbounded" minOccurs="0" nillable="true">
                <xsd:simpleType>
                  <xsd:restriction base="dms:Choice">
                    <xsd:enumeration value="Administrative"/>
                    <xsd:enumeration value="Architectural"/>
                    <xsd:enumeration value="Building Group – Structural"/>
                    <xsd:enumeration value="Civil"/>
                    <xsd:enumeration value="Electrical/Controls"/>
                    <xsd:enumeration value="Engineering Services"/>
                    <xsd:enumeration value="Estimating"/>
                    <xsd:enumeration value="Geotechnical"/>
                    <xsd:enumeration value="Mechanical"/>
                    <xsd:enumeration value="Power Delivery"/>
                    <xsd:enumeration value="Procurement"/>
                    <xsd:enumeration value="Project Controls"/>
                    <xsd:enumeration value="Project Management"/>
                    <xsd:enumeration value="Structural"/>
                  </xsd:restriction>
                </xsd:simpleType>
              </xsd:element>
            </xsd:sequence>
          </xsd:extension>
        </xsd:complexContent>
      </xsd:complex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7.xml><?xml version="1.0" encoding="utf-8"?>
<?mso-contentType ?>
<p:Policy xmlns:p="office.server.policy" id="" local="true">
  <p:Name>Engineering Procedures ENG-27</p:Name>
  <p:Description/>
  <p:Statement/>
  <p:PolicyItems>
    <p:PolicyItem featureId="Microsoft.Office.RecordsManagement.PolicyFeatures.PolicyAudit" staticId="0x010100F67935030963E344B2D6443E349B383100710B8FDAEA252C44B0A817992359B30001006A4FAD9ECC68004C93985E150909C39A|8138272" UniqueId="93bbd323-7934-4244-a974-853b9c106f9b">
      <p:Name>Auditing</p:Name>
      <p:Description>Audits user actions on documents and list items to the Audit Log.</p:Description>
      <p:CustomData>
        <Audit>
          <Update/>
          <View/>
          <CheckInOut/>
          <MoveCopy/>
          <DeleteRestore/>
        </Audit>
      </p:CustomData>
    </p:PolicyItem>
  </p:PolicyItems>
</p:Policy>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8F429-9B1F-49F0-8DC5-20CCF48D47F9}">
  <ds:schemaRefs>
    <ds:schemaRef ds:uri="http://schemas.microsoft.com/office/2006/metadata/customXsn"/>
  </ds:schemaRefs>
</ds:datastoreItem>
</file>

<file path=customXml/itemProps2.xml><?xml version="1.0" encoding="utf-8"?>
<ds:datastoreItem xmlns:ds="http://schemas.openxmlformats.org/officeDocument/2006/customXml" ds:itemID="{0A5DAAA4-385B-412A-9D9D-8DACFE9FC3D0}">
  <ds:schemaRefs>
    <ds:schemaRef ds:uri="http://schemas.microsoft.com/sharepoint/events"/>
  </ds:schemaRefs>
</ds:datastoreItem>
</file>

<file path=customXml/itemProps3.xml><?xml version="1.0" encoding="utf-8"?>
<ds:datastoreItem xmlns:ds="http://schemas.openxmlformats.org/officeDocument/2006/customXml" ds:itemID="{7B58298A-BD63-438E-9527-2435E9E6FC7A}"/>
</file>

<file path=customXml/itemProps4.xml><?xml version="1.0" encoding="utf-8"?>
<ds:datastoreItem xmlns:ds="http://schemas.openxmlformats.org/officeDocument/2006/customXml" ds:itemID="{2E2BC2F6-0195-4320-A2A7-92BAD9A68195}">
  <ds:schemaRefs>
    <ds:schemaRef ds:uri="603aaa51-fd64-4b88-898d-060849004e1d"/>
    <ds:schemaRef ds:uri="http://schemas.microsoft.com/office/2006/documentManagement/types"/>
    <ds:schemaRef ds:uri="http://purl.org/dc/terms/"/>
    <ds:schemaRef ds:uri="c6238112-5dde-4a71-92a3-e2d9437aaa54"/>
    <ds:schemaRef ds:uri="http://purl.org/dc/dcmitype/"/>
    <ds:schemaRef ds:uri="http://purl.org/dc/elements/1.1/"/>
    <ds:schemaRef ds:uri="http://schemas.microsoft.com/office/infopath/2007/PartnerControls"/>
    <ds:schemaRef ds:uri="http://schemas.openxmlformats.org/package/2006/metadata/core-properties"/>
    <ds:schemaRef ds:uri="757ee88a-abc6-4304-a5f0-0971a7184b58"/>
    <ds:schemaRef ds:uri="http://schemas.microsoft.com/sharepoint/v3"/>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6EFAA11D-024E-4B80-B5E1-45243009F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aaa51-fd64-4b88-898d-060849004e1d"/>
    <ds:schemaRef ds:uri="757ee88a-abc6-4304-a5f0-0971a7184b58"/>
    <ds:schemaRef ds:uri="c6238112-5dde-4a71-92a3-e2d9437aa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6E1F241-5A00-42A9-9D9E-C56186B108CE}">
  <ds:schemaRefs>
    <ds:schemaRef ds:uri="http://schemas.microsoft.com/office/2006/metadata/longProperties"/>
  </ds:schemaRefs>
</ds:datastoreItem>
</file>

<file path=customXml/itemProps7.xml><?xml version="1.0" encoding="utf-8"?>
<ds:datastoreItem xmlns:ds="http://schemas.openxmlformats.org/officeDocument/2006/customXml" ds:itemID="{978C016C-230B-4133-8966-3AC1F6391ECE}">
  <ds:schemaRefs>
    <ds:schemaRef ds:uri="office.server.policy"/>
  </ds:schemaRefs>
</ds:datastoreItem>
</file>

<file path=customXml/itemProps8.xml><?xml version="1.0" encoding="utf-8"?>
<ds:datastoreItem xmlns:ds="http://schemas.openxmlformats.org/officeDocument/2006/customXml" ds:itemID="{3A690E76-41EE-4D25-80F5-30AC2F5298FF}">
  <ds:schemaRefs>
    <ds:schemaRef ds:uri="http://schemas.microsoft.com/sharepoint/v3/contenttype/forms"/>
  </ds:schemaRefs>
</ds:datastoreItem>
</file>

<file path=customXml/itemProps9.xml><?xml version="1.0" encoding="utf-8"?>
<ds:datastoreItem xmlns:ds="http://schemas.openxmlformats.org/officeDocument/2006/customXml" ds:itemID="{404B7DA6-031F-4AE8-AB9C-4159D642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EEGS-086-02</vt:lpstr>
    </vt:vector>
  </TitlesOfParts>
  <Company>Bibb and Associates, Inc.</Company>
  <LinksUpToDate>false</LinksUpToDate>
  <CharactersWithSpaces>31027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EEGS-086-02</dc:title>
  <dc:creator>TLWAGNER</dc:creator>
  <cp:lastModifiedBy>Victoria.Rum</cp:lastModifiedBy>
  <cp:revision>4</cp:revision>
  <cp:lastPrinted>2011-11-30T15:42:00Z</cp:lastPrinted>
  <dcterms:created xsi:type="dcterms:W3CDTF">2016-09-13T19:50:00Z</dcterms:created>
  <dcterms:modified xsi:type="dcterms:W3CDTF">2016-09-26T14:19:00Z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deo Link">
    <vt:lpwstr/>
  </property>
  <property fmtid="{D5CDD505-2E9C-101B-9397-08002B2CF9AE}" pid="3" name="ContentTypeId">
    <vt:lpwstr>0x010100BB268613D51F7E499E76130AD749936A</vt:lpwstr>
  </property>
  <property fmtid="{D5CDD505-2E9C-101B-9397-08002B2CF9AE}" pid="4" name="display_urn:schemas-microsoft-com:office:office#Document_x0020_Owner">
    <vt:lpwstr>Charles.Schwartze</vt:lpwstr>
  </property>
  <property fmtid="{D5CDD505-2E9C-101B-9397-08002B2CF9AE}" pid="5" name="ContentType">
    <vt:lpwstr>Toolbox Document</vt:lpwstr>
  </property>
  <property fmtid="{D5CDD505-2E9C-101B-9397-08002B2CF9AE}" pid="6" name="Process">
    <vt:lpwstr>Engineering</vt:lpwstr>
  </property>
  <property fmtid="{D5CDD505-2E9C-101B-9397-08002B2CF9AE}" pid="7" name="Abstract">
    <vt:lpwstr/>
  </property>
  <property fmtid="{D5CDD505-2E9C-101B-9397-08002B2CF9AE}" pid="8" name="_dlc_DocIdItemGuid">
    <vt:lpwstr>4559be7e-bfa9-4736-b9f8-b60e7b6301a6</vt:lpwstr>
  </property>
  <property fmtid="{D5CDD505-2E9C-101B-9397-08002B2CF9AE}" pid="9" name="Order">
    <vt:r8>366900</vt:r8>
  </property>
  <property fmtid="{D5CDD505-2E9C-101B-9397-08002B2CF9AE}" pid="10" name="Document Owner for Migration">
    <vt:lpwstr>John.Ballin</vt:lpwstr>
  </property>
  <property fmtid="{D5CDD505-2E9C-101B-9397-08002B2CF9AE}" pid="11" name="Delete0">
    <vt:lpwstr>256</vt:lpwstr>
  </property>
  <property fmtid="{D5CDD505-2E9C-101B-9397-08002B2CF9AE}" pid="12" name="WorkflowChangePath">
    <vt:lpwstr>912b1662-6ef8-4a00-85a8-1848f8309ec7,6;1581b2ab-fff9-47b8-aa27-ce8006be555e,14;b4126cde-64cf-42ed-b38f-a3501a6fbb0c,17;b4126cde-64cf-42ed-b38f-a3501a6fbb0c,21;b4126cde-64cf-42ed-b38f-a3501a6fbb0c,25;b4126cde-64cf-42ed-b38f-a3501a6fbb0c,29;b4126cde-64cf-42b4126cde-64cf-42ed-b38f-a3501a6fbb0c,66;</vt:lpwstr>
  </property>
  <property fmtid="{D5CDD505-2E9C-101B-9397-08002B2CF9AE}" pid="13" name="update">
    <vt:bool>true</vt:bool>
  </property>
  <property fmtid="{D5CDD505-2E9C-101B-9397-08002B2CF9AE}" pid="14" name="AccountCode(View)">
    <vt:lpwstr>81 - Electrical, Instrumentation, Transmission &amp; Substation (EQP)</vt:lpwstr>
  </property>
</Properties>
</file>