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FD679" w14:textId="77777777" w:rsidR="00F20D54" w:rsidRPr="00F20D54" w:rsidRDefault="00F20D54" w:rsidP="00F20D54">
      <w:pPr>
        <w:shd w:val="clear" w:color="auto" w:fill="FFFFFF"/>
        <w:spacing w:before="306" w:after="204" w:line="240" w:lineRule="auto"/>
        <w:outlineLvl w:val="1"/>
        <w:rPr>
          <w:rFonts w:ascii="Source Sans Pro" w:eastAsia="Times New Roman" w:hAnsi="Source Sans Pro" w:cs="Times New Roman"/>
          <w:b/>
          <w:bCs/>
          <w:color w:val="356185"/>
          <w:spacing w:val="3"/>
          <w:sz w:val="42"/>
          <w:szCs w:val="42"/>
        </w:rPr>
      </w:pPr>
      <w:r w:rsidRPr="00F20D54">
        <w:rPr>
          <w:rFonts w:ascii="Source Sans Pro" w:eastAsia="Times New Roman" w:hAnsi="Source Sans Pro" w:cs="Times New Roman"/>
          <w:b/>
          <w:bCs/>
          <w:color w:val="356185"/>
          <w:spacing w:val="3"/>
          <w:sz w:val="42"/>
          <w:szCs w:val="42"/>
        </w:rPr>
        <w:t>10.1 Panel Data</w:t>
      </w:r>
    </w:p>
    <w:p w14:paraId="3623D5F8" w14:textId="77777777" w:rsidR="00F20D54" w:rsidRPr="00F20D54" w:rsidRDefault="00F20D54" w:rsidP="00F20D54">
      <w:pPr>
        <w:shd w:val="clear" w:color="auto" w:fill="356185"/>
        <w:spacing w:before="306" w:after="204" w:line="240" w:lineRule="auto"/>
        <w:jc w:val="center"/>
        <w:outlineLvl w:val="2"/>
        <w:rPr>
          <w:rFonts w:ascii="Source Sans Pro" w:eastAsia="Times New Roman" w:hAnsi="Source Sans Pro" w:cs="Times New Roman"/>
          <w:b/>
          <w:bCs/>
          <w:color w:val="FFFFFF"/>
          <w:spacing w:val="3"/>
          <w:sz w:val="36"/>
          <w:szCs w:val="36"/>
        </w:rPr>
      </w:pPr>
      <w:r w:rsidRPr="00F20D54">
        <w:rPr>
          <w:rFonts w:ascii="Source Sans Pro" w:eastAsia="Times New Roman" w:hAnsi="Source Sans Pro" w:cs="Times New Roman"/>
          <w:b/>
          <w:bCs/>
          <w:color w:val="FFFFFF"/>
          <w:spacing w:val="3"/>
          <w:sz w:val="36"/>
          <w:szCs w:val="36"/>
        </w:rPr>
        <w:t>Key Concept 10.1</w:t>
      </w:r>
    </w:p>
    <w:p w14:paraId="17D4683B" w14:textId="77777777" w:rsidR="00F20D54" w:rsidRPr="00F20D54" w:rsidRDefault="00F20D54" w:rsidP="00F20D54">
      <w:pPr>
        <w:shd w:val="clear" w:color="auto" w:fill="356185"/>
        <w:spacing w:before="306" w:after="204" w:line="240" w:lineRule="auto"/>
        <w:outlineLvl w:val="2"/>
        <w:rPr>
          <w:rFonts w:ascii="Source Sans Pro" w:eastAsia="Times New Roman" w:hAnsi="Source Sans Pro" w:cs="Times New Roman"/>
          <w:b/>
          <w:bCs/>
          <w:color w:val="FFFFFF"/>
          <w:spacing w:val="3"/>
          <w:sz w:val="36"/>
          <w:szCs w:val="36"/>
        </w:rPr>
      </w:pPr>
      <w:r w:rsidRPr="00F20D54">
        <w:rPr>
          <w:rFonts w:ascii="Source Sans Pro" w:eastAsia="Times New Roman" w:hAnsi="Source Sans Pro" w:cs="Times New Roman"/>
          <w:b/>
          <w:bCs/>
          <w:color w:val="FFFFFF"/>
          <w:spacing w:val="3"/>
          <w:sz w:val="36"/>
          <w:szCs w:val="36"/>
        </w:rPr>
        <w:t>Notation for Panel Data</w:t>
      </w:r>
    </w:p>
    <w:p w14:paraId="4AAF70CE" w14:textId="77777777" w:rsidR="00F20D54" w:rsidRPr="00F20D54" w:rsidRDefault="00F20D54" w:rsidP="00F20D54">
      <w:pPr>
        <w:shd w:val="clear" w:color="auto" w:fill="356185"/>
        <w:spacing w:after="0" w:line="240" w:lineRule="auto"/>
        <w:rPr>
          <w:rFonts w:ascii="Source Sans Pro" w:eastAsia="Times New Roman" w:hAnsi="Source Sans Pro" w:cs="Times New Roman"/>
          <w:color w:val="FFFFFF"/>
          <w:spacing w:val="3"/>
          <w:sz w:val="24"/>
          <w:szCs w:val="24"/>
        </w:rPr>
      </w:pPr>
      <w:r w:rsidRPr="00F20D54">
        <w:rPr>
          <w:rFonts w:ascii="Source Sans Pro" w:eastAsia="Times New Roman" w:hAnsi="Source Sans Pro" w:cs="Times New Roman"/>
          <w:color w:val="FFFFFF"/>
          <w:spacing w:val="3"/>
          <w:sz w:val="24"/>
          <w:szCs w:val="24"/>
        </w:rPr>
        <w:t>In contrast to cross-section data where we have observations on </w:t>
      </w:r>
      <w:r w:rsidRPr="00F20D54">
        <w:rPr>
          <w:rFonts w:ascii="MJXc-TeX-math-Iw" w:eastAsia="Times New Roman" w:hAnsi="MJXc-TeX-math-Iw" w:cs="Times New Roman"/>
          <w:color w:val="FFFFFF"/>
          <w:sz w:val="26"/>
          <w:szCs w:val="26"/>
          <w:bdr w:val="none" w:sz="0" w:space="0" w:color="auto" w:frame="1"/>
        </w:rPr>
        <w:t>n</w:t>
      </w:r>
      <w:r w:rsidRPr="00F20D54">
        <w:rPr>
          <w:rFonts w:ascii="Source Sans Pro" w:eastAsia="Times New Roman" w:hAnsi="Source Sans Pro" w:cs="Times New Roman"/>
          <w:color w:val="FFFFFF"/>
          <w:sz w:val="26"/>
          <w:szCs w:val="26"/>
          <w:bdr w:val="none" w:sz="0" w:space="0" w:color="auto" w:frame="1"/>
        </w:rPr>
        <w:t>n</w:t>
      </w:r>
      <w:r w:rsidRPr="00F20D54">
        <w:rPr>
          <w:rFonts w:ascii="Source Sans Pro" w:eastAsia="Times New Roman" w:hAnsi="Source Sans Pro" w:cs="Times New Roman"/>
          <w:color w:val="FFFFFF"/>
          <w:spacing w:val="3"/>
          <w:sz w:val="24"/>
          <w:szCs w:val="24"/>
        </w:rPr>
        <w:t> subjects (entities), panel data has observations on </w:t>
      </w:r>
      <w:r w:rsidRPr="00F20D54">
        <w:rPr>
          <w:rFonts w:ascii="MJXc-TeX-math-Iw" w:eastAsia="Times New Roman" w:hAnsi="MJXc-TeX-math-Iw" w:cs="Times New Roman"/>
          <w:color w:val="FFFFFF"/>
          <w:sz w:val="26"/>
          <w:szCs w:val="26"/>
          <w:bdr w:val="none" w:sz="0" w:space="0" w:color="auto" w:frame="1"/>
        </w:rPr>
        <w:t>n</w:t>
      </w:r>
      <w:r w:rsidRPr="00F20D54">
        <w:rPr>
          <w:rFonts w:ascii="Source Sans Pro" w:eastAsia="Times New Roman" w:hAnsi="Source Sans Pro" w:cs="Times New Roman"/>
          <w:color w:val="FFFFFF"/>
          <w:sz w:val="26"/>
          <w:szCs w:val="26"/>
          <w:bdr w:val="none" w:sz="0" w:space="0" w:color="auto" w:frame="1"/>
        </w:rPr>
        <w:t>n</w:t>
      </w:r>
      <w:r w:rsidRPr="00F20D54">
        <w:rPr>
          <w:rFonts w:ascii="Source Sans Pro" w:eastAsia="Times New Roman" w:hAnsi="Source Sans Pro" w:cs="Times New Roman"/>
          <w:color w:val="FFFFFF"/>
          <w:spacing w:val="3"/>
          <w:sz w:val="24"/>
          <w:szCs w:val="24"/>
        </w:rPr>
        <w:t> entities at </w:t>
      </w:r>
      <w:r w:rsidRPr="00F20D54">
        <w:rPr>
          <w:rFonts w:ascii="MJXc-TeX-math-Iw" w:eastAsia="Times New Roman" w:hAnsi="MJXc-TeX-math-Iw" w:cs="Times New Roman"/>
          <w:color w:val="FFFFFF"/>
          <w:sz w:val="26"/>
          <w:szCs w:val="26"/>
          <w:bdr w:val="none" w:sz="0" w:space="0" w:color="auto" w:frame="1"/>
        </w:rPr>
        <w:t>T</w:t>
      </w:r>
      <w:r w:rsidRPr="00F20D54">
        <w:rPr>
          <w:rFonts w:ascii="MJXc-TeX-main-Rw" w:eastAsia="Times New Roman" w:hAnsi="MJXc-TeX-main-Rw" w:cs="Times New Roman"/>
          <w:color w:val="FFFFFF"/>
          <w:sz w:val="26"/>
          <w:szCs w:val="26"/>
          <w:bdr w:val="none" w:sz="0" w:space="0" w:color="auto" w:frame="1"/>
        </w:rPr>
        <w:t>≥2</w:t>
      </w:r>
      <w:r w:rsidRPr="00F20D54">
        <w:rPr>
          <w:rFonts w:ascii="Source Sans Pro" w:eastAsia="Times New Roman" w:hAnsi="Source Sans Pro" w:cs="Times New Roman"/>
          <w:color w:val="FFFFFF"/>
          <w:sz w:val="26"/>
          <w:szCs w:val="26"/>
          <w:bdr w:val="none" w:sz="0" w:space="0" w:color="auto" w:frame="1"/>
        </w:rPr>
        <w:t>T≥2</w:t>
      </w:r>
      <w:r w:rsidRPr="00F20D54">
        <w:rPr>
          <w:rFonts w:ascii="Source Sans Pro" w:eastAsia="Times New Roman" w:hAnsi="Source Sans Pro" w:cs="Times New Roman"/>
          <w:color w:val="FFFFFF"/>
          <w:spacing w:val="3"/>
          <w:sz w:val="24"/>
          <w:szCs w:val="24"/>
        </w:rPr>
        <w:t> time periods. This is denoted</w:t>
      </w:r>
    </w:p>
    <w:p w14:paraId="478772B7" w14:textId="77777777" w:rsidR="00F20D54" w:rsidRPr="00F20D54" w:rsidRDefault="00F20D54" w:rsidP="00F20D54">
      <w:pPr>
        <w:shd w:val="clear" w:color="auto" w:fill="356185"/>
        <w:spacing w:line="240" w:lineRule="auto"/>
        <w:rPr>
          <w:rFonts w:ascii="Source Sans Pro" w:eastAsia="Times New Roman" w:hAnsi="Source Sans Pro" w:cs="Times New Roman"/>
          <w:color w:val="FFFFFF"/>
          <w:spacing w:val="3"/>
          <w:sz w:val="24"/>
          <w:szCs w:val="24"/>
        </w:rPr>
      </w:pPr>
      <w:r w:rsidRPr="00F20D54">
        <w:rPr>
          <w:rFonts w:ascii="MJXc-TeX-main-Rw" w:eastAsia="Times New Roman" w:hAnsi="MJXc-TeX-main-Rw" w:cs="Times New Roman"/>
          <w:color w:val="FFFFFF"/>
          <w:sz w:val="26"/>
          <w:szCs w:val="26"/>
          <w:bdr w:val="none" w:sz="0" w:space="0" w:color="auto" w:frame="1"/>
        </w:rPr>
        <w:t>(</w:t>
      </w:r>
      <w:r w:rsidRPr="00F20D54">
        <w:rPr>
          <w:rFonts w:ascii="MJXc-TeX-math-Iw" w:eastAsia="Times New Roman" w:hAnsi="MJXc-TeX-math-Iw" w:cs="Times New Roman"/>
          <w:color w:val="FFFFFF"/>
          <w:sz w:val="26"/>
          <w:szCs w:val="26"/>
          <w:bdr w:val="none" w:sz="0" w:space="0" w:color="auto" w:frame="1"/>
        </w:rPr>
        <w:t>X</w:t>
      </w:r>
      <w:r w:rsidRPr="00F20D54">
        <w:rPr>
          <w:rFonts w:ascii="MJXc-TeX-math-Iw" w:eastAsia="Times New Roman" w:hAnsi="MJXc-TeX-math-Iw" w:cs="Times New Roman"/>
          <w:color w:val="FFFFFF"/>
          <w:sz w:val="19"/>
          <w:szCs w:val="19"/>
          <w:bdr w:val="none" w:sz="0" w:space="0" w:color="auto" w:frame="1"/>
        </w:rPr>
        <w:t>it</w:t>
      </w:r>
      <w:r w:rsidRPr="00F20D54">
        <w:rPr>
          <w:rFonts w:ascii="MJXc-TeX-main-Rw" w:eastAsia="Times New Roman" w:hAnsi="MJXc-TeX-main-Rw" w:cs="Times New Roman"/>
          <w:color w:val="FFFFFF"/>
          <w:sz w:val="26"/>
          <w:szCs w:val="26"/>
          <w:bdr w:val="none" w:sz="0" w:space="0" w:color="auto" w:frame="1"/>
        </w:rPr>
        <w:t>,</w:t>
      </w:r>
      <w:r w:rsidRPr="00F20D54">
        <w:rPr>
          <w:rFonts w:ascii="MJXc-TeX-math-Iw" w:eastAsia="Times New Roman" w:hAnsi="MJXc-TeX-math-Iw" w:cs="Times New Roman"/>
          <w:color w:val="FFFFFF"/>
          <w:sz w:val="26"/>
          <w:szCs w:val="26"/>
          <w:bdr w:val="none" w:sz="0" w:space="0" w:color="auto" w:frame="1"/>
        </w:rPr>
        <w:t>Y</w:t>
      </w:r>
      <w:r w:rsidRPr="00F20D54">
        <w:rPr>
          <w:rFonts w:ascii="MJXc-TeX-math-Iw" w:eastAsia="Times New Roman" w:hAnsi="MJXc-TeX-math-Iw" w:cs="Times New Roman"/>
          <w:color w:val="FFFFFF"/>
          <w:sz w:val="19"/>
          <w:szCs w:val="19"/>
          <w:bdr w:val="none" w:sz="0" w:space="0" w:color="auto" w:frame="1"/>
        </w:rPr>
        <w:t>it</w:t>
      </w:r>
      <w:r w:rsidRPr="00F20D54">
        <w:rPr>
          <w:rFonts w:ascii="MJXc-TeX-main-Rw" w:eastAsia="Times New Roman" w:hAnsi="MJXc-TeX-main-Rw" w:cs="Times New Roman"/>
          <w:color w:val="FFFFFF"/>
          <w:sz w:val="26"/>
          <w:szCs w:val="26"/>
          <w:bdr w:val="none" w:sz="0" w:space="0" w:color="auto" w:frame="1"/>
        </w:rPr>
        <w:t>), </w:t>
      </w:r>
      <w:r w:rsidRPr="00F20D54">
        <w:rPr>
          <w:rFonts w:ascii="MJXc-TeX-math-Iw" w:eastAsia="Times New Roman" w:hAnsi="MJXc-TeX-math-Iw" w:cs="Times New Roman"/>
          <w:color w:val="FFFFFF"/>
          <w:sz w:val="26"/>
          <w:szCs w:val="26"/>
          <w:bdr w:val="none" w:sz="0" w:space="0" w:color="auto" w:frame="1"/>
        </w:rPr>
        <w:t>i</w:t>
      </w:r>
      <w:r w:rsidRPr="00F20D54">
        <w:rPr>
          <w:rFonts w:ascii="MJXc-TeX-main-Rw" w:eastAsia="Times New Roman" w:hAnsi="MJXc-TeX-main-Rw" w:cs="Times New Roman"/>
          <w:color w:val="FFFFFF"/>
          <w:sz w:val="26"/>
          <w:szCs w:val="26"/>
          <w:bdr w:val="none" w:sz="0" w:space="0" w:color="auto" w:frame="1"/>
        </w:rPr>
        <w:t>=1,…,</w:t>
      </w:r>
      <w:r w:rsidRPr="00F20D54">
        <w:rPr>
          <w:rFonts w:ascii="MJXc-TeX-math-Iw" w:eastAsia="Times New Roman" w:hAnsi="MJXc-TeX-math-Iw" w:cs="Times New Roman"/>
          <w:color w:val="FFFFFF"/>
          <w:sz w:val="26"/>
          <w:szCs w:val="26"/>
          <w:bdr w:val="none" w:sz="0" w:space="0" w:color="auto" w:frame="1"/>
        </w:rPr>
        <w:t>n</w:t>
      </w:r>
      <w:r w:rsidRPr="00F20D54">
        <w:rPr>
          <w:rFonts w:ascii="MJXc-TeX-main-Rw" w:eastAsia="Times New Roman" w:hAnsi="MJXc-TeX-main-Rw" w:cs="Times New Roman"/>
          <w:color w:val="FFFFFF"/>
          <w:sz w:val="26"/>
          <w:szCs w:val="26"/>
          <w:bdr w:val="none" w:sz="0" w:space="0" w:color="auto" w:frame="1"/>
        </w:rPr>
        <w:t>   and   </w:t>
      </w:r>
      <w:r w:rsidRPr="00F20D54">
        <w:rPr>
          <w:rFonts w:ascii="MJXc-TeX-math-Iw" w:eastAsia="Times New Roman" w:hAnsi="MJXc-TeX-math-Iw" w:cs="Times New Roman"/>
          <w:color w:val="FFFFFF"/>
          <w:sz w:val="26"/>
          <w:szCs w:val="26"/>
          <w:bdr w:val="none" w:sz="0" w:space="0" w:color="auto" w:frame="1"/>
        </w:rPr>
        <w:t>t</w:t>
      </w:r>
      <w:r w:rsidRPr="00F20D54">
        <w:rPr>
          <w:rFonts w:ascii="MJXc-TeX-main-Rw" w:eastAsia="Times New Roman" w:hAnsi="MJXc-TeX-main-Rw" w:cs="Times New Roman"/>
          <w:color w:val="FFFFFF"/>
          <w:sz w:val="26"/>
          <w:szCs w:val="26"/>
          <w:bdr w:val="none" w:sz="0" w:space="0" w:color="auto" w:frame="1"/>
        </w:rPr>
        <w:t>=1,…,</w:t>
      </w:r>
      <w:r w:rsidRPr="00F20D54">
        <w:rPr>
          <w:rFonts w:ascii="MJXc-TeX-math-Iw" w:eastAsia="Times New Roman" w:hAnsi="MJXc-TeX-math-Iw" w:cs="Times New Roman"/>
          <w:color w:val="FFFFFF"/>
          <w:sz w:val="26"/>
          <w:szCs w:val="26"/>
          <w:bdr w:val="none" w:sz="0" w:space="0" w:color="auto" w:frame="1"/>
        </w:rPr>
        <w:t>T</w:t>
      </w:r>
      <w:r w:rsidRPr="00F20D54">
        <w:rPr>
          <w:rFonts w:ascii="Source Sans Pro" w:eastAsia="Times New Roman" w:hAnsi="Source Sans Pro" w:cs="Times New Roman"/>
          <w:color w:val="FFFFFF"/>
          <w:sz w:val="26"/>
          <w:szCs w:val="26"/>
          <w:bdr w:val="none" w:sz="0" w:space="0" w:color="auto" w:frame="1"/>
        </w:rPr>
        <w:t>(Xit,Yit), i=1,…,n   and   t=1,…,T</w:t>
      </w:r>
      <w:r w:rsidRPr="00F20D54">
        <w:rPr>
          <w:rFonts w:ascii="Source Sans Pro" w:eastAsia="Times New Roman" w:hAnsi="Source Sans Pro" w:cs="Times New Roman"/>
          <w:color w:val="FFFFFF"/>
          <w:spacing w:val="3"/>
          <w:sz w:val="24"/>
          <w:szCs w:val="24"/>
        </w:rPr>
        <w:t>where the index </w:t>
      </w:r>
      <w:r w:rsidRPr="00F20D54">
        <w:rPr>
          <w:rFonts w:ascii="MJXc-TeX-math-Iw" w:eastAsia="Times New Roman" w:hAnsi="MJXc-TeX-math-Iw" w:cs="Times New Roman"/>
          <w:color w:val="FFFFFF"/>
          <w:sz w:val="26"/>
          <w:szCs w:val="26"/>
          <w:bdr w:val="none" w:sz="0" w:space="0" w:color="auto" w:frame="1"/>
        </w:rPr>
        <w:t>i</w:t>
      </w:r>
      <w:r w:rsidRPr="00F20D54">
        <w:rPr>
          <w:rFonts w:ascii="Source Sans Pro" w:eastAsia="Times New Roman" w:hAnsi="Source Sans Pro" w:cs="Times New Roman"/>
          <w:color w:val="FFFFFF"/>
          <w:sz w:val="26"/>
          <w:szCs w:val="26"/>
          <w:bdr w:val="none" w:sz="0" w:space="0" w:color="auto" w:frame="1"/>
        </w:rPr>
        <w:t>i</w:t>
      </w:r>
      <w:r w:rsidRPr="00F20D54">
        <w:rPr>
          <w:rFonts w:ascii="Source Sans Pro" w:eastAsia="Times New Roman" w:hAnsi="Source Sans Pro" w:cs="Times New Roman"/>
          <w:color w:val="FFFFFF"/>
          <w:spacing w:val="3"/>
          <w:sz w:val="24"/>
          <w:szCs w:val="24"/>
        </w:rPr>
        <w:t> refers to the entity while </w:t>
      </w:r>
      <w:r w:rsidRPr="00F20D54">
        <w:rPr>
          <w:rFonts w:ascii="MJXc-TeX-math-Iw" w:eastAsia="Times New Roman" w:hAnsi="MJXc-TeX-math-Iw" w:cs="Times New Roman"/>
          <w:color w:val="FFFFFF"/>
          <w:sz w:val="26"/>
          <w:szCs w:val="26"/>
          <w:bdr w:val="none" w:sz="0" w:space="0" w:color="auto" w:frame="1"/>
        </w:rPr>
        <w:t>t</w:t>
      </w:r>
      <w:r w:rsidRPr="00F20D54">
        <w:rPr>
          <w:rFonts w:ascii="Source Sans Pro" w:eastAsia="Times New Roman" w:hAnsi="Source Sans Pro" w:cs="Times New Roman"/>
          <w:color w:val="FFFFFF"/>
          <w:sz w:val="26"/>
          <w:szCs w:val="26"/>
          <w:bdr w:val="none" w:sz="0" w:space="0" w:color="auto" w:frame="1"/>
        </w:rPr>
        <w:t>t</w:t>
      </w:r>
      <w:r w:rsidRPr="00F20D54">
        <w:rPr>
          <w:rFonts w:ascii="Source Sans Pro" w:eastAsia="Times New Roman" w:hAnsi="Source Sans Pro" w:cs="Times New Roman"/>
          <w:color w:val="FFFFFF"/>
          <w:spacing w:val="3"/>
          <w:sz w:val="24"/>
          <w:szCs w:val="24"/>
        </w:rPr>
        <w:t> refers to the time period.</w:t>
      </w:r>
    </w:p>
    <w:p w14:paraId="3248B531" w14:textId="77777777" w:rsidR="00F20D54" w:rsidRPr="00F20D54" w:rsidRDefault="00F20D54" w:rsidP="00F20D54">
      <w:pPr>
        <w:shd w:val="clear" w:color="auto" w:fill="FFFFFF"/>
        <w:spacing w:after="204" w:line="240" w:lineRule="auto"/>
        <w:rPr>
          <w:rFonts w:ascii="Source Sans Pro" w:eastAsia="Times New Roman" w:hAnsi="Source Sans Pro" w:cs="Times New Roman"/>
          <w:color w:val="333333"/>
          <w:spacing w:val="3"/>
          <w:sz w:val="24"/>
          <w:szCs w:val="24"/>
        </w:rPr>
      </w:pPr>
      <w:r w:rsidRPr="00F20D54">
        <w:rPr>
          <w:rFonts w:ascii="Source Sans Pro" w:eastAsia="Times New Roman" w:hAnsi="Source Sans Pro" w:cs="Times New Roman"/>
          <w:color w:val="333333"/>
          <w:spacing w:val="3"/>
          <w:sz w:val="24"/>
          <w:szCs w:val="24"/>
        </w:rPr>
        <w:t>Sometimes panel data is also called longitudinal data as it adds a temporal dimension to cross-sectional data. Let us have a look at the dataset </w:t>
      </w:r>
      <w:r w:rsidRPr="00F20D54">
        <w:rPr>
          <w:rFonts w:ascii="Courier New" w:eastAsia="Times New Roman" w:hAnsi="Courier New" w:cs="Courier New"/>
          <w:color w:val="333333"/>
          <w:spacing w:val="3"/>
          <w:sz w:val="20"/>
          <w:szCs w:val="20"/>
        </w:rPr>
        <w:t>Fatalities</w:t>
      </w:r>
      <w:r w:rsidRPr="00F20D54">
        <w:rPr>
          <w:rFonts w:ascii="Source Sans Pro" w:eastAsia="Times New Roman" w:hAnsi="Source Sans Pro" w:cs="Times New Roman"/>
          <w:color w:val="333333"/>
          <w:spacing w:val="3"/>
          <w:sz w:val="24"/>
          <w:szCs w:val="24"/>
        </w:rPr>
        <w:t> by checking its structure and listing the first few observations.</w:t>
      </w:r>
    </w:p>
    <w:p w14:paraId="2A5BE30E"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i/>
          <w:iCs/>
          <w:color w:val="8F5902"/>
          <w:spacing w:val="3"/>
          <w:sz w:val="20"/>
          <w:szCs w:val="20"/>
          <w:bdr w:val="none" w:sz="0" w:space="0" w:color="auto" w:frame="1"/>
        </w:rPr>
        <w:t># load the package and the dataset</w:t>
      </w:r>
    </w:p>
    <w:p w14:paraId="22226A27"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b/>
          <w:bCs/>
          <w:color w:val="204A87"/>
          <w:spacing w:val="3"/>
          <w:sz w:val="20"/>
          <w:szCs w:val="20"/>
          <w:bdr w:val="none" w:sz="0" w:space="0" w:color="auto" w:frame="1"/>
        </w:rPr>
        <w:t>library</w:t>
      </w:r>
      <w:r w:rsidRPr="00F20D54">
        <w:rPr>
          <w:rFonts w:ascii="Consolas" w:eastAsia="Times New Roman" w:hAnsi="Consolas" w:cs="Courier New"/>
          <w:color w:val="333333"/>
          <w:spacing w:val="3"/>
          <w:sz w:val="20"/>
          <w:szCs w:val="20"/>
          <w:bdr w:val="none" w:sz="0" w:space="0" w:color="auto" w:frame="1"/>
        </w:rPr>
        <w:t>(AER)</w:t>
      </w:r>
    </w:p>
    <w:p w14:paraId="1D4F1A62"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20D54">
        <w:rPr>
          <w:rFonts w:ascii="Consolas" w:eastAsia="Times New Roman" w:hAnsi="Consolas" w:cs="Courier New"/>
          <w:b/>
          <w:bCs/>
          <w:color w:val="204A87"/>
          <w:spacing w:val="3"/>
          <w:sz w:val="20"/>
          <w:szCs w:val="20"/>
          <w:bdr w:val="none" w:sz="0" w:space="0" w:color="auto" w:frame="1"/>
        </w:rPr>
        <w:t>data</w:t>
      </w:r>
      <w:r w:rsidRPr="00F20D54">
        <w:rPr>
          <w:rFonts w:ascii="Consolas" w:eastAsia="Times New Roman" w:hAnsi="Consolas" w:cs="Courier New"/>
          <w:color w:val="333333"/>
          <w:spacing w:val="3"/>
          <w:sz w:val="20"/>
          <w:szCs w:val="20"/>
          <w:bdr w:val="none" w:sz="0" w:space="0" w:color="auto" w:frame="1"/>
        </w:rPr>
        <w:t>(Fatalities)</w:t>
      </w:r>
    </w:p>
    <w:p w14:paraId="7EB3EEA0"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i/>
          <w:iCs/>
          <w:color w:val="8F5902"/>
          <w:spacing w:val="3"/>
          <w:sz w:val="20"/>
          <w:szCs w:val="20"/>
          <w:bdr w:val="none" w:sz="0" w:space="0" w:color="auto" w:frame="1"/>
        </w:rPr>
        <w:t># obtain the dimension and inspect the structure</w:t>
      </w:r>
    </w:p>
    <w:p w14:paraId="57D665D6"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20D54">
        <w:rPr>
          <w:rFonts w:ascii="Consolas" w:eastAsia="Times New Roman" w:hAnsi="Consolas" w:cs="Courier New"/>
          <w:b/>
          <w:bCs/>
          <w:color w:val="204A87"/>
          <w:spacing w:val="3"/>
          <w:sz w:val="20"/>
          <w:szCs w:val="20"/>
          <w:bdr w:val="none" w:sz="0" w:space="0" w:color="auto" w:frame="1"/>
        </w:rPr>
        <w:t>is.data.frame</w:t>
      </w:r>
      <w:r w:rsidRPr="00F20D54">
        <w:rPr>
          <w:rFonts w:ascii="Consolas" w:eastAsia="Times New Roman" w:hAnsi="Consolas" w:cs="Courier New"/>
          <w:color w:val="333333"/>
          <w:spacing w:val="3"/>
          <w:sz w:val="20"/>
          <w:szCs w:val="20"/>
          <w:bdr w:val="none" w:sz="0" w:space="0" w:color="auto" w:frame="1"/>
        </w:rPr>
        <w:t>(Fatalities)</w:t>
      </w:r>
    </w:p>
    <w:p w14:paraId="570DAA5E"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20D54">
        <w:rPr>
          <w:rFonts w:ascii="Consolas" w:eastAsia="Times New Roman" w:hAnsi="Consolas" w:cs="Courier New"/>
          <w:color w:val="333333"/>
          <w:spacing w:val="3"/>
          <w:sz w:val="20"/>
          <w:szCs w:val="20"/>
          <w:bdr w:val="none" w:sz="0" w:space="0" w:color="auto" w:frame="1"/>
        </w:rPr>
        <w:t>## [1] TRUE</w:t>
      </w:r>
    </w:p>
    <w:p w14:paraId="424DBA01"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20D54">
        <w:rPr>
          <w:rFonts w:ascii="Consolas" w:eastAsia="Times New Roman" w:hAnsi="Consolas" w:cs="Courier New"/>
          <w:b/>
          <w:bCs/>
          <w:color w:val="204A87"/>
          <w:spacing w:val="3"/>
          <w:sz w:val="20"/>
          <w:szCs w:val="20"/>
          <w:bdr w:val="none" w:sz="0" w:space="0" w:color="auto" w:frame="1"/>
        </w:rPr>
        <w:t>dim</w:t>
      </w:r>
      <w:r w:rsidRPr="00F20D54">
        <w:rPr>
          <w:rFonts w:ascii="Consolas" w:eastAsia="Times New Roman" w:hAnsi="Consolas" w:cs="Courier New"/>
          <w:color w:val="333333"/>
          <w:spacing w:val="3"/>
          <w:sz w:val="20"/>
          <w:szCs w:val="20"/>
          <w:bdr w:val="none" w:sz="0" w:space="0" w:color="auto" w:frame="1"/>
        </w:rPr>
        <w:t>(Fatalities)</w:t>
      </w:r>
    </w:p>
    <w:p w14:paraId="3AE59ABF"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20D54">
        <w:rPr>
          <w:rFonts w:ascii="Consolas" w:eastAsia="Times New Roman" w:hAnsi="Consolas" w:cs="Courier New"/>
          <w:color w:val="333333"/>
          <w:spacing w:val="3"/>
          <w:sz w:val="20"/>
          <w:szCs w:val="20"/>
          <w:bdr w:val="none" w:sz="0" w:space="0" w:color="auto" w:frame="1"/>
        </w:rPr>
        <w:t>## [1] 336  34</w:t>
      </w:r>
    </w:p>
    <w:p w14:paraId="156E57D2"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20D54">
        <w:rPr>
          <w:rFonts w:ascii="Consolas" w:eastAsia="Times New Roman" w:hAnsi="Consolas" w:cs="Courier New"/>
          <w:b/>
          <w:bCs/>
          <w:color w:val="204A87"/>
          <w:spacing w:val="3"/>
          <w:sz w:val="20"/>
          <w:szCs w:val="20"/>
          <w:bdr w:val="none" w:sz="0" w:space="0" w:color="auto" w:frame="1"/>
        </w:rPr>
        <w:t>str</w:t>
      </w:r>
      <w:r w:rsidRPr="00F20D54">
        <w:rPr>
          <w:rFonts w:ascii="Consolas" w:eastAsia="Times New Roman" w:hAnsi="Consolas" w:cs="Courier New"/>
          <w:color w:val="333333"/>
          <w:spacing w:val="3"/>
          <w:sz w:val="20"/>
          <w:szCs w:val="20"/>
          <w:bdr w:val="none" w:sz="0" w:space="0" w:color="auto" w:frame="1"/>
        </w:rPr>
        <w:t>(Fatalities)</w:t>
      </w:r>
    </w:p>
    <w:p w14:paraId="452BE33D"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'data.frame':    336 obs. of  34 variables:</w:t>
      </w:r>
    </w:p>
    <w:p w14:paraId="3FB96DBB"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state       : Factor w/ 48 levels "al","az","ar",..: 1 1 1 1 1 1 1 2 2 2 ...</w:t>
      </w:r>
    </w:p>
    <w:p w14:paraId="47B37F37"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year        : Factor w/ 7 levels "1982","1983",..: 1 2 3 4 5 6 7 1 2 3 ...</w:t>
      </w:r>
    </w:p>
    <w:p w14:paraId="4C244A7B"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spirits     : num  1.37 1.36 1.32 1.28 1.23 ...</w:t>
      </w:r>
    </w:p>
    <w:p w14:paraId="274A20EF"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unemp       : num  14.4 13.7 11.1 8.9 9.8 ...</w:t>
      </w:r>
    </w:p>
    <w:p w14:paraId="61DE38E7"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income      : num  10544 10733 11109 11333 11662 ...</w:t>
      </w:r>
    </w:p>
    <w:p w14:paraId="2539EC15"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emppop      : num  50.7 52.1 54.2 55.3 56.5 ...</w:t>
      </w:r>
    </w:p>
    <w:p w14:paraId="3A22A644"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beertax     : num  1.54 1.79 1.71 1.65 1.61 ...</w:t>
      </w:r>
    </w:p>
    <w:p w14:paraId="5E5140DD"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baptist     : num  30.4 30.3 30.3 30.3 30.3 ...</w:t>
      </w:r>
    </w:p>
    <w:p w14:paraId="6E324708"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mormon      : num  0.328 0.343 0.359 0.376 0.393 ...</w:t>
      </w:r>
    </w:p>
    <w:p w14:paraId="19DBFB90"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drinkage    : num  19 19 19 19.7 21 ...</w:t>
      </w:r>
    </w:p>
    <w:p w14:paraId="274E8E51"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dry         : num  25 23 24 23.6 23.5 ...</w:t>
      </w:r>
    </w:p>
    <w:p w14:paraId="0BB68C73"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youngdrivers: num  0.212 0.211 0.211 0.211 0.213 ...</w:t>
      </w:r>
    </w:p>
    <w:p w14:paraId="7536D524"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miles       : num  7234 7836 8263 8727 8953 ...</w:t>
      </w:r>
    </w:p>
    <w:p w14:paraId="539BBD37"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breath      : Factor w/ 2 levels "no","yes": 1 1 1 1 1 1 1 1 1 1 ...</w:t>
      </w:r>
    </w:p>
    <w:p w14:paraId="18B6B9A1"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jail        : Factor w/ 2 levels "no","yes": 1 1 1 1 1 1 1 2 2 2 ...</w:t>
      </w:r>
    </w:p>
    <w:p w14:paraId="34FC1661"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service     : Factor w/ 2 levels "no","yes": 1 1 1 1 1 1 1 2 2 2 ...</w:t>
      </w:r>
    </w:p>
    <w:p w14:paraId="45F34641"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fatal       : int  839 930 932 882 1081 1110 1023 724 675 869 ...</w:t>
      </w:r>
    </w:p>
    <w:p w14:paraId="20DAFC3D"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nfatal      : int  146 154 165 146 172 181 139 131 112 149 ...</w:t>
      </w:r>
    </w:p>
    <w:p w14:paraId="0C0B74B9"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sfatal      : int  99 98 94 98 119 114 89 76 60 81 ...</w:t>
      </w:r>
    </w:p>
    <w:p w14:paraId="2E899867"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fatal1517   : int  53 71 49 66 82 94 66 40 40 51 ...</w:t>
      </w:r>
    </w:p>
    <w:p w14:paraId="6FA86DEC"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nfatal1517  : int  9 8 7 9 10 11 8 7 7 8 ...</w:t>
      </w:r>
    </w:p>
    <w:p w14:paraId="2B8DF404"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fatal1820   : int  99 108 103 100 120 127 105 81 83 118 ...</w:t>
      </w:r>
    </w:p>
    <w:p w14:paraId="7FD70BE6"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nfatal1820  : int  34 26 25 23 23 31 24 16 19 34 ...</w:t>
      </w:r>
    </w:p>
    <w:p w14:paraId="77F07D93"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lastRenderedPageBreak/>
        <w:t>##  $ fatal2124   : int  120 124 118 114 119 138 123 96 80 123 ...</w:t>
      </w:r>
    </w:p>
    <w:p w14:paraId="600E5687"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nfatal2124  : int  32 35 34 45 29 30 25 36 17 33 ...</w:t>
      </w:r>
    </w:p>
    <w:p w14:paraId="211A6910"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afatal      : num  309 342 305 277 361 ...</w:t>
      </w:r>
    </w:p>
    <w:p w14:paraId="0D3D537F"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pop         : num  3942002 3960008 3988992 4021008 4049994 ...</w:t>
      </w:r>
    </w:p>
    <w:p w14:paraId="04B8E9F6"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pop1517     : num  209000 202000 197000 195000 204000 ...</w:t>
      </w:r>
    </w:p>
    <w:p w14:paraId="44F42608"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pop1820     : num  221553 219125 216724 214349 212000 ...</w:t>
      </w:r>
    </w:p>
    <w:p w14:paraId="6563EC6D"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pop2124     : num  290000 290000 288000 284000 263000 ...</w:t>
      </w:r>
    </w:p>
    <w:p w14:paraId="4572048A"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milestot    : num  28516 31032 32961 35091 36259 ...</w:t>
      </w:r>
    </w:p>
    <w:p w14:paraId="4224EE09"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unempus     : num  9.7 9.6 7.5 7.2 7 ...</w:t>
      </w:r>
    </w:p>
    <w:p w14:paraId="1DCCA930"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 emppopus    : num  57.8 57.9 59.5 60.1 60.7 ...</w:t>
      </w:r>
    </w:p>
    <w:p w14:paraId="4F8348B7"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20D54">
        <w:rPr>
          <w:rFonts w:ascii="Consolas" w:eastAsia="Times New Roman" w:hAnsi="Consolas" w:cs="Courier New"/>
          <w:color w:val="333333"/>
          <w:spacing w:val="3"/>
          <w:sz w:val="20"/>
          <w:szCs w:val="20"/>
          <w:bdr w:val="none" w:sz="0" w:space="0" w:color="auto" w:frame="1"/>
        </w:rPr>
        <w:t>##  $ gsp         : num  -0.0221 0.0466 0.0628 0.0275 0.0321 ...</w:t>
      </w:r>
    </w:p>
    <w:p w14:paraId="7A8969BF"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i/>
          <w:iCs/>
          <w:color w:val="8F5902"/>
          <w:spacing w:val="3"/>
          <w:sz w:val="20"/>
          <w:szCs w:val="20"/>
          <w:bdr w:val="none" w:sz="0" w:space="0" w:color="auto" w:frame="1"/>
        </w:rPr>
        <w:t># list the first few observations</w:t>
      </w:r>
    </w:p>
    <w:p w14:paraId="04AAB95B"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20D54">
        <w:rPr>
          <w:rFonts w:ascii="Consolas" w:eastAsia="Times New Roman" w:hAnsi="Consolas" w:cs="Courier New"/>
          <w:b/>
          <w:bCs/>
          <w:color w:val="204A87"/>
          <w:spacing w:val="3"/>
          <w:sz w:val="20"/>
          <w:szCs w:val="20"/>
          <w:bdr w:val="none" w:sz="0" w:space="0" w:color="auto" w:frame="1"/>
        </w:rPr>
        <w:t>head</w:t>
      </w:r>
      <w:r w:rsidRPr="00F20D54">
        <w:rPr>
          <w:rFonts w:ascii="Consolas" w:eastAsia="Times New Roman" w:hAnsi="Consolas" w:cs="Courier New"/>
          <w:color w:val="333333"/>
          <w:spacing w:val="3"/>
          <w:sz w:val="20"/>
          <w:szCs w:val="20"/>
          <w:bdr w:val="none" w:sz="0" w:space="0" w:color="auto" w:frame="1"/>
        </w:rPr>
        <w:t>(Fatalities)</w:t>
      </w:r>
    </w:p>
    <w:p w14:paraId="24957A01"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state year spirits unemp   income   emppop  beertax baptist  mormon</w:t>
      </w:r>
    </w:p>
    <w:p w14:paraId="157636B5"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1    al 1982    1.37  14.4 10544.15 50.69204 1.539379 30.3557 0.32829</w:t>
      </w:r>
    </w:p>
    <w:p w14:paraId="731D7606"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2    al 1983    1.36  13.7 10732.80 52.14703 1.788991 30.3336 0.34341</w:t>
      </w:r>
    </w:p>
    <w:p w14:paraId="4C45ADD4"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3    al 1984    1.32  11.1 11108.79 54.16809 1.714286 30.3115 0.35924</w:t>
      </w:r>
    </w:p>
    <w:p w14:paraId="282A7C5A"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4    al 1985    1.28   8.9 11332.63 55.27114 1.652542 30.2895 0.37579</w:t>
      </w:r>
    </w:p>
    <w:p w14:paraId="00F1567A"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5    al 1986    1.23   9.8 11661.51 56.51450 1.609907 30.2674 0.39311</w:t>
      </w:r>
    </w:p>
    <w:p w14:paraId="458F2843"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6    al 1987    1.18   7.8 11944.00 57.50988 1.560000 30.2453 0.41123</w:t>
      </w:r>
    </w:p>
    <w:p w14:paraId="2008770C"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drinkage     dry youngdrivers    miles breath jail service fatal nfatal</w:t>
      </w:r>
    </w:p>
    <w:p w14:paraId="7FCBCB17"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1    19.00 25.0063     0.211572 7233.887     no   no      no   839    146</w:t>
      </w:r>
    </w:p>
    <w:p w14:paraId="483B395A"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2    19.00 22.9942     0.210768 7836.348     no   no      no   930    154</w:t>
      </w:r>
    </w:p>
    <w:p w14:paraId="2313FF40"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3    19.00 24.0426     0.211484 8262.990     no   no      no   932    165</w:t>
      </w:r>
    </w:p>
    <w:p w14:paraId="5133EDA6"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4    19.67 23.6339     0.211140 8726.917     no   no      no   882    146</w:t>
      </w:r>
    </w:p>
    <w:p w14:paraId="5030EA5F"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5    21.00 23.4647     0.213400 8952.854     no   no      no  1081    172</w:t>
      </w:r>
    </w:p>
    <w:p w14:paraId="7F9C1C05"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6    21.00 23.7924     0.215527 9166.302     no   no      no  1110    181</w:t>
      </w:r>
    </w:p>
    <w:p w14:paraId="22EBE008"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sfatal fatal1517 nfatal1517 fatal1820 nfatal1820 fatal2124 nfatal2124</w:t>
      </w:r>
    </w:p>
    <w:p w14:paraId="4DFE6241"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1     99        53          9        99         34       120         32</w:t>
      </w:r>
    </w:p>
    <w:p w14:paraId="330C3F2A"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2     98        71          8       108         26       124         35</w:t>
      </w:r>
    </w:p>
    <w:p w14:paraId="77E00925"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3     94        49          7       103         25       118         34</w:t>
      </w:r>
    </w:p>
    <w:p w14:paraId="68CBB6F1"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4     98        66          9       100         23       114         45</w:t>
      </w:r>
    </w:p>
    <w:p w14:paraId="6A3627F8"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5    119        82         10       120         23       119         29</w:t>
      </w:r>
    </w:p>
    <w:p w14:paraId="3AA84EEE"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6    114        94         11       127         31       138         30</w:t>
      </w:r>
    </w:p>
    <w:p w14:paraId="65E8C146"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afatal     pop  pop1517  pop1820  pop2124 milestot unempus emppopus</w:t>
      </w:r>
    </w:p>
    <w:p w14:paraId="2D4B78D7"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1 309.438 3942002 208999.6 221553.4 290000.1    28516     9.7     57.8</w:t>
      </w:r>
    </w:p>
    <w:p w14:paraId="4367A4D9"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2 341.834 3960008 202000.1 219125.5 290000.2    31032     9.6     57.9</w:t>
      </w:r>
    </w:p>
    <w:p w14:paraId="7A2C0360"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3 304.872 3988992 197000.0 216724.1 288000.2    32961     7.5     59.5</w:t>
      </w:r>
    </w:p>
    <w:p w14:paraId="058A8552"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4 276.742 4021008 194999.7 214349.0 284000.3    35091     7.2     60.1</w:t>
      </w:r>
    </w:p>
    <w:p w14:paraId="2E294F9D"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5 360.716 4049994 203999.9 212000.0 263000.3    36259     7.0     60.7</w:t>
      </w:r>
    </w:p>
    <w:p w14:paraId="01E0160D"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6 368.421 4082999 204999.8 208998.5 258999.8    37426     6.2     61.5</w:t>
      </w:r>
    </w:p>
    <w:p w14:paraId="0CBAA64D"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gsp</w:t>
      </w:r>
    </w:p>
    <w:p w14:paraId="6F8A8694"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1 -0.02212476</w:t>
      </w:r>
    </w:p>
    <w:p w14:paraId="3059CBDA"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2  0.04655825</w:t>
      </w:r>
    </w:p>
    <w:p w14:paraId="7FEE2AB4"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3  0.06279784</w:t>
      </w:r>
    </w:p>
    <w:p w14:paraId="6EE94AA7"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4  0.02748997</w:t>
      </w:r>
    </w:p>
    <w:p w14:paraId="06E1CDE6"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5  0.03214295</w:t>
      </w:r>
    </w:p>
    <w:p w14:paraId="1FA4B351"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20D54">
        <w:rPr>
          <w:rFonts w:ascii="Consolas" w:eastAsia="Times New Roman" w:hAnsi="Consolas" w:cs="Courier New"/>
          <w:color w:val="333333"/>
          <w:spacing w:val="3"/>
          <w:sz w:val="20"/>
          <w:szCs w:val="20"/>
          <w:bdr w:val="none" w:sz="0" w:space="0" w:color="auto" w:frame="1"/>
        </w:rPr>
        <w:t>## 6  0.04897637</w:t>
      </w:r>
    </w:p>
    <w:p w14:paraId="0C7FFE33"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i/>
          <w:iCs/>
          <w:color w:val="8F5902"/>
          <w:spacing w:val="3"/>
          <w:sz w:val="20"/>
          <w:szCs w:val="20"/>
          <w:bdr w:val="none" w:sz="0" w:space="0" w:color="auto" w:frame="1"/>
        </w:rPr>
        <w:t># summarize the variables 'state' and 'year'</w:t>
      </w:r>
    </w:p>
    <w:p w14:paraId="2547A0DA"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20D54">
        <w:rPr>
          <w:rFonts w:ascii="Consolas" w:eastAsia="Times New Roman" w:hAnsi="Consolas" w:cs="Courier New"/>
          <w:b/>
          <w:bCs/>
          <w:color w:val="204A87"/>
          <w:spacing w:val="3"/>
          <w:sz w:val="20"/>
          <w:szCs w:val="20"/>
          <w:bdr w:val="none" w:sz="0" w:space="0" w:color="auto" w:frame="1"/>
        </w:rPr>
        <w:t>summary</w:t>
      </w:r>
      <w:r w:rsidRPr="00F20D54">
        <w:rPr>
          <w:rFonts w:ascii="Consolas" w:eastAsia="Times New Roman" w:hAnsi="Consolas" w:cs="Courier New"/>
          <w:color w:val="333333"/>
          <w:spacing w:val="3"/>
          <w:sz w:val="20"/>
          <w:szCs w:val="20"/>
          <w:bdr w:val="none" w:sz="0" w:space="0" w:color="auto" w:frame="1"/>
        </w:rPr>
        <w:t xml:space="preserve">(Fatalities[, </w:t>
      </w:r>
      <w:r w:rsidRPr="00F20D54">
        <w:rPr>
          <w:rFonts w:ascii="Consolas" w:eastAsia="Times New Roman" w:hAnsi="Consolas" w:cs="Courier New"/>
          <w:b/>
          <w:bCs/>
          <w:color w:val="204A87"/>
          <w:spacing w:val="3"/>
          <w:sz w:val="20"/>
          <w:szCs w:val="20"/>
          <w:bdr w:val="none" w:sz="0" w:space="0" w:color="auto" w:frame="1"/>
        </w:rPr>
        <w:t>c</w:t>
      </w:r>
      <w:r w:rsidRPr="00F20D54">
        <w:rPr>
          <w:rFonts w:ascii="Consolas" w:eastAsia="Times New Roman" w:hAnsi="Consolas" w:cs="Courier New"/>
          <w:color w:val="333333"/>
          <w:spacing w:val="3"/>
          <w:sz w:val="20"/>
          <w:szCs w:val="20"/>
          <w:bdr w:val="none" w:sz="0" w:space="0" w:color="auto" w:frame="1"/>
        </w:rPr>
        <w:t>(</w:t>
      </w:r>
      <w:r w:rsidRPr="00F20D54">
        <w:rPr>
          <w:rFonts w:ascii="Consolas" w:eastAsia="Times New Roman" w:hAnsi="Consolas" w:cs="Courier New"/>
          <w:color w:val="0000CF"/>
          <w:spacing w:val="3"/>
          <w:sz w:val="20"/>
          <w:szCs w:val="20"/>
          <w:bdr w:val="none" w:sz="0" w:space="0" w:color="auto" w:frame="1"/>
        </w:rPr>
        <w:t>1</w:t>
      </w: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0000CF"/>
          <w:spacing w:val="3"/>
          <w:sz w:val="20"/>
          <w:szCs w:val="20"/>
          <w:bdr w:val="none" w:sz="0" w:space="0" w:color="auto" w:frame="1"/>
        </w:rPr>
        <w:t>2</w:t>
      </w:r>
      <w:r w:rsidRPr="00F20D54">
        <w:rPr>
          <w:rFonts w:ascii="Consolas" w:eastAsia="Times New Roman" w:hAnsi="Consolas" w:cs="Courier New"/>
          <w:color w:val="333333"/>
          <w:spacing w:val="3"/>
          <w:sz w:val="20"/>
          <w:szCs w:val="20"/>
          <w:bdr w:val="none" w:sz="0" w:space="0" w:color="auto" w:frame="1"/>
        </w:rPr>
        <w:t>)])</w:t>
      </w:r>
    </w:p>
    <w:p w14:paraId="47F2991F"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state       year   </w:t>
      </w:r>
    </w:p>
    <w:p w14:paraId="40E91081"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al     :  7   1982:48  </w:t>
      </w:r>
    </w:p>
    <w:p w14:paraId="482B0153"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az     :  7   1983:48  </w:t>
      </w:r>
    </w:p>
    <w:p w14:paraId="34DEAC89"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ar     :  7   1984:48  </w:t>
      </w:r>
    </w:p>
    <w:p w14:paraId="5D8DE660"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ca     :  7   1985:48  </w:t>
      </w:r>
    </w:p>
    <w:p w14:paraId="27CBCC37"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lastRenderedPageBreak/>
        <w:t xml:space="preserve">##  co     :  7   1986:48  </w:t>
      </w:r>
    </w:p>
    <w:p w14:paraId="50661D91"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ct     :  7   1987:48  </w:t>
      </w:r>
    </w:p>
    <w:p w14:paraId="7889175E"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20D54">
        <w:rPr>
          <w:rFonts w:ascii="Consolas" w:eastAsia="Times New Roman" w:hAnsi="Consolas" w:cs="Courier New"/>
          <w:color w:val="333333"/>
          <w:spacing w:val="3"/>
          <w:sz w:val="20"/>
          <w:szCs w:val="20"/>
          <w:bdr w:val="none" w:sz="0" w:space="0" w:color="auto" w:frame="1"/>
        </w:rPr>
        <w:t>##  (Other):294   1988:48</w:t>
      </w:r>
    </w:p>
    <w:p w14:paraId="3E526D3B" w14:textId="77777777" w:rsidR="00F20D54" w:rsidRPr="00F20D54" w:rsidRDefault="00F20D54" w:rsidP="00F20D54">
      <w:pPr>
        <w:shd w:val="clear" w:color="auto" w:fill="FFFFFF"/>
        <w:spacing w:after="0" w:line="240" w:lineRule="auto"/>
        <w:rPr>
          <w:rFonts w:ascii="Source Sans Pro" w:eastAsia="Times New Roman" w:hAnsi="Source Sans Pro" w:cs="Times New Roman"/>
          <w:color w:val="333333"/>
          <w:spacing w:val="3"/>
          <w:sz w:val="24"/>
          <w:szCs w:val="24"/>
        </w:rPr>
      </w:pPr>
      <w:r w:rsidRPr="00F20D54">
        <w:rPr>
          <w:rFonts w:ascii="Source Sans Pro" w:eastAsia="Times New Roman" w:hAnsi="Source Sans Pro" w:cs="Times New Roman"/>
          <w:color w:val="333333"/>
          <w:spacing w:val="3"/>
          <w:sz w:val="24"/>
          <w:szCs w:val="24"/>
        </w:rPr>
        <w:t>We find that the dataset consists of 336 observations on 34 variables. Notice that the variable </w:t>
      </w:r>
      <w:r w:rsidRPr="00F20D54">
        <w:rPr>
          <w:rFonts w:ascii="Courier New" w:eastAsia="Times New Roman" w:hAnsi="Courier New" w:cs="Courier New"/>
          <w:color w:val="333333"/>
          <w:spacing w:val="3"/>
          <w:sz w:val="20"/>
          <w:szCs w:val="20"/>
        </w:rPr>
        <w:t>state</w:t>
      </w:r>
      <w:r w:rsidRPr="00F20D54">
        <w:rPr>
          <w:rFonts w:ascii="Source Sans Pro" w:eastAsia="Times New Roman" w:hAnsi="Source Sans Pro" w:cs="Times New Roman"/>
          <w:color w:val="333333"/>
          <w:spacing w:val="3"/>
          <w:sz w:val="24"/>
          <w:szCs w:val="24"/>
        </w:rPr>
        <w:t> is a factor variable with 48 levels (one for each of the 48 contiguous federal states of the U.S.). The variable </w:t>
      </w:r>
      <w:r w:rsidRPr="00F20D54">
        <w:rPr>
          <w:rFonts w:ascii="Courier New" w:eastAsia="Times New Roman" w:hAnsi="Courier New" w:cs="Courier New"/>
          <w:color w:val="333333"/>
          <w:spacing w:val="3"/>
          <w:sz w:val="20"/>
          <w:szCs w:val="20"/>
        </w:rPr>
        <w:t>year</w:t>
      </w:r>
      <w:r w:rsidRPr="00F20D54">
        <w:rPr>
          <w:rFonts w:ascii="Source Sans Pro" w:eastAsia="Times New Roman" w:hAnsi="Source Sans Pro" w:cs="Times New Roman"/>
          <w:color w:val="333333"/>
          <w:spacing w:val="3"/>
          <w:sz w:val="24"/>
          <w:szCs w:val="24"/>
        </w:rPr>
        <w:t> is also a factor variable that has 7 levels identifying the time period when the observation was made. This gives us </w:t>
      </w:r>
      <w:r w:rsidRPr="00F20D54">
        <w:rPr>
          <w:rFonts w:ascii="MJXc-TeX-main-Rw" w:eastAsia="Times New Roman" w:hAnsi="MJXc-TeX-main-Rw" w:cs="Times New Roman"/>
          <w:color w:val="333333"/>
          <w:sz w:val="26"/>
          <w:szCs w:val="26"/>
          <w:bdr w:val="none" w:sz="0" w:space="0" w:color="auto" w:frame="1"/>
        </w:rPr>
        <w:t>7×48=336</w:t>
      </w:r>
      <w:r w:rsidRPr="00F20D54">
        <w:rPr>
          <w:rFonts w:ascii="Source Sans Pro" w:eastAsia="Times New Roman" w:hAnsi="Source Sans Pro" w:cs="Times New Roman"/>
          <w:color w:val="333333"/>
          <w:sz w:val="26"/>
          <w:szCs w:val="26"/>
          <w:bdr w:val="none" w:sz="0" w:space="0" w:color="auto" w:frame="1"/>
        </w:rPr>
        <w:t>7×48=336</w:t>
      </w:r>
      <w:r w:rsidRPr="00F20D54">
        <w:rPr>
          <w:rFonts w:ascii="Source Sans Pro" w:eastAsia="Times New Roman" w:hAnsi="Source Sans Pro" w:cs="Times New Roman"/>
          <w:color w:val="333333"/>
          <w:spacing w:val="3"/>
          <w:sz w:val="24"/>
          <w:szCs w:val="24"/>
        </w:rPr>
        <w:t> observations in total. Since all variables are observed for all entities and over all time periods, the panel is </w:t>
      </w:r>
      <w:r w:rsidRPr="00F20D54">
        <w:rPr>
          <w:rFonts w:ascii="Source Sans Pro" w:eastAsia="Times New Roman" w:hAnsi="Source Sans Pro" w:cs="Times New Roman"/>
          <w:i/>
          <w:iCs/>
          <w:color w:val="333333"/>
          <w:spacing w:val="3"/>
          <w:sz w:val="24"/>
          <w:szCs w:val="24"/>
        </w:rPr>
        <w:t>balanced</w:t>
      </w:r>
      <w:r w:rsidRPr="00F20D54">
        <w:rPr>
          <w:rFonts w:ascii="Source Sans Pro" w:eastAsia="Times New Roman" w:hAnsi="Source Sans Pro" w:cs="Times New Roman"/>
          <w:color w:val="333333"/>
          <w:spacing w:val="3"/>
          <w:sz w:val="24"/>
          <w:szCs w:val="24"/>
        </w:rPr>
        <w:t>. If there were missing data for at least one entity in at least one time period we would call the panel </w:t>
      </w:r>
      <w:r w:rsidRPr="00F20D54">
        <w:rPr>
          <w:rFonts w:ascii="Source Sans Pro" w:eastAsia="Times New Roman" w:hAnsi="Source Sans Pro" w:cs="Times New Roman"/>
          <w:i/>
          <w:iCs/>
          <w:color w:val="333333"/>
          <w:spacing w:val="3"/>
          <w:sz w:val="24"/>
          <w:szCs w:val="24"/>
        </w:rPr>
        <w:t>unbalanced</w:t>
      </w:r>
      <w:r w:rsidRPr="00F20D54">
        <w:rPr>
          <w:rFonts w:ascii="Source Sans Pro" w:eastAsia="Times New Roman" w:hAnsi="Source Sans Pro" w:cs="Times New Roman"/>
          <w:color w:val="333333"/>
          <w:spacing w:val="3"/>
          <w:sz w:val="24"/>
          <w:szCs w:val="24"/>
        </w:rPr>
        <w:t>.</w:t>
      </w:r>
    </w:p>
    <w:p w14:paraId="7B35427A" w14:textId="77777777" w:rsidR="00F20D54" w:rsidRPr="00F20D54" w:rsidRDefault="00F20D54" w:rsidP="00F20D54">
      <w:pPr>
        <w:shd w:val="clear" w:color="auto" w:fill="FFFFFF"/>
        <w:spacing w:before="306" w:after="204" w:line="240" w:lineRule="auto"/>
        <w:outlineLvl w:val="3"/>
        <w:rPr>
          <w:rFonts w:ascii="Source Sans Pro" w:eastAsia="Times New Roman" w:hAnsi="Source Sans Pro" w:cs="Times New Roman"/>
          <w:b/>
          <w:bCs/>
          <w:color w:val="356185"/>
          <w:spacing w:val="3"/>
          <w:sz w:val="30"/>
          <w:szCs w:val="30"/>
        </w:rPr>
      </w:pPr>
      <w:r w:rsidRPr="00F20D54">
        <w:rPr>
          <w:rFonts w:ascii="Source Sans Pro" w:eastAsia="Times New Roman" w:hAnsi="Source Sans Pro" w:cs="Times New Roman"/>
          <w:b/>
          <w:bCs/>
          <w:color w:val="356185"/>
          <w:spacing w:val="3"/>
          <w:sz w:val="30"/>
          <w:szCs w:val="30"/>
        </w:rPr>
        <w:t>Example: Traffic Deaths and Alcohol Taxes</w:t>
      </w:r>
    </w:p>
    <w:p w14:paraId="45443E8D" w14:textId="77777777" w:rsidR="00F20D54" w:rsidRPr="00F20D54" w:rsidRDefault="00F20D54" w:rsidP="00F20D54">
      <w:pPr>
        <w:shd w:val="clear" w:color="auto" w:fill="FFFFFF"/>
        <w:spacing w:after="204" w:line="240" w:lineRule="auto"/>
        <w:rPr>
          <w:rFonts w:ascii="Source Sans Pro" w:eastAsia="Times New Roman" w:hAnsi="Source Sans Pro" w:cs="Times New Roman"/>
          <w:color w:val="333333"/>
          <w:spacing w:val="3"/>
          <w:sz w:val="24"/>
          <w:szCs w:val="24"/>
        </w:rPr>
      </w:pPr>
      <w:r w:rsidRPr="00F20D54">
        <w:rPr>
          <w:rFonts w:ascii="Source Sans Pro" w:eastAsia="Times New Roman" w:hAnsi="Source Sans Pro" w:cs="Times New Roman"/>
          <w:color w:val="333333"/>
          <w:spacing w:val="3"/>
          <w:sz w:val="24"/>
          <w:szCs w:val="24"/>
        </w:rPr>
        <w:t>We start by reproducing Figure 10.1 of the book. To this end we estimate simple regressions using data for years 1982 and 1988 that model the relationship between beer tax (adjusted for 1988 dollars) and the traffic fatality rate, measured as the number of fatalities per 10000 inhabitants. Afterwards, we plot the data and add the corresponding estimated regression functions.</w:t>
      </w:r>
    </w:p>
    <w:p w14:paraId="6620875B"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i/>
          <w:iCs/>
          <w:color w:val="8F5902"/>
          <w:spacing w:val="3"/>
          <w:sz w:val="20"/>
          <w:szCs w:val="20"/>
          <w:bdr w:val="none" w:sz="0" w:space="0" w:color="auto" w:frame="1"/>
        </w:rPr>
        <w:t># define the fatality rate</w:t>
      </w:r>
    </w:p>
    <w:p w14:paraId="08F589A0"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Fatalities</w:t>
      </w:r>
      <w:r w:rsidRPr="00F20D54">
        <w:rPr>
          <w:rFonts w:ascii="Consolas" w:eastAsia="Times New Roman" w:hAnsi="Consolas" w:cs="Courier New"/>
          <w:b/>
          <w:bCs/>
          <w:color w:val="CE5C00"/>
          <w:spacing w:val="3"/>
          <w:sz w:val="20"/>
          <w:szCs w:val="20"/>
          <w:bdr w:val="none" w:sz="0" w:space="0" w:color="auto" w:frame="1"/>
        </w:rPr>
        <w:t>$</w:t>
      </w:r>
      <w:r w:rsidRPr="00F20D54">
        <w:rPr>
          <w:rFonts w:ascii="Consolas" w:eastAsia="Times New Roman" w:hAnsi="Consolas" w:cs="Courier New"/>
          <w:color w:val="333333"/>
          <w:spacing w:val="3"/>
          <w:sz w:val="20"/>
          <w:szCs w:val="20"/>
          <w:bdr w:val="none" w:sz="0" w:space="0" w:color="auto" w:frame="1"/>
        </w:rPr>
        <w:t>fatal_rate &lt;-</w:t>
      </w:r>
      <w:r w:rsidRPr="00F20D54">
        <w:rPr>
          <w:rFonts w:ascii="Consolas" w:eastAsia="Times New Roman" w:hAnsi="Consolas" w:cs="Courier New"/>
          <w:color w:val="4E9A06"/>
          <w:spacing w:val="3"/>
          <w:sz w:val="20"/>
          <w:szCs w:val="20"/>
          <w:bdr w:val="none" w:sz="0" w:space="0" w:color="auto" w:frame="1"/>
        </w:rPr>
        <w:t xml:space="preserve"> </w:t>
      </w:r>
      <w:r w:rsidRPr="00F20D54">
        <w:rPr>
          <w:rFonts w:ascii="Consolas" w:eastAsia="Times New Roman" w:hAnsi="Consolas" w:cs="Courier New"/>
          <w:color w:val="333333"/>
          <w:spacing w:val="3"/>
          <w:sz w:val="20"/>
          <w:szCs w:val="20"/>
          <w:bdr w:val="none" w:sz="0" w:space="0" w:color="auto" w:frame="1"/>
        </w:rPr>
        <w:t>Fatalities</w:t>
      </w:r>
      <w:r w:rsidRPr="00F20D54">
        <w:rPr>
          <w:rFonts w:ascii="Consolas" w:eastAsia="Times New Roman" w:hAnsi="Consolas" w:cs="Courier New"/>
          <w:b/>
          <w:bCs/>
          <w:color w:val="CE5C00"/>
          <w:spacing w:val="3"/>
          <w:sz w:val="20"/>
          <w:szCs w:val="20"/>
          <w:bdr w:val="none" w:sz="0" w:space="0" w:color="auto" w:frame="1"/>
        </w:rPr>
        <w:t>$</w:t>
      </w:r>
      <w:r w:rsidRPr="00F20D54">
        <w:rPr>
          <w:rFonts w:ascii="Consolas" w:eastAsia="Times New Roman" w:hAnsi="Consolas" w:cs="Courier New"/>
          <w:color w:val="333333"/>
          <w:spacing w:val="3"/>
          <w:sz w:val="20"/>
          <w:szCs w:val="20"/>
          <w:bdr w:val="none" w:sz="0" w:space="0" w:color="auto" w:frame="1"/>
        </w:rPr>
        <w:t xml:space="preserve">fatal </w:t>
      </w:r>
      <w:r w:rsidRPr="00F20D54">
        <w:rPr>
          <w:rFonts w:ascii="Consolas" w:eastAsia="Times New Roman" w:hAnsi="Consolas" w:cs="Courier New"/>
          <w:b/>
          <w:bCs/>
          <w:color w:val="CE5C00"/>
          <w:spacing w:val="3"/>
          <w:sz w:val="20"/>
          <w:szCs w:val="20"/>
          <w:bdr w:val="none" w:sz="0" w:space="0" w:color="auto" w:frame="1"/>
        </w:rPr>
        <w:t>/</w:t>
      </w:r>
      <w:r w:rsidRPr="00F20D54">
        <w:rPr>
          <w:rFonts w:ascii="Consolas" w:eastAsia="Times New Roman" w:hAnsi="Consolas" w:cs="Courier New"/>
          <w:color w:val="4E9A06"/>
          <w:spacing w:val="3"/>
          <w:sz w:val="20"/>
          <w:szCs w:val="20"/>
          <w:bdr w:val="none" w:sz="0" w:space="0" w:color="auto" w:frame="1"/>
        </w:rPr>
        <w:t xml:space="preserve"> </w:t>
      </w:r>
      <w:r w:rsidRPr="00F20D54">
        <w:rPr>
          <w:rFonts w:ascii="Consolas" w:eastAsia="Times New Roman" w:hAnsi="Consolas" w:cs="Courier New"/>
          <w:color w:val="333333"/>
          <w:spacing w:val="3"/>
          <w:sz w:val="20"/>
          <w:szCs w:val="20"/>
          <w:bdr w:val="none" w:sz="0" w:space="0" w:color="auto" w:frame="1"/>
        </w:rPr>
        <w:t>Fatalities</w:t>
      </w:r>
      <w:r w:rsidRPr="00F20D54">
        <w:rPr>
          <w:rFonts w:ascii="Consolas" w:eastAsia="Times New Roman" w:hAnsi="Consolas" w:cs="Courier New"/>
          <w:b/>
          <w:bCs/>
          <w:color w:val="CE5C00"/>
          <w:spacing w:val="3"/>
          <w:sz w:val="20"/>
          <w:szCs w:val="20"/>
          <w:bdr w:val="none" w:sz="0" w:space="0" w:color="auto" w:frame="1"/>
        </w:rPr>
        <w:t>$</w:t>
      </w:r>
      <w:r w:rsidRPr="00F20D54">
        <w:rPr>
          <w:rFonts w:ascii="Consolas" w:eastAsia="Times New Roman" w:hAnsi="Consolas" w:cs="Courier New"/>
          <w:color w:val="333333"/>
          <w:spacing w:val="3"/>
          <w:sz w:val="20"/>
          <w:szCs w:val="20"/>
          <w:bdr w:val="none" w:sz="0" w:space="0" w:color="auto" w:frame="1"/>
        </w:rPr>
        <w:t xml:space="preserve">pop </w:t>
      </w:r>
      <w:r w:rsidRPr="00F20D54">
        <w:rPr>
          <w:rFonts w:ascii="Consolas" w:eastAsia="Times New Roman" w:hAnsi="Consolas" w:cs="Courier New"/>
          <w:b/>
          <w:bCs/>
          <w:color w:val="CE5C00"/>
          <w:spacing w:val="3"/>
          <w:sz w:val="20"/>
          <w:szCs w:val="20"/>
          <w:bdr w:val="none" w:sz="0" w:space="0" w:color="auto" w:frame="1"/>
        </w:rPr>
        <w:t>*</w:t>
      </w:r>
      <w:r w:rsidRPr="00F20D54">
        <w:rPr>
          <w:rFonts w:ascii="Consolas" w:eastAsia="Times New Roman" w:hAnsi="Consolas" w:cs="Courier New"/>
          <w:color w:val="4E9A06"/>
          <w:spacing w:val="3"/>
          <w:sz w:val="20"/>
          <w:szCs w:val="20"/>
          <w:bdr w:val="none" w:sz="0" w:space="0" w:color="auto" w:frame="1"/>
        </w:rPr>
        <w:t xml:space="preserve"> </w:t>
      </w:r>
      <w:r w:rsidRPr="00F20D54">
        <w:rPr>
          <w:rFonts w:ascii="Consolas" w:eastAsia="Times New Roman" w:hAnsi="Consolas" w:cs="Courier New"/>
          <w:color w:val="0000CF"/>
          <w:spacing w:val="3"/>
          <w:sz w:val="20"/>
          <w:szCs w:val="20"/>
          <w:bdr w:val="none" w:sz="0" w:space="0" w:color="auto" w:frame="1"/>
        </w:rPr>
        <w:t>10000</w:t>
      </w:r>
    </w:p>
    <w:p w14:paraId="4EAD7140"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6EDE91F1"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i/>
          <w:iCs/>
          <w:color w:val="8F5902"/>
          <w:spacing w:val="3"/>
          <w:sz w:val="20"/>
          <w:szCs w:val="20"/>
          <w:bdr w:val="none" w:sz="0" w:space="0" w:color="auto" w:frame="1"/>
        </w:rPr>
        <w:t># subset the data</w:t>
      </w:r>
    </w:p>
    <w:p w14:paraId="6B91C7C1"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Fatalities1982 &lt;-</w:t>
      </w:r>
      <w:r w:rsidRPr="00F20D54">
        <w:rPr>
          <w:rFonts w:ascii="Consolas" w:eastAsia="Times New Roman" w:hAnsi="Consolas" w:cs="Courier New"/>
          <w:color w:val="4E9A06"/>
          <w:spacing w:val="3"/>
          <w:sz w:val="20"/>
          <w:szCs w:val="20"/>
          <w:bdr w:val="none" w:sz="0" w:space="0" w:color="auto" w:frame="1"/>
        </w:rPr>
        <w:t xml:space="preserve"> </w:t>
      </w:r>
      <w:r w:rsidRPr="00F20D54">
        <w:rPr>
          <w:rFonts w:ascii="Consolas" w:eastAsia="Times New Roman" w:hAnsi="Consolas" w:cs="Courier New"/>
          <w:b/>
          <w:bCs/>
          <w:color w:val="204A87"/>
          <w:spacing w:val="3"/>
          <w:sz w:val="20"/>
          <w:szCs w:val="20"/>
          <w:bdr w:val="none" w:sz="0" w:space="0" w:color="auto" w:frame="1"/>
        </w:rPr>
        <w:t>subset</w:t>
      </w:r>
      <w:r w:rsidRPr="00F20D54">
        <w:rPr>
          <w:rFonts w:ascii="Consolas" w:eastAsia="Times New Roman" w:hAnsi="Consolas" w:cs="Courier New"/>
          <w:color w:val="333333"/>
          <w:spacing w:val="3"/>
          <w:sz w:val="20"/>
          <w:szCs w:val="20"/>
          <w:bdr w:val="none" w:sz="0" w:space="0" w:color="auto" w:frame="1"/>
        </w:rPr>
        <w:t xml:space="preserve">(Fatalities, year </w:t>
      </w:r>
      <w:r w:rsidRPr="00F20D54">
        <w:rPr>
          <w:rFonts w:ascii="Consolas" w:eastAsia="Times New Roman" w:hAnsi="Consolas" w:cs="Courier New"/>
          <w:b/>
          <w:bCs/>
          <w:color w:val="CE5C00"/>
          <w:spacing w:val="3"/>
          <w:sz w:val="20"/>
          <w:szCs w:val="20"/>
          <w:bdr w:val="none" w:sz="0" w:space="0" w:color="auto" w:frame="1"/>
        </w:rPr>
        <w:t>==</w:t>
      </w:r>
      <w:r w:rsidRPr="00F20D54">
        <w:rPr>
          <w:rFonts w:ascii="Consolas" w:eastAsia="Times New Roman" w:hAnsi="Consolas" w:cs="Courier New"/>
          <w:color w:val="4E9A06"/>
          <w:spacing w:val="3"/>
          <w:sz w:val="20"/>
          <w:szCs w:val="20"/>
          <w:bdr w:val="none" w:sz="0" w:space="0" w:color="auto" w:frame="1"/>
        </w:rPr>
        <w:t xml:space="preserve"> "1982"</w:t>
      </w:r>
      <w:r w:rsidRPr="00F20D54">
        <w:rPr>
          <w:rFonts w:ascii="Consolas" w:eastAsia="Times New Roman" w:hAnsi="Consolas" w:cs="Courier New"/>
          <w:color w:val="333333"/>
          <w:spacing w:val="3"/>
          <w:sz w:val="20"/>
          <w:szCs w:val="20"/>
          <w:bdr w:val="none" w:sz="0" w:space="0" w:color="auto" w:frame="1"/>
        </w:rPr>
        <w:t>)</w:t>
      </w:r>
    </w:p>
    <w:p w14:paraId="52A92508"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20D54">
        <w:rPr>
          <w:rFonts w:ascii="Consolas" w:eastAsia="Times New Roman" w:hAnsi="Consolas" w:cs="Courier New"/>
          <w:color w:val="333333"/>
          <w:spacing w:val="3"/>
          <w:sz w:val="20"/>
          <w:szCs w:val="20"/>
          <w:bdr w:val="none" w:sz="0" w:space="0" w:color="auto" w:frame="1"/>
        </w:rPr>
        <w:t>Fatalities1988 &lt;-</w:t>
      </w:r>
      <w:r w:rsidRPr="00F20D54">
        <w:rPr>
          <w:rFonts w:ascii="Consolas" w:eastAsia="Times New Roman" w:hAnsi="Consolas" w:cs="Courier New"/>
          <w:color w:val="4E9A06"/>
          <w:spacing w:val="3"/>
          <w:sz w:val="20"/>
          <w:szCs w:val="20"/>
          <w:bdr w:val="none" w:sz="0" w:space="0" w:color="auto" w:frame="1"/>
        </w:rPr>
        <w:t xml:space="preserve"> </w:t>
      </w:r>
      <w:r w:rsidRPr="00F20D54">
        <w:rPr>
          <w:rFonts w:ascii="Consolas" w:eastAsia="Times New Roman" w:hAnsi="Consolas" w:cs="Courier New"/>
          <w:b/>
          <w:bCs/>
          <w:color w:val="204A87"/>
          <w:spacing w:val="3"/>
          <w:sz w:val="20"/>
          <w:szCs w:val="20"/>
          <w:bdr w:val="none" w:sz="0" w:space="0" w:color="auto" w:frame="1"/>
        </w:rPr>
        <w:t>subset</w:t>
      </w:r>
      <w:r w:rsidRPr="00F20D54">
        <w:rPr>
          <w:rFonts w:ascii="Consolas" w:eastAsia="Times New Roman" w:hAnsi="Consolas" w:cs="Courier New"/>
          <w:color w:val="333333"/>
          <w:spacing w:val="3"/>
          <w:sz w:val="20"/>
          <w:szCs w:val="20"/>
          <w:bdr w:val="none" w:sz="0" w:space="0" w:color="auto" w:frame="1"/>
        </w:rPr>
        <w:t xml:space="preserve">(Fatalities, year </w:t>
      </w:r>
      <w:r w:rsidRPr="00F20D54">
        <w:rPr>
          <w:rFonts w:ascii="Consolas" w:eastAsia="Times New Roman" w:hAnsi="Consolas" w:cs="Courier New"/>
          <w:b/>
          <w:bCs/>
          <w:color w:val="CE5C00"/>
          <w:spacing w:val="3"/>
          <w:sz w:val="20"/>
          <w:szCs w:val="20"/>
          <w:bdr w:val="none" w:sz="0" w:space="0" w:color="auto" w:frame="1"/>
        </w:rPr>
        <w:t>==</w:t>
      </w:r>
      <w:r w:rsidRPr="00F20D54">
        <w:rPr>
          <w:rFonts w:ascii="Consolas" w:eastAsia="Times New Roman" w:hAnsi="Consolas" w:cs="Courier New"/>
          <w:color w:val="4E9A06"/>
          <w:spacing w:val="3"/>
          <w:sz w:val="20"/>
          <w:szCs w:val="20"/>
          <w:bdr w:val="none" w:sz="0" w:space="0" w:color="auto" w:frame="1"/>
        </w:rPr>
        <w:t xml:space="preserve"> "1988"</w:t>
      </w:r>
      <w:r w:rsidRPr="00F20D54">
        <w:rPr>
          <w:rFonts w:ascii="Consolas" w:eastAsia="Times New Roman" w:hAnsi="Consolas" w:cs="Courier New"/>
          <w:color w:val="333333"/>
          <w:spacing w:val="3"/>
          <w:sz w:val="20"/>
          <w:szCs w:val="20"/>
          <w:bdr w:val="none" w:sz="0" w:space="0" w:color="auto" w:frame="1"/>
        </w:rPr>
        <w:t>)</w:t>
      </w:r>
    </w:p>
    <w:p w14:paraId="3DFE8FBA"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i/>
          <w:iCs/>
          <w:color w:val="8F5902"/>
          <w:spacing w:val="3"/>
          <w:sz w:val="20"/>
          <w:szCs w:val="20"/>
          <w:bdr w:val="none" w:sz="0" w:space="0" w:color="auto" w:frame="1"/>
        </w:rPr>
        <w:t># estimate simple regression models using 1982 and 1988 data</w:t>
      </w:r>
    </w:p>
    <w:p w14:paraId="69DCBB05"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fatal1982_mod &lt;-</w:t>
      </w:r>
      <w:r w:rsidRPr="00F20D54">
        <w:rPr>
          <w:rFonts w:ascii="Consolas" w:eastAsia="Times New Roman" w:hAnsi="Consolas" w:cs="Courier New"/>
          <w:color w:val="4E9A06"/>
          <w:spacing w:val="3"/>
          <w:sz w:val="20"/>
          <w:szCs w:val="20"/>
          <w:bdr w:val="none" w:sz="0" w:space="0" w:color="auto" w:frame="1"/>
        </w:rPr>
        <w:t xml:space="preserve"> </w:t>
      </w:r>
      <w:r w:rsidRPr="00F20D54">
        <w:rPr>
          <w:rFonts w:ascii="Consolas" w:eastAsia="Times New Roman" w:hAnsi="Consolas" w:cs="Courier New"/>
          <w:b/>
          <w:bCs/>
          <w:color w:val="204A87"/>
          <w:spacing w:val="3"/>
          <w:sz w:val="20"/>
          <w:szCs w:val="20"/>
          <w:bdr w:val="none" w:sz="0" w:space="0" w:color="auto" w:frame="1"/>
        </w:rPr>
        <w:t>lm</w:t>
      </w:r>
      <w:r w:rsidRPr="00F20D54">
        <w:rPr>
          <w:rFonts w:ascii="Consolas" w:eastAsia="Times New Roman" w:hAnsi="Consolas" w:cs="Courier New"/>
          <w:color w:val="333333"/>
          <w:spacing w:val="3"/>
          <w:sz w:val="20"/>
          <w:szCs w:val="20"/>
          <w:bdr w:val="none" w:sz="0" w:space="0" w:color="auto" w:frame="1"/>
        </w:rPr>
        <w:t xml:space="preserve">(fatal_rate </w:t>
      </w:r>
      <w:r w:rsidRPr="00F20D54">
        <w:rPr>
          <w:rFonts w:ascii="Consolas" w:eastAsia="Times New Roman" w:hAnsi="Consolas" w:cs="Courier New"/>
          <w:b/>
          <w:bCs/>
          <w:color w:val="CE5C00"/>
          <w:spacing w:val="3"/>
          <w:sz w:val="20"/>
          <w:szCs w:val="20"/>
          <w:bdr w:val="none" w:sz="0" w:space="0" w:color="auto" w:frame="1"/>
        </w:rPr>
        <w:t>~</w:t>
      </w:r>
      <w:r w:rsidRPr="00F20D54">
        <w:rPr>
          <w:rFonts w:ascii="Consolas" w:eastAsia="Times New Roman" w:hAnsi="Consolas" w:cs="Courier New"/>
          <w:color w:val="4E9A06"/>
          <w:spacing w:val="3"/>
          <w:sz w:val="20"/>
          <w:szCs w:val="20"/>
          <w:bdr w:val="none" w:sz="0" w:space="0" w:color="auto" w:frame="1"/>
        </w:rPr>
        <w:t xml:space="preserve"> </w:t>
      </w:r>
      <w:r w:rsidRPr="00F20D54">
        <w:rPr>
          <w:rFonts w:ascii="Consolas" w:eastAsia="Times New Roman" w:hAnsi="Consolas" w:cs="Courier New"/>
          <w:color w:val="333333"/>
          <w:spacing w:val="3"/>
          <w:sz w:val="20"/>
          <w:szCs w:val="20"/>
          <w:bdr w:val="none" w:sz="0" w:space="0" w:color="auto" w:frame="1"/>
        </w:rPr>
        <w:t xml:space="preserve">beertax, </w:t>
      </w:r>
      <w:r w:rsidRPr="00F20D54">
        <w:rPr>
          <w:rFonts w:ascii="Consolas" w:eastAsia="Times New Roman" w:hAnsi="Consolas" w:cs="Courier New"/>
          <w:color w:val="204A87"/>
          <w:spacing w:val="3"/>
          <w:sz w:val="20"/>
          <w:szCs w:val="20"/>
          <w:bdr w:val="none" w:sz="0" w:space="0" w:color="auto" w:frame="1"/>
        </w:rPr>
        <w:t>data =</w:t>
      </w:r>
      <w:r w:rsidRPr="00F20D54">
        <w:rPr>
          <w:rFonts w:ascii="Consolas" w:eastAsia="Times New Roman" w:hAnsi="Consolas" w:cs="Courier New"/>
          <w:color w:val="333333"/>
          <w:spacing w:val="3"/>
          <w:sz w:val="20"/>
          <w:szCs w:val="20"/>
          <w:bdr w:val="none" w:sz="0" w:space="0" w:color="auto" w:frame="1"/>
        </w:rPr>
        <w:t xml:space="preserve"> Fatalities1982)</w:t>
      </w:r>
    </w:p>
    <w:p w14:paraId="53FF9099"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fatal1988_mod &lt;-</w:t>
      </w:r>
      <w:r w:rsidRPr="00F20D54">
        <w:rPr>
          <w:rFonts w:ascii="Consolas" w:eastAsia="Times New Roman" w:hAnsi="Consolas" w:cs="Courier New"/>
          <w:color w:val="4E9A06"/>
          <w:spacing w:val="3"/>
          <w:sz w:val="20"/>
          <w:szCs w:val="20"/>
          <w:bdr w:val="none" w:sz="0" w:space="0" w:color="auto" w:frame="1"/>
        </w:rPr>
        <w:t xml:space="preserve"> </w:t>
      </w:r>
      <w:r w:rsidRPr="00F20D54">
        <w:rPr>
          <w:rFonts w:ascii="Consolas" w:eastAsia="Times New Roman" w:hAnsi="Consolas" w:cs="Courier New"/>
          <w:b/>
          <w:bCs/>
          <w:color w:val="204A87"/>
          <w:spacing w:val="3"/>
          <w:sz w:val="20"/>
          <w:szCs w:val="20"/>
          <w:bdr w:val="none" w:sz="0" w:space="0" w:color="auto" w:frame="1"/>
        </w:rPr>
        <w:t>lm</w:t>
      </w:r>
      <w:r w:rsidRPr="00F20D54">
        <w:rPr>
          <w:rFonts w:ascii="Consolas" w:eastAsia="Times New Roman" w:hAnsi="Consolas" w:cs="Courier New"/>
          <w:color w:val="333333"/>
          <w:spacing w:val="3"/>
          <w:sz w:val="20"/>
          <w:szCs w:val="20"/>
          <w:bdr w:val="none" w:sz="0" w:space="0" w:color="auto" w:frame="1"/>
        </w:rPr>
        <w:t xml:space="preserve">(fatal_rate </w:t>
      </w:r>
      <w:r w:rsidRPr="00F20D54">
        <w:rPr>
          <w:rFonts w:ascii="Consolas" w:eastAsia="Times New Roman" w:hAnsi="Consolas" w:cs="Courier New"/>
          <w:b/>
          <w:bCs/>
          <w:color w:val="CE5C00"/>
          <w:spacing w:val="3"/>
          <w:sz w:val="20"/>
          <w:szCs w:val="20"/>
          <w:bdr w:val="none" w:sz="0" w:space="0" w:color="auto" w:frame="1"/>
        </w:rPr>
        <w:t>~</w:t>
      </w:r>
      <w:r w:rsidRPr="00F20D54">
        <w:rPr>
          <w:rFonts w:ascii="Consolas" w:eastAsia="Times New Roman" w:hAnsi="Consolas" w:cs="Courier New"/>
          <w:color w:val="4E9A06"/>
          <w:spacing w:val="3"/>
          <w:sz w:val="20"/>
          <w:szCs w:val="20"/>
          <w:bdr w:val="none" w:sz="0" w:space="0" w:color="auto" w:frame="1"/>
        </w:rPr>
        <w:t xml:space="preserve"> </w:t>
      </w:r>
      <w:r w:rsidRPr="00F20D54">
        <w:rPr>
          <w:rFonts w:ascii="Consolas" w:eastAsia="Times New Roman" w:hAnsi="Consolas" w:cs="Courier New"/>
          <w:color w:val="333333"/>
          <w:spacing w:val="3"/>
          <w:sz w:val="20"/>
          <w:szCs w:val="20"/>
          <w:bdr w:val="none" w:sz="0" w:space="0" w:color="auto" w:frame="1"/>
        </w:rPr>
        <w:t xml:space="preserve">beertax, </w:t>
      </w:r>
      <w:r w:rsidRPr="00F20D54">
        <w:rPr>
          <w:rFonts w:ascii="Consolas" w:eastAsia="Times New Roman" w:hAnsi="Consolas" w:cs="Courier New"/>
          <w:color w:val="204A87"/>
          <w:spacing w:val="3"/>
          <w:sz w:val="20"/>
          <w:szCs w:val="20"/>
          <w:bdr w:val="none" w:sz="0" w:space="0" w:color="auto" w:frame="1"/>
        </w:rPr>
        <w:t>data =</w:t>
      </w:r>
      <w:r w:rsidRPr="00F20D54">
        <w:rPr>
          <w:rFonts w:ascii="Consolas" w:eastAsia="Times New Roman" w:hAnsi="Consolas" w:cs="Courier New"/>
          <w:color w:val="333333"/>
          <w:spacing w:val="3"/>
          <w:sz w:val="20"/>
          <w:szCs w:val="20"/>
          <w:bdr w:val="none" w:sz="0" w:space="0" w:color="auto" w:frame="1"/>
        </w:rPr>
        <w:t xml:space="preserve"> Fatalities1988)</w:t>
      </w:r>
    </w:p>
    <w:p w14:paraId="0E5B18FF"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57DAB930"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20D54">
        <w:rPr>
          <w:rFonts w:ascii="Consolas" w:eastAsia="Times New Roman" w:hAnsi="Consolas" w:cs="Courier New"/>
          <w:b/>
          <w:bCs/>
          <w:color w:val="204A87"/>
          <w:spacing w:val="3"/>
          <w:sz w:val="20"/>
          <w:szCs w:val="20"/>
          <w:bdr w:val="none" w:sz="0" w:space="0" w:color="auto" w:frame="1"/>
        </w:rPr>
        <w:t>coeftest</w:t>
      </w:r>
      <w:r w:rsidRPr="00F20D54">
        <w:rPr>
          <w:rFonts w:ascii="Consolas" w:eastAsia="Times New Roman" w:hAnsi="Consolas" w:cs="Courier New"/>
          <w:color w:val="333333"/>
          <w:spacing w:val="3"/>
          <w:sz w:val="20"/>
          <w:szCs w:val="20"/>
          <w:bdr w:val="none" w:sz="0" w:space="0" w:color="auto" w:frame="1"/>
        </w:rPr>
        <w:t xml:space="preserve">(fatal1982_mod, </w:t>
      </w:r>
      <w:r w:rsidRPr="00F20D54">
        <w:rPr>
          <w:rFonts w:ascii="Consolas" w:eastAsia="Times New Roman" w:hAnsi="Consolas" w:cs="Courier New"/>
          <w:color w:val="204A87"/>
          <w:spacing w:val="3"/>
          <w:sz w:val="20"/>
          <w:szCs w:val="20"/>
          <w:bdr w:val="none" w:sz="0" w:space="0" w:color="auto" w:frame="1"/>
        </w:rPr>
        <w:t>vcov. =</w:t>
      </w:r>
      <w:r w:rsidRPr="00F20D54">
        <w:rPr>
          <w:rFonts w:ascii="Consolas" w:eastAsia="Times New Roman" w:hAnsi="Consolas" w:cs="Courier New"/>
          <w:color w:val="333333"/>
          <w:spacing w:val="3"/>
          <w:sz w:val="20"/>
          <w:szCs w:val="20"/>
          <w:bdr w:val="none" w:sz="0" w:space="0" w:color="auto" w:frame="1"/>
        </w:rPr>
        <w:t xml:space="preserve"> vcovHC, </w:t>
      </w:r>
      <w:r w:rsidRPr="00F20D54">
        <w:rPr>
          <w:rFonts w:ascii="Consolas" w:eastAsia="Times New Roman" w:hAnsi="Consolas" w:cs="Courier New"/>
          <w:color w:val="204A87"/>
          <w:spacing w:val="3"/>
          <w:sz w:val="20"/>
          <w:szCs w:val="20"/>
          <w:bdr w:val="none" w:sz="0" w:space="0" w:color="auto" w:frame="1"/>
        </w:rPr>
        <w:t>type =</w:t>
      </w: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4E9A06"/>
          <w:spacing w:val="3"/>
          <w:sz w:val="20"/>
          <w:szCs w:val="20"/>
          <w:bdr w:val="none" w:sz="0" w:space="0" w:color="auto" w:frame="1"/>
        </w:rPr>
        <w:t>"HC1"</w:t>
      </w:r>
      <w:r w:rsidRPr="00F20D54">
        <w:rPr>
          <w:rFonts w:ascii="Consolas" w:eastAsia="Times New Roman" w:hAnsi="Consolas" w:cs="Courier New"/>
          <w:color w:val="333333"/>
          <w:spacing w:val="3"/>
          <w:sz w:val="20"/>
          <w:szCs w:val="20"/>
          <w:bdr w:val="none" w:sz="0" w:space="0" w:color="auto" w:frame="1"/>
        </w:rPr>
        <w:t>)</w:t>
      </w:r>
    </w:p>
    <w:p w14:paraId="7CFF5C5F"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w:t>
      </w:r>
    </w:p>
    <w:p w14:paraId="6B87A4F7"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t test of coefficients:</w:t>
      </w:r>
    </w:p>
    <w:p w14:paraId="4DD08CB1"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w:t>
      </w:r>
    </w:p>
    <w:p w14:paraId="54B250F8"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Estimate Std. Error t value Pr(&gt;|t|)    </w:t>
      </w:r>
    </w:p>
    <w:p w14:paraId="57D91ECC"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(Intercept)  2.01038    0.14957 13.4408   &lt;2e-16 ***</w:t>
      </w:r>
    </w:p>
    <w:p w14:paraId="3F7F56BF"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beertax      0.14846    0.13261  1.1196   0.2687    </w:t>
      </w:r>
    </w:p>
    <w:p w14:paraId="132FA0AD"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w:t>
      </w:r>
    </w:p>
    <w:p w14:paraId="2533C4AC"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20D54">
        <w:rPr>
          <w:rFonts w:ascii="Consolas" w:eastAsia="Times New Roman" w:hAnsi="Consolas" w:cs="Courier New"/>
          <w:color w:val="333333"/>
          <w:spacing w:val="3"/>
          <w:sz w:val="20"/>
          <w:szCs w:val="20"/>
          <w:bdr w:val="none" w:sz="0" w:space="0" w:color="auto" w:frame="1"/>
        </w:rPr>
        <w:t>## Signif. codes:  0 '***' 0.001 '**' 0.01 '*' 0.05 '.' 0.1 ' ' 1</w:t>
      </w:r>
    </w:p>
    <w:p w14:paraId="4E0CBA53"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20D54">
        <w:rPr>
          <w:rFonts w:ascii="Consolas" w:eastAsia="Times New Roman" w:hAnsi="Consolas" w:cs="Courier New"/>
          <w:b/>
          <w:bCs/>
          <w:color w:val="204A87"/>
          <w:spacing w:val="3"/>
          <w:sz w:val="20"/>
          <w:szCs w:val="20"/>
          <w:bdr w:val="none" w:sz="0" w:space="0" w:color="auto" w:frame="1"/>
        </w:rPr>
        <w:t>coeftest</w:t>
      </w:r>
      <w:r w:rsidRPr="00F20D54">
        <w:rPr>
          <w:rFonts w:ascii="Consolas" w:eastAsia="Times New Roman" w:hAnsi="Consolas" w:cs="Courier New"/>
          <w:color w:val="333333"/>
          <w:spacing w:val="3"/>
          <w:sz w:val="20"/>
          <w:szCs w:val="20"/>
          <w:bdr w:val="none" w:sz="0" w:space="0" w:color="auto" w:frame="1"/>
        </w:rPr>
        <w:t xml:space="preserve">(fatal1988_mod, </w:t>
      </w:r>
      <w:r w:rsidRPr="00F20D54">
        <w:rPr>
          <w:rFonts w:ascii="Consolas" w:eastAsia="Times New Roman" w:hAnsi="Consolas" w:cs="Courier New"/>
          <w:color w:val="204A87"/>
          <w:spacing w:val="3"/>
          <w:sz w:val="20"/>
          <w:szCs w:val="20"/>
          <w:bdr w:val="none" w:sz="0" w:space="0" w:color="auto" w:frame="1"/>
        </w:rPr>
        <w:t>vcov. =</w:t>
      </w:r>
      <w:r w:rsidRPr="00F20D54">
        <w:rPr>
          <w:rFonts w:ascii="Consolas" w:eastAsia="Times New Roman" w:hAnsi="Consolas" w:cs="Courier New"/>
          <w:color w:val="333333"/>
          <w:spacing w:val="3"/>
          <w:sz w:val="20"/>
          <w:szCs w:val="20"/>
          <w:bdr w:val="none" w:sz="0" w:space="0" w:color="auto" w:frame="1"/>
        </w:rPr>
        <w:t xml:space="preserve"> vcovHC, </w:t>
      </w:r>
      <w:r w:rsidRPr="00F20D54">
        <w:rPr>
          <w:rFonts w:ascii="Consolas" w:eastAsia="Times New Roman" w:hAnsi="Consolas" w:cs="Courier New"/>
          <w:color w:val="204A87"/>
          <w:spacing w:val="3"/>
          <w:sz w:val="20"/>
          <w:szCs w:val="20"/>
          <w:bdr w:val="none" w:sz="0" w:space="0" w:color="auto" w:frame="1"/>
        </w:rPr>
        <w:t>type =</w:t>
      </w: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4E9A06"/>
          <w:spacing w:val="3"/>
          <w:sz w:val="20"/>
          <w:szCs w:val="20"/>
          <w:bdr w:val="none" w:sz="0" w:space="0" w:color="auto" w:frame="1"/>
        </w:rPr>
        <w:t>"HC1"</w:t>
      </w:r>
      <w:r w:rsidRPr="00F20D54">
        <w:rPr>
          <w:rFonts w:ascii="Consolas" w:eastAsia="Times New Roman" w:hAnsi="Consolas" w:cs="Courier New"/>
          <w:color w:val="333333"/>
          <w:spacing w:val="3"/>
          <w:sz w:val="20"/>
          <w:szCs w:val="20"/>
          <w:bdr w:val="none" w:sz="0" w:space="0" w:color="auto" w:frame="1"/>
        </w:rPr>
        <w:t>)</w:t>
      </w:r>
    </w:p>
    <w:p w14:paraId="5954D2B3"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w:t>
      </w:r>
    </w:p>
    <w:p w14:paraId="262400FC"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t test of coefficients:</w:t>
      </w:r>
    </w:p>
    <w:p w14:paraId="4E4682DC"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w:t>
      </w:r>
    </w:p>
    <w:p w14:paraId="02171E6C"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Estimate Std. Error t value  Pr(&gt;|t|)    </w:t>
      </w:r>
    </w:p>
    <w:p w14:paraId="4BF6C94F"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(Intercept)  1.85907    0.11461 16.2205 &lt; 2.2e-16 ***</w:t>
      </w:r>
    </w:p>
    <w:p w14:paraId="5595BEC1"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beertax      0.43875    0.12786  3.4314  0.001279 ** </w:t>
      </w:r>
    </w:p>
    <w:p w14:paraId="6CC3E7E6"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w:t>
      </w:r>
    </w:p>
    <w:p w14:paraId="32A45113"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20D54">
        <w:rPr>
          <w:rFonts w:ascii="Consolas" w:eastAsia="Times New Roman" w:hAnsi="Consolas" w:cs="Courier New"/>
          <w:color w:val="333333"/>
          <w:spacing w:val="3"/>
          <w:sz w:val="20"/>
          <w:szCs w:val="20"/>
          <w:bdr w:val="none" w:sz="0" w:space="0" w:color="auto" w:frame="1"/>
        </w:rPr>
        <w:t>## Signif. codes:  0 '***' 0.001 '**' 0.01 '*' 0.05 '.' 0.1 ' ' 1</w:t>
      </w:r>
    </w:p>
    <w:p w14:paraId="64C71CBE" w14:textId="77777777" w:rsidR="00F20D54" w:rsidRPr="00F20D54" w:rsidRDefault="00F20D54" w:rsidP="00F20D54">
      <w:pPr>
        <w:shd w:val="clear" w:color="auto" w:fill="FFFFFF"/>
        <w:spacing w:after="0" w:line="240" w:lineRule="auto"/>
        <w:rPr>
          <w:rFonts w:ascii="Source Sans Pro" w:eastAsia="Times New Roman" w:hAnsi="Source Sans Pro" w:cs="Times New Roman"/>
          <w:color w:val="333333"/>
          <w:spacing w:val="3"/>
          <w:sz w:val="24"/>
          <w:szCs w:val="24"/>
        </w:rPr>
      </w:pPr>
      <w:r w:rsidRPr="00F20D54">
        <w:rPr>
          <w:rFonts w:ascii="Source Sans Pro" w:eastAsia="Times New Roman" w:hAnsi="Source Sans Pro" w:cs="Times New Roman"/>
          <w:color w:val="333333"/>
          <w:spacing w:val="3"/>
          <w:sz w:val="24"/>
          <w:szCs w:val="24"/>
        </w:rPr>
        <w:t>The estimated regression functions are</w:t>
      </w:r>
      <w:r w:rsidRPr="00F20D54">
        <w:rPr>
          <w:rFonts w:ascii="MJXc-TeX-size4-Rw" w:eastAsia="Times New Roman" w:hAnsi="MJXc-TeX-size4-Rw" w:cs="Times New Roman"/>
          <w:color w:val="333333"/>
          <w:sz w:val="26"/>
          <w:szCs w:val="26"/>
          <w:bdr w:val="none" w:sz="0" w:space="0" w:color="auto" w:frame="1"/>
        </w:rPr>
        <w:t>ˆ</w:t>
      </w:r>
      <w:r w:rsidRPr="00F20D54">
        <w:rPr>
          <w:rFonts w:ascii="MJXc-TeX-math-Iw" w:eastAsia="Times New Roman" w:hAnsi="MJXc-TeX-math-Iw" w:cs="Times New Roman"/>
          <w:color w:val="333333"/>
          <w:sz w:val="26"/>
          <w:szCs w:val="26"/>
          <w:bdr w:val="none" w:sz="0" w:space="0" w:color="auto" w:frame="1"/>
        </w:rPr>
        <w:t>FatalityRate</w:t>
      </w:r>
      <w:r w:rsidRPr="00F20D54">
        <w:rPr>
          <w:rFonts w:ascii="MJXc-TeX-main-Rw" w:eastAsia="Times New Roman" w:hAnsi="MJXc-TeX-main-Rw" w:cs="Times New Roman"/>
          <w:color w:val="333333"/>
          <w:sz w:val="26"/>
          <w:szCs w:val="26"/>
          <w:bdr w:val="none" w:sz="0" w:space="0" w:color="auto" w:frame="1"/>
        </w:rPr>
        <w:t>=2.01</w:t>
      </w:r>
      <w:r w:rsidRPr="00F20D54">
        <w:rPr>
          <w:rFonts w:ascii="MJXc-TeX-main-Rw" w:eastAsia="Times New Roman" w:hAnsi="MJXc-TeX-main-Rw" w:cs="Times New Roman"/>
          <w:color w:val="333333"/>
          <w:sz w:val="18"/>
          <w:szCs w:val="18"/>
          <w:bdr w:val="none" w:sz="0" w:space="0" w:color="auto" w:frame="1"/>
        </w:rPr>
        <w:t>(0.15)</w:t>
      </w:r>
      <w:r w:rsidRPr="00F20D54">
        <w:rPr>
          <w:rFonts w:ascii="MJXc-TeX-main-Rw" w:eastAsia="Times New Roman" w:hAnsi="MJXc-TeX-main-Rw" w:cs="Times New Roman"/>
          <w:color w:val="333333"/>
          <w:sz w:val="26"/>
          <w:szCs w:val="26"/>
          <w:bdr w:val="none" w:sz="0" w:space="0" w:color="auto" w:frame="1"/>
        </w:rPr>
        <w:t>+0.15</w:t>
      </w:r>
      <w:r w:rsidRPr="00F20D54">
        <w:rPr>
          <w:rFonts w:ascii="MJXc-TeX-main-Rw" w:eastAsia="Times New Roman" w:hAnsi="MJXc-TeX-main-Rw" w:cs="Times New Roman"/>
          <w:color w:val="333333"/>
          <w:sz w:val="18"/>
          <w:szCs w:val="18"/>
          <w:bdr w:val="none" w:sz="0" w:space="0" w:color="auto" w:frame="1"/>
        </w:rPr>
        <w:t>(0.13)</w:t>
      </w:r>
      <w:r w:rsidRPr="00F20D54">
        <w:rPr>
          <w:rFonts w:ascii="MJXc-TeX-main-Rw" w:eastAsia="Times New Roman" w:hAnsi="MJXc-TeX-main-Rw" w:cs="Times New Roman"/>
          <w:color w:val="333333"/>
          <w:sz w:val="26"/>
          <w:szCs w:val="26"/>
          <w:bdr w:val="none" w:sz="0" w:space="0" w:color="auto" w:frame="1"/>
        </w:rPr>
        <w:t>×</w:t>
      </w:r>
      <w:r w:rsidRPr="00F20D54">
        <w:rPr>
          <w:rFonts w:ascii="MJXc-TeX-math-Iw" w:eastAsia="Times New Roman" w:hAnsi="MJXc-TeX-math-Iw" w:cs="Times New Roman"/>
          <w:color w:val="333333"/>
          <w:sz w:val="26"/>
          <w:szCs w:val="26"/>
          <w:bdr w:val="none" w:sz="0" w:space="0" w:color="auto" w:frame="1"/>
        </w:rPr>
        <w:t>BeerTax</w:t>
      </w:r>
      <w:r w:rsidRPr="00F20D54">
        <w:rPr>
          <w:rFonts w:ascii="MJXc-TeX-main-Rw" w:eastAsia="Times New Roman" w:hAnsi="MJXc-TeX-main-Rw" w:cs="Times New Roman"/>
          <w:color w:val="333333"/>
          <w:sz w:val="26"/>
          <w:szCs w:val="26"/>
          <w:bdr w:val="none" w:sz="0" w:space="0" w:color="auto" w:frame="1"/>
        </w:rPr>
        <w:t>(1982 data),</w:t>
      </w:r>
      <w:r w:rsidRPr="00F20D54">
        <w:rPr>
          <w:rFonts w:ascii="MJXc-TeX-size4-Rw" w:eastAsia="Times New Roman" w:hAnsi="MJXc-TeX-size4-Rw" w:cs="Times New Roman"/>
          <w:color w:val="333333"/>
          <w:sz w:val="26"/>
          <w:szCs w:val="26"/>
          <w:bdr w:val="none" w:sz="0" w:space="0" w:color="auto" w:frame="1"/>
        </w:rPr>
        <w:t>ˆ</w:t>
      </w:r>
      <w:r w:rsidRPr="00F20D54">
        <w:rPr>
          <w:rFonts w:ascii="MJXc-TeX-math-Iw" w:eastAsia="Times New Roman" w:hAnsi="MJXc-TeX-math-Iw" w:cs="Times New Roman"/>
          <w:color w:val="333333"/>
          <w:sz w:val="26"/>
          <w:szCs w:val="26"/>
          <w:bdr w:val="none" w:sz="0" w:space="0" w:color="auto" w:frame="1"/>
        </w:rPr>
        <w:t>FatalityRate</w:t>
      </w:r>
      <w:r w:rsidRPr="00F20D54">
        <w:rPr>
          <w:rFonts w:ascii="MJXc-TeX-main-Rw" w:eastAsia="Times New Roman" w:hAnsi="MJXc-TeX-main-Rw" w:cs="Times New Roman"/>
          <w:color w:val="333333"/>
          <w:sz w:val="26"/>
          <w:szCs w:val="26"/>
          <w:bdr w:val="none" w:sz="0" w:space="0" w:color="auto" w:frame="1"/>
        </w:rPr>
        <w:t>=1.86</w:t>
      </w:r>
      <w:r w:rsidRPr="00F20D54">
        <w:rPr>
          <w:rFonts w:ascii="MJXc-TeX-main-Rw" w:eastAsia="Times New Roman" w:hAnsi="MJXc-TeX-main-Rw" w:cs="Times New Roman"/>
          <w:color w:val="333333"/>
          <w:sz w:val="18"/>
          <w:szCs w:val="18"/>
          <w:bdr w:val="none" w:sz="0" w:space="0" w:color="auto" w:frame="1"/>
        </w:rPr>
        <w:t>(0.11)</w:t>
      </w:r>
      <w:r w:rsidRPr="00F20D54">
        <w:rPr>
          <w:rFonts w:ascii="MJXc-TeX-main-Rw" w:eastAsia="Times New Roman" w:hAnsi="MJXc-TeX-main-Rw" w:cs="Times New Roman"/>
          <w:color w:val="333333"/>
          <w:sz w:val="26"/>
          <w:szCs w:val="26"/>
          <w:bdr w:val="none" w:sz="0" w:space="0" w:color="auto" w:frame="1"/>
        </w:rPr>
        <w:t>+0.</w:t>
      </w:r>
      <w:r w:rsidRPr="00F20D54">
        <w:rPr>
          <w:rFonts w:ascii="MJXc-TeX-main-Rw" w:eastAsia="Times New Roman" w:hAnsi="MJXc-TeX-main-Rw" w:cs="Times New Roman"/>
          <w:color w:val="333333"/>
          <w:sz w:val="26"/>
          <w:szCs w:val="26"/>
          <w:bdr w:val="none" w:sz="0" w:space="0" w:color="auto" w:frame="1"/>
        </w:rPr>
        <w:lastRenderedPageBreak/>
        <w:t>44</w:t>
      </w:r>
      <w:r w:rsidRPr="00F20D54">
        <w:rPr>
          <w:rFonts w:ascii="MJXc-TeX-main-Rw" w:eastAsia="Times New Roman" w:hAnsi="MJXc-TeX-main-Rw" w:cs="Times New Roman"/>
          <w:color w:val="333333"/>
          <w:sz w:val="18"/>
          <w:szCs w:val="18"/>
          <w:bdr w:val="none" w:sz="0" w:space="0" w:color="auto" w:frame="1"/>
        </w:rPr>
        <w:t>(0.13)</w:t>
      </w:r>
      <w:r w:rsidRPr="00F20D54">
        <w:rPr>
          <w:rFonts w:ascii="MJXc-TeX-main-Rw" w:eastAsia="Times New Roman" w:hAnsi="MJXc-TeX-main-Rw" w:cs="Times New Roman"/>
          <w:color w:val="333333"/>
          <w:sz w:val="26"/>
          <w:szCs w:val="26"/>
          <w:bdr w:val="none" w:sz="0" w:space="0" w:color="auto" w:frame="1"/>
        </w:rPr>
        <w:t>×</w:t>
      </w:r>
      <w:r w:rsidRPr="00F20D54">
        <w:rPr>
          <w:rFonts w:ascii="MJXc-TeX-math-Iw" w:eastAsia="Times New Roman" w:hAnsi="MJXc-TeX-math-Iw" w:cs="Times New Roman"/>
          <w:color w:val="333333"/>
          <w:sz w:val="26"/>
          <w:szCs w:val="26"/>
          <w:bdr w:val="none" w:sz="0" w:space="0" w:color="auto" w:frame="1"/>
        </w:rPr>
        <w:t>BeerTax</w:t>
      </w:r>
      <w:r w:rsidRPr="00F20D54">
        <w:rPr>
          <w:rFonts w:ascii="MJXc-TeX-main-Rw" w:eastAsia="Times New Roman" w:hAnsi="MJXc-TeX-main-Rw" w:cs="Times New Roman"/>
          <w:color w:val="333333"/>
          <w:sz w:val="26"/>
          <w:szCs w:val="26"/>
          <w:bdr w:val="none" w:sz="0" w:space="0" w:color="auto" w:frame="1"/>
        </w:rPr>
        <w:t>(1988 data).</w:t>
      </w:r>
      <w:r w:rsidRPr="00F20D54">
        <w:rPr>
          <w:rFonts w:ascii="Source Sans Pro" w:eastAsia="Times New Roman" w:hAnsi="Source Sans Pro" w:cs="Times New Roman"/>
          <w:color w:val="333333"/>
          <w:sz w:val="26"/>
          <w:szCs w:val="26"/>
          <w:bdr w:val="none" w:sz="0" w:space="0" w:color="auto" w:frame="1"/>
        </w:rPr>
        <w:t>FatalityRate^=2.01(0.15)+0.15(0.13)×BeerTax(1982 data),FatalityRate^=1.86(0.11)+0.44(0.13)×BeerTax(1988 data).</w:t>
      </w:r>
    </w:p>
    <w:p w14:paraId="45A692DE"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i/>
          <w:iCs/>
          <w:color w:val="8F5902"/>
          <w:spacing w:val="3"/>
          <w:sz w:val="20"/>
          <w:szCs w:val="20"/>
          <w:bdr w:val="none" w:sz="0" w:space="0" w:color="auto" w:frame="1"/>
        </w:rPr>
        <w:t># plot the observations and add the estimated regression line for 1982 data</w:t>
      </w:r>
    </w:p>
    <w:p w14:paraId="225D336E"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b/>
          <w:bCs/>
          <w:color w:val="204A87"/>
          <w:spacing w:val="3"/>
          <w:sz w:val="20"/>
          <w:szCs w:val="20"/>
          <w:bdr w:val="none" w:sz="0" w:space="0" w:color="auto" w:frame="1"/>
        </w:rPr>
        <w:t>plot</w:t>
      </w:r>
      <w:r w:rsidRPr="00F20D54">
        <w:rPr>
          <w:rFonts w:ascii="Consolas" w:eastAsia="Times New Roman" w:hAnsi="Consolas" w:cs="Courier New"/>
          <w:color w:val="333333"/>
          <w:spacing w:val="3"/>
          <w:sz w:val="20"/>
          <w:szCs w:val="20"/>
          <w:bdr w:val="none" w:sz="0" w:space="0" w:color="auto" w:frame="1"/>
        </w:rPr>
        <w:t>(</w:t>
      </w:r>
      <w:r w:rsidRPr="00F20D54">
        <w:rPr>
          <w:rFonts w:ascii="Consolas" w:eastAsia="Times New Roman" w:hAnsi="Consolas" w:cs="Courier New"/>
          <w:color w:val="204A87"/>
          <w:spacing w:val="3"/>
          <w:sz w:val="20"/>
          <w:szCs w:val="20"/>
          <w:bdr w:val="none" w:sz="0" w:space="0" w:color="auto" w:frame="1"/>
        </w:rPr>
        <w:t>x =</w:t>
      </w:r>
      <w:r w:rsidRPr="00F20D54">
        <w:rPr>
          <w:rFonts w:ascii="Consolas" w:eastAsia="Times New Roman" w:hAnsi="Consolas" w:cs="Courier New"/>
          <w:color w:val="333333"/>
          <w:spacing w:val="3"/>
          <w:sz w:val="20"/>
          <w:szCs w:val="20"/>
          <w:bdr w:val="none" w:sz="0" w:space="0" w:color="auto" w:frame="1"/>
        </w:rPr>
        <w:t xml:space="preserve"> Fatalities1982</w:t>
      </w:r>
      <w:r w:rsidRPr="00F20D54">
        <w:rPr>
          <w:rFonts w:ascii="Consolas" w:eastAsia="Times New Roman" w:hAnsi="Consolas" w:cs="Courier New"/>
          <w:b/>
          <w:bCs/>
          <w:color w:val="CE5C00"/>
          <w:spacing w:val="3"/>
          <w:sz w:val="20"/>
          <w:szCs w:val="20"/>
          <w:bdr w:val="none" w:sz="0" w:space="0" w:color="auto" w:frame="1"/>
        </w:rPr>
        <w:t>$</w:t>
      </w:r>
      <w:r w:rsidRPr="00F20D54">
        <w:rPr>
          <w:rFonts w:ascii="Consolas" w:eastAsia="Times New Roman" w:hAnsi="Consolas" w:cs="Courier New"/>
          <w:color w:val="333333"/>
          <w:spacing w:val="3"/>
          <w:sz w:val="20"/>
          <w:szCs w:val="20"/>
          <w:bdr w:val="none" w:sz="0" w:space="0" w:color="auto" w:frame="1"/>
        </w:rPr>
        <w:t xml:space="preserve">beertax, </w:t>
      </w:r>
    </w:p>
    <w:p w14:paraId="6C8AC233"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204A87"/>
          <w:spacing w:val="3"/>
          <w:sz w:val="20"/>
          <w:szCs w:val="20"/>
          <w:bdr w:val="none" w:sz="0" w:space="0" w:color="auto" w:frame="1"/>
        </w:rPr>
        <w:t>y =</w:t>
      </w:r>
      <w:r w:rsidRPr="00F20D54">
        <w:rPr>
          <w:rFonts w:ascii="Consolas" w:eastAsia="Times New Roman" w:hAnsi="Consolas" w:cs="Courier New"/>
          <w:color w:val="333333"/>
          <w:spacing w:val="3"/>
          <w:sz w:val="20"/>
          <w:szCs w:val="20"/>
          <w:bdr w:val="none" w:sz="0" w:space="0" w:color="auto" w:frame="1"/>
        </w:rPr>
        <w:t xml:space="preserve"> Fatalities1982</w:t>
      </w:r>
      <w:r w:rsidRPr="00F20D54">
        <w:rPr>
          <w:rFonts w:ascii="Consolas" w:eastAsia="Times New Roman" w:hAnsi="Consolas" w:cs="Courier New"/>
          <w:b/>
          <w:bCs/>
          <w:color w:val="CE5C00"/>
          <w:spacing w:val="3"/>
          <w:sz w:val="20"/>
          <w:szCs w:val="20"/>
          <w:bdr w:val="none" w:sz="0" w:space="0" w:color="auto" w:frame="1"/>
        </w:rPr>
        <w:t>$</w:t>
      </w:r>
      <w:r w:rsidRPr="00F20D54">
        <w:rPr>
          <w:rFonts w:ascii="Consolas" w:eastAsia="Times New Roman" w:hAnsi="Consolas" w:cs="Courier New"/>
          <w:color w:val="333333"/>
          <w:spacing w:val="3"/>
          <w:sz w:val="20"/>
          <w:szCs w:val="20"/>
          <w:bdr w:val="none" w:sz="0" w:space="0" w:color="auto" w:frame="1"/>
        </w:rPr>
        <w:t xml:space="preserve">fatal_rate, </w:t>
      </w:r>
    </w:p>
    <w:p w14:paraId="2249040F"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204A87"/>
          <w:spacing w:val="3"/>
          <w:sz w:val="20"/>
          <w:szCs w:val="20"/>
          <w:bdr w:val="none" w:sz="0" w:space="0" w:color="auto" w:frame="1"/>
        </w:rPr>
        <w:t>xlab =</w:t>
      </w: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4E9A06"/>
          <w:spacing w:val="3"/>
          <w:sz w:val="20"/>
          <w:szCs w:val="20"/>
          <w:bdr w:val="none" w:sz="0" w:space="0" w:color="auto" w:frame="1"/>
        </w:rPr>
        <w:t>"Beer tax (in 1988 dollars)"</w:t>
      </w:r>
      <w:r w:rsidRPr="00F20D54">
        <w:rPr>
          <w:rFonts w:ascii="Consolas" w:eastAsia="Times New Roman" w:hAnsi="Consolas" w:cs="Courier New"/>
          <w:color w:val="333333"/>
          <w:spacing w:val="3"/>
          <w:sz w:val="20"/>
          <w:szCs w:val="20"/>
          <w:bdr w:val="none" w:sz="0" w:space="0" w:color="auto" w:frame="1"/>
        </w:rPr>
        <w:t>,</w:t>
      </w:r>
    </w:p>
    <w:p w14:paraId="662D6BB8"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204A87"/>
          <w:spacing w:val="3"/>
          <w:sz w:val="20"/>
          <w:szCs w:val="20"/>
          <w:bdr w:val="none" w:sz="0" w:space="0" w:color="auto" w:frame="1"/>
        </w:rPr>
        <w:t>ylab =</w:t>
      </w: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4E9A06"/>
          <w:spacing w:val="3"/>
          <w:sz w:val="20"/>
          <w:szCs w:val="20"/>
          <w:bdr w:val="none" w:sz="0" w:space="0" w:color="auto" w:frame="1"/>
        </w:rPr>
        <w:t>"Fatality rate (fatalities per 10000)"</w:t>
      </w:r>
      <w:r w:rsidRPr="00F20D54">
        <w:rPr>
          <w:rFonts w:ascii="Consolas" w:eastAsia="Times New Roman" w:hAnsi="Consolas" w:cs="Courier New"/>
          <w:color w:val="333333"/>
          <w:spacing w:val="3"/>
          <w:sz w:val="20"/>
          <w:szCs w:val="20"/>
          <w:bdr w:val="none" w:sz="0" w:space="0" w:color="auto" w:frame="1"/>
        </w:rPr>
        <w:t>,</w:t>
      </w:r>
    </w:p>
    <w:p w14:paraId="778A5B7D"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204A87"/>
          <w:spacing w:val="3"/>
          <w:sz w:val="20"/>
          <w:szCs w:val="20"/>
          <w:bdr w:val="none" w:sz="0" w:space="0" w:color="auto" w:frame="1"/>
        </w:rPr>
        <w:t>main =</w:t>
      </w: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4E9A06"/>
          <w:spacing w:val="3"/>
          <w:sz w:val="20"/>
          <w:szCs w:val="20"/>
          <w:bdr w:val="none" w:sz="0" w:space="0" w:color="auto" w:frame="1"/>
        </w:rPr>
        <w:t>"Traffic Fatality Rates and Beer Taxes in 1982"</w:t>
      </w:r>
      <w:r w:rsidRPr="00F20D54">
        <w:rPr>
          <w:rFonts w:ascii="Consolas" w:eastAsia="Times New Roman" w:hAnsi="Consolas" w:cs="Courier New"/>
          <w:color w:val="333333"/>
          <w:spacing w:val="3"/>
          <w:sz w:val="20"/>
          <w:szCs w:val="20"/>
          <w:bdr w:val="none" w:sz="0" w:space="0" w:color="auto" w:frame="1"/>
        </w:rPr>
        <w:t>,</w:t>
      </w:r>
    </w:p>
    <w:p w14:paraId="11E4CEF6"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204A87"/>
          <w:spacing w:val="3"/>
          <w:sz w:val="20"/>
          <w:szCs w:val="20"/>
          <w:bdr w:val="none" w:sz="0" w:space="0" w:color="auto" w:frame="1"/>
        </w:rPr>
        <w:t>ylim =</w:t>
      </w: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b/>
          <w:bCs/>
          <w:color w:val="204A87"/>
          <w:spacing w:val="3"/>
          <w:sz w:val="20"/>
          <w:szCs w:val="20"/>
          <w:bdr w:val="none" w:sz="0" w:space="0" w:color="auto" w:frame="1"/>
        </w:rPr>
        <w:t>c</w:t>
      </w:r>
      <w:r w:rsidRPr="00F20D54">
        <w:rPr>
          <w:rFonts w:ascii="Consolas" w:eastAsia="Times New Roman" w:hAnsi="Consolas" w:cs="Courier New"/>
          <w:color w:val="333333"/>
          <w:spacing w:val="3"/>
          <w:sz w:val="20"/>
          <w:szCs w:val="20"/>
          <w:bdr w:val="none" w:sz="0" w:space="0" w:color="auto" w:frame="1"/>
        </w:rPr>
        <w:t>(</w:t>
      </w:r>
      <w:r w:rsidRPr="00F20D54">
        <w:rPr>
          <w:rFonts w:ascii="Consolas" w:eastAsia="Times New Roman" w:hAnsi="Consolas" w:cs="Courier New"/>
          <w:color w:val="0000CF"/>
          <w:spacing w:val="3"/>
          <w:sz w:val="20"/>
          <w:szCs w:val="20"/>
          <w:bdr w:val="none" w:sz="0" w:space="0" w:color="auto" w:frame="1"/>
        </w:rPr>
        <w:t>0</w:t>
      </w: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0000CF"/>
          <w:spacing w:val="3"/>
          <w:sz w:val="20"/>
          <w:szCs w:val="20"/>
          <w:bdr w:val="none" w:sz="0" w:space="0" w:color="auto" w:frame="1"/>
        </w:rPr>
        <w:t>4.5</w:t>
      </w:r>
      <w:r w:rsidRPr="00F20D54">
        <w:rPr>
          <w:rFonts w:ascii="Consolas" w:eastAsia="Times New Roman" w:hAnsi="Consolas" w:cs="Courier New"/>
          <w:color w:val="333333"/>
          <w:spacing w:val="3"/>
          <w:sz w:val="20"/>
          <w:szCs w:val="20"/>
          <w:bdr w:val="none" w:sz="0" w:space="0" w:color="auto" w:frame="1"/>
        </w:rPr>
        <w:t>),</w:t>
      </w:r>
    </w:p>
    <w:p w14:paraId="11E47349"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204A87"/>
          <w:spacing w:val="3"/>
          <w:sz w:val="20"/>
          <w:szCs w:val="20"/>
          <w:bdr w:val="none" w:sz="0" w:space="0" w:color="auto" w:frame="1"/>
        </w:rPr>
        <w:t>pch =</w:t>
      </w: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0000CF"/>
          <w:spacing w:val="3"/>
          <w:sz w:val="20"/>
          <w:szCs w:val="20"/>
          <w:bdr w:val="none" w:sz="0" w:space="0" w:color="auto" w:frame="1"/>
        </w:rPr>
        <w:t>20</w:t>
      </w:r>
      <w:r w:rsidRPr="00F20D54">
        <w:rPr>
          <w:rFonts w:ascii="Consolas" w:eastAsia="Times New Roman" w:hAnsi="Consolas" w:cs="Courier New"/>
          <w:color w:val="333333"/>
          <w:spacing w:val="3"/>
          <w:sz w:val="20"/>
          <w:szCs w:val="20"/>
          <w:bdr w:val="none" w:sz="0" w:space="0" w:color="auto" w:frame="1"/>
        </w:rPr>
        <w:t xml:space="preserve">, </w:t>
      </w:r>
    </w:p>
    <w:p w14:paraId="042768AD"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204A87"/>
          <w:spacing w:val="3"/>
          <w:sz w:val="20"/>
          <w:szCs w:val="20"/>
          <w:bdr w:val="none" w:sz="0" w:space="0" w:color="auto" w:frame="1"/>
        </w:rPr>
        <w:t>col =</w:t>
      </w: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4E9A06"/>
          <w:spacing w:val="3"/>
          <w:sz w:val="20"/>
          <w:szCs w:val="20"/>
          <w:bdr w:val="none" w:sz="0" w:space="0" w:color="auto" w:frame="1"/>
        </w:rPr>
        <w:t>"steelblue"</w:t>
      </w:r>
      <w:r w:rsidRPr="00F20D54">
        <w:rPr>
          <w:rFonts w:ascii="Consolas" w:eastAsia="Times New Roman" w:hAnsi="Consolas" w:cs="Courier New"/>
          <w:color w:val="333333"/>
          <w:spacing w:val="3"/>
          <w:sz w:val="20"/>
          <w:szCs w:val="20"/>
          <w:bdr w:val="none" w:sz="0" w:space="0" w:color="auto" w:frame="1"/>
        </w:rPr>
        <w:t>)</w:t>
      </w:r>
    </w:p>
    <w:p w14:paraId="76E76E51"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277FFF7B"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20D54">
        <w:rPr>
          <w:rFonts w:ascii="Consolas" w:eastAsia="Times New Roman" w:hAnsi="Consolas" w:cs="Courier New"/>
          <w:b/>
          <w:bCs/>
          <w:color w:val="204A87"/>
          <w:spacing w:val="3"/>
          <w:sz w:val="20"/>
          <w:szCs w:val="20"/>
          <w:bdr w:val="none" w:sz="0" w:space="0" w:color="auto" w:frame="1"/>
        </w:rPr>
        <w:t>abline</w:t>
      </w:r>
      <w:r w:rsidRPr="00F20D54">
        <w:rPr>
          <w:rFonts w:ascii="Consolas" w:eastAsia="Times New Roman" w:hAnsi="Consolas" w:cs="Courier New"/>
          <w:color w:val="333333"/>
          <w:spacing w:val="3"/>
          <w:sz w:val="20"/>
          <w:szCs w:val="20"/>
          <w:bdr w:val="none" w:sz="0" w:space="0" w:color="auto" w:frame="1"/>
        </w:rPr>
        <w:t xml:space="preserve">(fatal1982_mod, </w:t>
      </w:r>
      <w:r w:rsidRPr="00F20D54">
        <w:rPr>
          <w:rFonts w:ascii="Consolas" w:eastAsia="Times New Roman" w:hAnsi="Consolas" w:cs="Courier New"/>
          <w:color w:val="204A87"/>
          <w:spacing w:val="3"/>
          <w:sz w:val="20"/>
          <w:szCs w:val="20"/>
          <w:bdr w:val="none" w:sz="0" w:space="0" w:color="auto" w:frame="1"/>
        </w:rPr>
        <w:t>lwd =</w:t>
      </w: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0000CF"/>
          <w:spacing w:val="3"/>
          <w:sz w:val="20"/>
          <w:szCs w:val="20"/>
          <w:bdr w:val="none" w:sz="0" w:space="0" w:color="auto" w:frame="1"/>
        </w:rPr>
        <w:t>1.5</w:t>
      </w:r>
      <w:r w:rsidRPr="00F20D54">
        <w:rPr>
          <w:rFonts w:ascii="Consolas" w:eastAsia="Times New Roman" w:hAnsi="Consolas" w:cs="Courier New"/>
          <w:color w:val="333333"/>
          <w:spacing w:val="3"/>
          <w:sz w:val="20"/>
          <w:szCs w:val="20"/>
          <w:bdr w:val="none" w:sz="0" w:space="0" w:color="auto" w:frame="1"/>
        </w:rPr>
        <w:t>)</w:t>
      </w:r>
    </w:p>
    <w:p w14:paraId="7478D471" w14:textId="2533D0B0" w:rsidR="00F20D54" w:rsidRPr="00F20D54" w:rsidRDefault="00F20D54" w:rsidP="00F20D54">
      <w:pPr>
        <w:shd w:val="clear" w:color="auto" w:fill="FFFFFF"/>
        <w:spacing w:after="204" w:line="240" w:lineRule="auto"/>
        <w:rPr>
          <w:rFonts w:ascii="Source Sans Pro" w:eastAsia="Times New Roman" w:hAnsi="Source Sans Pro" w:cs="Times New Roman"/>
          <w:color w:val="333333"/>
          <w:spacing w:val="3"/>
          <w:sz w:val="24"/>
          <w:szCs w:val="24"/>
        </w:rPr>
      </w:pPr>
      <w:r w:rsidRPr="00F20D54">
        <w:rPr>
          <w:rFonts w:ascii="Source Sans Pro" w:eastAsia="Times New Roman" w:hAnsi="Source Sans Pro" w:cs="Times New Roman"/>
          <w:noProof/>
          <w:color w:val="333333"/>
          <w:spacing w:val="3"/>
          <w:sz w:val="24"/>
          <w:szCs w:val="24"/>
        </w:rPr>
        <w:drawing>
          <wp:inline distT="0" distB="0" distL="0" distR="0" wp14:anchorId="2A03B41A" wp14:editId="08C2689C">
            <wp:extent cx="5943600" cy="4247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47515"/>
                    </a:xfrm>
                    <a:prstGeom prst="rect">
                      <a:avLst/>
                    </a:prstGeom>
                    <a:noFill/>
                    <a:ln>
                      <a:noFill/>
                    </a:ln>
                  </pic:spPr>
                </pic:pic>
              </a:graphicData>
            </a:graphic>
          </wp:inline>
        </w:drawing>
      </w:r>
    </w:p>
    <w:p w14:paraId="5A7AED2F"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i/>
          <w:iCs/>
          <w:color w:val="8F5902"/>
          <w:spacing w:val="3"/>
          <w:sz w:val="20"/>
          <w:szCs w:val="20"/>
          <w:bdr w:val="none" w:sz="0" w:space="0" w:color="auto" w:frame="1"/>
        </w:rPr>
        <w:t># plot observations and add estimated regression line for 1988 data</w:t>
      </w:r>
    </w:p>
    <w:p w14:paraId="38EA00E9"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b/>
          <w:bCs/>
          <w:color w:val="204A87"/>
          <w:spacing w:val="3"/>
          <w:sz w:val="20"/>
          <w:szCs w:val="20"/>
          <w:bdr w:val="none" w:sz="0" w:space="0" w:color="auto" w:frame="1"/>
        </w:rPr>
        <w:t>plot</w:t>
      </w:r>
      <w:r w:rsidRPr="00F20D54">
        <w:rPr>
          <w:rFonts w:ascii="Consolas" w:eastAsia="Times New Roman" w:hAnsi="Consolas" w:cs="Courier New"/>
          <w:color w:val="333333"/>
          <w:spacing w:val="3"/>
          <w:sz w:val="20"/>
          <w:szCs w:val="20"/>
          <w:bdr w:val="none" w:sz="0" w:space="0" w:color="auto" w:frame="1"/>
        </w:rPr>
        <w:t>(</w:t>
      </w:r>
      <w:r w:rsidRPr="00F20D54">
        <w:rPr>
          <w:rFonts w:ascii="Consolas" w:eastAsia="Times New Roman" w:hAnsi="Consolas" w:cs="Courier New"/>
          <w:color w:val="204A87"/>
          <w:spacing w:val="3"/>
          <w:sz w:val="20"/>
          <w:szCs w:val="20"/>
          <w:bdr w:val="none" w:sz="0" w:space="0" w:color="auto" w:frame="1"/>
        </w:rPr>
        <w:t>x =</w:t>
      </w:r>
      <w:r w:rsidRPr="00F20D54">
        <w:rPr>
          <w:rFonts w:ascii="Consolas" w:eastAsia="Times New Roman" w:hAnsi="Consolas" w:cs="Courier New"/>
          <w:color w:val="333333"/>
          <w:spacing w:val="3"/>
          <w:sz w:val="20"/>
          <w:szCs w:val="20"/>
          <w:bdr w:val="none" w:sz="0" w:space="0" w:color="auto" w:frame="1"/>
        </w:rPr>
        <w:t xml:space="preserve"> Fatalities1988</w:t>
      </w:r>
      <w:r w:rsidRPr="00F20D54">
        <w:rPr>
          <w:rFonts w:ascii="Consolas" w:eastAsia="Times New Roman" w:hAnsi="Consolas" w:cs="Courier New"/>
          <w:b/>
          <w:bCs/>
          <w:color w:val="CE5C00"/>
          <w:spacing w:val="3"/>
          <w:sz w:val="20"/>
          <w:szCs w:val="20"/>
          <w:bdr w:val="none" w:sz="0" w:space="0" w:color="auto" w:frame="1"/>
        </w:rPr>
        <w:t>$</w:t>
      </w:r>
      <w:r w:rsidRPr="00F20D54">
        <w:rPr>
          <w:rFonts w:ascii="Consolas" w:eastAsia="Times New Roman" w:hAnsi="Consolas" w:cs="Courier New"/>
          <w:color w:val="333333"/>
          <w:spacing w:val="3"/>
          <w:sz w:val="20"/>
          <w:szCs w:val="20"/>
          <w:bdr w:val="none" w:sz="0" w:space="0" w:color="auto" w:frame="1"/>
        </w:rPr>
        <w:t xml:space="preserve">beertax, </w:t>
      </w:r>
    </w:p>
    <w:p w14:paraId="0431C683"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204A87"/>
          <w:spacing w:val="3"/>
          <w:sz w:val="20"/>
          <w:szCs w:val="20"/>
          <w:bdr w:val="none" w:sz="0" w:space="0" w:color="auto" w:frame="1"/>
        </w:rPr>
        <w:t>y =</w:t>
      </w:r>
      <w:r w:rsidRPr="00F20D54">
        <w:rPr>
          <w:rFonts w:ascii="Consolas" w:eastAsia="Times New Roman" w:hAnsi="Consolas" w:cs="Courier New"/>
          <w:color w:val="333333"/>
          <w:spacing w:val="3"/>
          <w:sz w:val="20"/>
          <w:szCs w:val="20"/>
          <w:bdr w:val="none" w:sz="0" w:space="0" w:color="auto" w:frame="1"/>
        </w:rPr>
        <w:t xml:space="preserve"> Fatalities1988</w:t>
      </w:r>
      <w:r w:rsidRPr="00F20D54">
        <w:rPr>
          <w:rFonts w:ascii="Consolas" w:eastAsia="Times New Roman" w:hAnsi="Consolas" w:cs="Courier New"/>
          <w:b/>
          <w:bCs/>
          <w:color w:val="CE5C00"/>
          <w:spacing w:val="3"/>
          <w:sz w:val="20"/>
          <w:szCs w:val="20"/>
          <w:bdr w:val="none" w:sz="0" w:space="0" w:color="auto" w:frame="1"/>
        </w:rPr>
        <w:t>$</w:t>
      </w:r>
      <w:r w:rsidRPr="00F20D54">
        <w:rPr>
          <w:rFonts w:ascii="Consolas" w:eastAsia="Times New Roman" w:hAnsi="Consolas" w:cs="Courier New"/>
          <w:color w:val="333333"/>
          <w:spacing w:val="3"/>
          <w:sz w:val="20"/>
          <w:szCs w:val="20"/>
          <w:bdr w:val="none" w:sz="0" w:space="0" w:color="auto" w:frame="1"/>
        </w:rPr>
        <w:t xml:space="preserve">fatal_rate, </w:t>
      </w:r>
    </w:p>
    <w:p w14:paraId="0499373B"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204A87"/>
          <w:spacing w:val="3"/>
          <w:sz w:val="20"/>
          <w:szCs w:val="20"/>
          <w:bdr w:val="none" w:sz="0" w:space="0" w:color="auto" w:frame="1"/>
        </w:rPr>
        <w:t>xlab =</w:t>
      </w: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4E9A06"/>
          <w:spacing w:val="3"/>
          <w:sz w:val="20"/>
          <w:szCs w:val="20"/>
          <w:bdr w:val="none" w:sz="0" w:space="0" w:color="auto" w:frame="1"/>
        </w:rPr>
        <w:t>"Beer tax (in 1988 dollars)"</w:t>
      </w:r>
      <w:r w:rsidRPr="00F20D54">
        <w:rPr>
          <w:rFonts w:ascii="Consolas" w:eastAsia="Times New Roman" w:hAnsi="Consolas" w:cs="Courier New"/>
          <w:color w:val="333333"/>
          <w:spacing w:val="3"/>
          <w:sz w:val="20"/>
          <w:szCs w:val="20"/>
          <w:bdr w:val="none" w:sz="0" w:space="0" w:color="auto" w:frame="1"/>
        </w:rPr>
        <w:t>,</w:t>
      </w:r>
    </w:p>
    <w:p w14:paraId="04E88949"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204A87"/>
          <w:spacing w:val="3"/>
          <w:sz w:val="20"/>
          <w:szCs w:val="20"/>
          <w:bdr w:val="none" w:sz="0" w:space="0" w:color="auto" w:frame="1"/>
        </w:rPr>
        <w:t>ylab =</w:t>
      </w: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4E9A06"/>
          <w:spacing w:val="3"/>
          <w:sz w:val="20"/>
          <w:szCs w:val="20"/>
          <w:bdr w:val="none" w:sz="0" w:space="0" w:color="auto" w:frame="1"/>
        </w:rPr>
        <w:t>"Fatality rate (fatalities per 10000)"</w:t>
      </w:r>
      <w:r w:rsidRPr="00F20D54">
        <w:rPr>
          <w:rFonts w:ascii="Consolas" w:eastAsia="Times New Roman" w:hAnsi="Consolas" w:cs="Courier New"/>
          <w:color w:val="333333"/>
          <w:spacing w:val="3"/>
          <w:sz w:val="20"/>
          <w:szCs w:val="20"/>
          <w:bdr w:val="none" w:sz="0" w:space="0" w:color="auto" w:frame="1"/>
        </w:rPr>
        <w:t>,</w:t>
      </w:r>
    </w:p>
    <w:p w14:paraId="67E7677F"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204A87"/>
          <w:spacing w:val="3"/>
          <w:sz w:val="20"/>
          <w:szCs w:val="20"/>
          <w:bdr w:val="none" w:sz="0" w:space="0" w:color="auto" w:frame="1"/>
        </w:rPr>
        <w:t>main =</w:t>
      </w: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4E9A06"/>
          <w:spacing w:val="3"/>
          <w:sz w:val="20"/>
          <w:szCs w:val="20"/>
          <w:bdr w:val="none" w:sz="0" w:space="0" w:color="auto" w:frame="1"/>
        </w:rPr>
        <w:t>"Traffic Fatality Rates and Beer Taxes in 1988"</w:t>
      </w:r>
      <w:r w:rsidRPr="00F20D54">
        <w:rPr>
          <w:rFonts w:ascii="Consolas" w:eastAsia="Times New Roman" w:hAnsi="Consolas" w:cs="Courier New"/>
          <w:color w:val="333333"/>
          <w:spacing w:val="3"/>
          <w:sz w:val="20"/>
          <w:szCs w:val="20"/>
          <w:bdr w:val="none" w:sz="0" w:space="0" w:color="auto" w:frame="1"/>
        </w:rPr>
        <w:t>,</w:t>
      </w:r>
    </w:p>
    <w:p w14:paraId="337A52E5"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204A87"/>
          <w:spacing w:val="3"/>
          <w:sz w:val="20"/>
          <w:szCs w:val="20"/>
          <w:bdr w:val="none" w:sz="0" w:space="0" w:color="auto" w:frame="1"/>
        </w:rPr>
        <w:t>ylim =</w:t>
      </w: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b/>
          <w:bCs/>
          <w:color w:val="204A87"/>
          <w:spacing w:val="3"/>
          <w:sz w:val="20"/>
          <w:szCs w:val="20"/>
          <w:bdr w:val="none" w:sz="0" w:space="0" w:color="auto" w:frame="1"/>
        </w:rPr>
        <w:t>c</w:t>
      </w:r>
      <w:r w:rsidRPr="00F20D54">
        <w:rPr>
          <w:rFonts w:ascii="Consolas" w:eastAsia="Times New Roman" w:hAnsi="Consolas" w:cs="Courier New"/>
          <w:color w:val="333333"/>
          <w:spacing w:val="3"/>
          <w:sz w:val="20"/>
          <w:szCs w:val="20"/>
          <w:bdr w:val="none" w:sz="0" w:space="0" w:color="auto" w:frame="1"/>
        </w:rPr>
        <w:t>(</w:t>
      </w:r>
      <w:r w:rsidRPr="00F20D54">
        <w:rPr>
          <w:rFonts w:ascii="Consolas" w:eastAsia="Times New Roman" w:hAnsi="Consolas" w:cs="Courier New"/>
          <w:color w:val="0000CF"/>
          <w:spacing w:val="3"/>
          <w:sz w:val="20"/>
          <w:szCs w:val="20"/>
          <w:bdr w:val="none" w:sz="0" w:space="0" w:color="auto" w:frame="1"/>
        </w:rPr>
        <w:t>0</w:t>
      </w: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0000CF"/>
          <w:spacing w:val="3"/>
          <w:sz w:val="20"/>
          <w:szCs w:val="20"/>
          <w:bdr w:val="none" w:sz="0" w:space="0" w:color="auto" w:frame="1"/>
        </w:rPr>
        <w:t>4.5</w:t>
      </w:r>
      <w:r w:rsidRPr="00F20D54">
        <w:rPr>
          <w:rFonts w:ascii="Consolas" w:eastAsia="Times New Roman" w:hAnsi="Consolas" w:cs="Courier New"/>
          <w:color w:val="333333"/>
          <w:spacing w:val="3"/>
          <w:sz w:val="20"/>
          <w:szCs w:val="20"/>
          <w:bdr w:val="none" w:sz="0" w:space="0" w:color="auto" w:frame="1"/>
        </w:rPr>
        <w:t>),</w:t>
      </w:r>
    </w:p>
    <w:p w14:paraId="76CAFA46"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204A87"/>
          <w:spacing w:val="3"/>
          <w:sz w:val="20"/>
          <w:szCs w:val="20"/>
          <w:bdr w:val="none" w:sz="0" w:space="0" w:color="auto" w:frame="1"/>
        </w:rPr>
        <w:t>pch =</w:t>
      </w: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0000CF"/>
          <w:spacing w:val="3"/>
          <w:sz w:val="20"/>
          <w:szCs w:val="20"/>
          <w:bdr w:val="none" w:sz="0" w:space="0" w:color="auto" w:frame="1"/>
        </w:rPr>
        <w:t>20</w:t>
      </w:r>
      <w:r w:rsidRPr="00F20D54">
        <w:rPr>
          <w:rFonts w:ascii="Consolas" w:eastAsia="Times New Roman" w:hAnsi="Consolas" w:cs="Courier New"/>
          <w:color w:val="333333"/>
          <w:spacing w:val="3"/>
          <w:sz w:val="20"/>
          <w:szCs w:val="20"/>
          <w:bdr w:val="none" w:sz="0" w:space="0" w:color="auto" w:frame="1"/>
        </w:rPr>
        <w:t xml:space="preserve">, </w:t>
      </w:r>
    </w:p>
    <w:p w14:paraId="63F03C86"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204A87"/>
          <w:spacing w:val="3"/>
          <w:sz w:val="20"/>
          <w:szCs w:val="20"/>
          <w:bdr w:val="none" w:sz="0" w:space="0" w:color="auto" w:frame="1"/>
        </w:rPr>
        <w:t>col =</w:t>
      </w: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4E9A06"/>
          <w:spacing w:val="3"/>
          <w:sz w:val="20"/>
          <w:szCs w:val="20"/>
          <w:bdr w:val="none" w:sz="0" w:space="0" w:color="auto" w:frame="1"/>
        </w:rPr>
        <w:t>"steelblue"</w:t>
      </w:r>
      <w:r w:rsidRPr="00F20D54">
        <w:rPr>
          <w:rFonts w:ascii="Consolas" w:eastAsia="Times New Roman" w:hAnsi="Consolas" w:cs="Courier New"/>
          <w:color w:val="333333"/>
          <w:spacing w:val="3"/>
          <w:sz w:val="20"/>
          <w:szCs w:val="20"/>
          <w:bdr w:val="none" w:sz="0" w:space="0" w:color="auto" w:frame="1"/>
        </w:rPr>
        <w:t>)</w:t>
      </w:r>
    </w:p>
    <w:p w14:paraId="124ECC81"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740832F2" w14:textId="77777777" w:rsidR="00F20D54" w:rsidRPr="00F20D54" w:rsidRDefault="00F20D54" w:rsidP="00F20D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F20D54">
        <w:rPr>
          <w:rFonts w:ascii="Consolas" w:eastAsia="Times New Roman" w:hAnsi="Consolas" w:cs="Courier New"/>
          <w:b/>
          <w:bCs/>
          <w:color w:val="204A87"/>
          <w:spacing w:val="3"/>
          <w:sz w:val="20"/>
          <w:szCs w:val="20"/>
          <w:bdr w:val="none" w:sz="0" w:space="0" w:color="auto" w:frame="1"/>
        </w:rPr>
        <w:t>abline</w:t>
      </w:r>
      <w:r w:rsidRPr="00F20D54">
        <w:rPr>
          <w:rFonts w:ascii="Consolas" w:eastAsia="Times New Roman" w:hAnsi="Consolas" w:cs="Courier New"/>
          <w:color w:val="333333"/>
          <w:spacing w:val="3"/>
          <w:sz w:val="20"/>
          <w:szCs w:val="20"/>
          <w:bdr w:val="none" w:sz="0" w:space="0" w:color="auto" w:frame="1"/>
        </w:rPr>
        <w:t xml:space="preserve">(fatal1988_mod, </w:t>
      </w:r>
      <w:r w:rsidRPr="00F20D54">
        <w:rPr>
          <w:rFonts w:ascii="Consolas" w:eastAsia="Times New Roman" w:hAnsi="Consolas" w:cs="Courier New"/>
          <w:color w:val="204A87"/>
          <w:spacing w:val="3"/>
          <w:sz w:val="20"/>
          <w:szCs w:val="20"/>
          <w:bdr w:val="none" w:sz="0" w:space="0" w:color="auto" w:frame="1"/>
        </w:rPr>
        <w:t>lwd =</w:t>
      </w:r>
      <w:r w:rsidRPr="00F20D54">
        <w:rPr>
          <w:rFonts w:ascii="Consolas" w:eastAsia="Times New Roman" w:hAnsi="Consolas" w:cs="Courier New"/>
          <w:color w:val="333333"/>
          <w:spacing w:val="3"/>
          <w:sz w:val="20"/>
          <w:szCs w:val="20"/>
          <w:bdr w:val="none" w:sz="0" w:space="0" w:color="auto" w:frame="1"/>
        </w:rPr>
        <w:t xml:space="preserve"> </w:t>
      </w:r>
      <w:r w:rsidRPr="00F20D54">
        <w:rPr>
          <w:rFonts w:ascii="Consolas" w:eastAsia="Times New Roman" w:hAnsi="Consolas" w:cs="Courier New"/>
          <w:color w:val="0000CF"/>
          <w:spacing w:val="3"/>
          <w:sz w:val="20"/>
          <w:szCs w:val="20"/>
          <w:bdr w:val="none" w:sz="0" w:space="0" w:color="auto" w:frame="1"/>
        </w:rPr>
        <w:t>1.5</w:t>
      </w:r>
      <w:r w:rsidRPr="00F20D54">
        <w:rPr>
          <w:rFonts w:ascii="Consolas" w:eastAsia="Times New Roman" w:hAnsi="Consolas" w:cs="Courier New"/>
          <w:color w:val="333333"/>
          <w:spacing w:val="3"/>
          <w:sz w:val="20"/>
          <w:szCs w:val="20"/>
          <w:bdr w:val="none" w:sz="0" w:space="0" w:color="auto" w:frame="1"/>
        </w:rPr>
        <w:t>)</w:t>
      </w:r>
    </w:p>
    <w:p w14:paraId="7997760E" w14:textId="7A075FC6" w:rsidR="00F20D54" w:rsidRPr="00F20D54" w:rsidRDefault="00F20D54" w:rsidP="00F20D54">
      <w:pPr>
        <w:shd w:val="clear" w:color="auto" w:fill="FFFFFF"/>
        <w:spacing w:after="204" w:line="240" w:lineRule="auto"/>
        <w:rPr>
          <w:rFonts w:ascii="Source Sans Pro" w:eastAsia="Times New Roman" w:hAnsi="Source Sans Pro" w:cs="Times New Roman"/>
          <w:color w:val="333333"/>
          <w:spacing w:val="3"/>
          <w:sz w:val="24"/>
          <w:szCs w:val="24"/>
        </w:rPr>
      </w:pPr>
      <w:r w:rsidRPr="00F20D54">
        <w:rPr>
          <w:rFonts w:ascii="Source Sans Pro" w:eastAsia="Times New Roman" w:hAnsi="Source Sans Pro" w:cs="Times New Roman"/>
          <w:noProof/>
          <w:color w:val="333333"/>
          <w:spacing w:val="3"/>
          <w:sz w:val="24"/>
          <w:szCs w:val="24"/>
        </w:rPr>
        <w:lastRenderedPageBreak/>
        <w:drawing>
          <wp:inline distT="0" distB="0" distL="0" distR="0" wp14:anchorId="6B2124DB" wp14:editId="1E13D60D">
            <wp:extent cx="5943600" cy="4247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7515"/>
                    </a:xfrm>
                    <a:prstGeom prst="rect">
                      <a:avLst/>
                    </a:prstGeom>
                    <a:noFill/>
                    <a:ln>
                      <a:noFill/>
                    </a:ln>
                  </pic:spPr>
                </pic:pic>
              </a:graphicData>
            </a:graphic>
          </wp:inline>
        </w:drawing>
      </w:r>
    </w:p>
    <w:p w14:paraId="4298F8F0" w14:textId="77777777" w:rsidR="00F20D54" w:rsidRPr="00F20D54" w:rsidRDefault="00F20D54" w:rsidP="00F20D54">
      <w:pPr>
        <w:shd w:val="clear" w:color="auto" w:fill="FFFFFF"/>
        <w:spacing w:after="204" w:line="240" w:lineRule="auto"/>
        <w:rPr>
          <w:rFonts w:ascii="Source Sans Pro" w:eastAsia="Times New Roman" w:hAnsi="Source Sans Pro" w:cs="Times New Roman"/>
          <w:color w:val="333333"/>
          <w:spacing w:val="3"/>
          <w:sz w:val="24"/>
          <w:szCs w:val="24"/>
        </w:rPr>
      </w:pPr>
      <w:r w:rsidRPr="00F20D54">
        <w:rPr>
          <w:rFonts w:ascii="Source Sans Pro" w:eastAsia="Times New Roman" w:hAnsi="Source Sans Pro" w:cs="Times New Roman"/>
          <w:color w:val="333333"/>
          <w:spacing w:val="3"/>
          <w:sz w:val="24"/>
          <w:szCs w:val="24"/>
        </w:rPr>
        <w:t>In both plots, each point represents observations of beer tax and fatality rate for a given state in the respective year. The regression results indicate a positive relationship between the beer tax and the fatality rate for both years. The estimated coefficient on beer tax for the 1988 data is almost three times as large as for the 1988 dataset. This is contrary to our expectations: alcohol taxes are supposed to </w:t>
      </w:r>
      <w:r w:rsidRPr="00F20D54">
        <w:rPr>
          <w:rFonts w:ascii="Source Sans Pro" w:eastAsia="Times New Roman" w:hAnsi="Source Sans Pro" w:cs="Times New Roman"/>
          <w:i/>
          <w:iCs/>
          <w:color w:val="333333"/>
          <w:spacing w:val="3"/>
          <w:sz w:val="24"/>
          <w:szCs w:val="24"/>
        </w:rPr>
        <w:t>lower</w:t>
      </w:r>
      <w:r w:rsidRPr="00F20D54">
        <w:rPr>
          <w:rFonts w:ascii="Source Sans Pro" w:eastAsia="Times New Roman" w:hAnsi="Source Sans Pro" w:cs="Times New Roman"/>
          <w:color w:val="333333"/>
          <w:spacing w:val="3"/>
          <w:sz w:val="24"/>
          <w:szCs w:val="24"/>
        </w:rPr>
        <w:t> the rate of traffic fatalities. As we known from Chapter </w:t>
      </w:r>
      <w:hyperlink r:id="rId6" w:anchor="rmwmr" w:history="1">
        <w:r w:rsidRPr="00F20D54">
          <w:rPr>
            <w:rFonts w:ascii="Source Sans Pro" w:eastAsia="Times New Roman" w:hAnsi="Source Sans Pro" w:cs="Times New Roman"/>
            <w:color w:val="4183C4"/>
            <w:spacing w:val="3"/>
            <w:sz w:val="24"/>
            <w:szCs w:val="24"/>
            <w:u w:val="single"/>
          </w:rPr>
          <w:t>6</w:t>
        </w:r>
      </w:hyperlink>
      <w:r w:rsidRPr="00F20D54">
        <w:rPr>
          <w:rFonts w:ascii="Source Sans Pro" w:eastAsia="Times New Roman" w:hAnsi="Source Sans Pro" w:cs="Times New Roman"/>
          <w:color w:val="333333"/>
          <w:spacing w:val="3"/>
          <w:sz w:val="24"/>
          <w:szCs w:val="24"/>
        </w:rPr>
        <w:t>, this is possibly due to omitted variable bias, since both models do not include any covariates, e.g., economic conditions. This could be corrected for using a multiple regression approach. However, this cannot account for omitted </w:t>
      </w:r>
      <w:r w:rsidRPr="00F20D54">
        <w:rPr>
          <w:rFonts w:ascii="Source Sans Pro" w:eastAsia="Times New Roman" w:hAnsi="Source Sans Pro" w:cs="Times New Roman"/>
          <w:i/>
          <w:iCs/>
          <w:color w:val="333333"/>
          <w:spacing w:val="3"/>
          <w:sz w:val="24"/>
          <w:szCs w:val="24"/>
        </w:rPr>
        <w:t>unobservable</w:t>
      </w:r>
      <w:r w:rsidRPr="00F20D54">
        <w:rPr>
          <w:rFonts w:ascii="Source Sans Pro" w:eastAsia="Times New Roman" w:hAnsi="Source Sans Pro" w:cs="Times New Roman"/>
          <w:color w:val="333333"/>
          <w:spacing w:val="3"/>
          <w:sz w:val="24"/>
          <w:szCs w:val="24"/>
        </w:rPr>
        <w:t> factors that differ from state to state but can be assumed to be constant over the observation span, e.g., the populations’ attitude towards drunk driving. As shown in the next section, panel data allow us to hold such factors constant.</w:t>
      </w:r>
    </w:p>
    <w:p w14:paraId="35343DA9" w14:textId="77777777" w:rsidR="00CD232C" w:rsidRDefault="00CD232C">
      <w:bookmarkStart w:id="0" w:name="_GoBack"/>
      <w:bookmarkEnd w:id="0"/>
    </w:p>
    <w:sectPr w:rsidR="00CD2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JXc-TeX-size4-Rw">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B6"/>
    <w:rsid w:val="002D7DB6"/>
    <w:rsid w:val="00CD232C"/>
    <w:rsid w:val="00F20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A8FE3-A1D7-4F1D-9CA1-9A35D1F6B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20D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0D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20D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D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0D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20D54"/>
    <w:rPr>
      <w:rFonts w:ascii="Times New Roman" w:eastAsia="Times New Roman" w:hAnsi="Times New Roman" w:cs="Times New Roman"/>
      <w:b/>
      <w:bCs/>
      <w:sz w:val="24"/>
      <w:szCs w:val="24"/>
    </w:rPr>
  </w:style>
  <w:style w:type="character" w:customStyle="1" w:styleId="header-section-number">
    <w:name w:val="header-section-number"/>
    <w:basedOn w:val="DefaultParagraphFont"/>
    <w:rsid w:val="00F20D54"/>
  </w:style>
  <w:style w:type="paragraph" w:styleId="NormalWeb">
    <w:name w:val="Normal (Web)"/>
    <w:basedOn w:val="Normal"/>
    <w:uiPriority w:val="99"/>
    <w:semiHidden/>
    <w:unhideWhenUsed/>
    <w:rsid w:val="00F20D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F20D54"/>
  </w:style>
  <w:style w:type="character" w:customStyle="1" w:styleId="mjxassistivemathml">
    <w:name w:val="mjx_assistive_mathml"/>
    <w:basedOn w:val="DefaultParagraphFont"/>
    <w:rsid w:val="00F20D54"/>
  </w:style>
  <w:style w:type="character" w:styleId="HTMLTypewriter">
    <w:name w:val="HTML Typewriter"/>
    <w:basedOn w:val="DefaultParagraphFont"/>
    <w:uiPriority w:val="99"/>
    <w:semiHidden/>
    <w:unhideWhenUsed/>
    <w:rsid w:val="00F20D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0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D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0D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20D54"/>
    <w:rPr>
      <w:color w:val="0000FF"/>
      <w:u w:val="single"/>
    </w:rPr>
  </w:style>
  <w:style w:type="character" w:customStyle="1" w:styleId="co">
    <w:name w:val="co"/>
    <w:basedOn w:val="DefaultParagraphFont"/>
    <w:rsid w:val="00F20D54"/>
  </w:style>
  <w:style w:type="character" w:customStyle="1" w:styleId="kw">
    <w:name w:val="kw"/>
    <w:basedOn w:val="DefaultParagraphFont"/>
    <w:rsid w:val="00F20D54"/>
  </w:style>
  <w:style w:type="character" w:customStyle="1" w:styleId="dv">
    <w:name w:val="dv"/>
    <w:basedOn w:val="DefaultParagraphFont"/>
    <w:rsid w:val="00F20D54"/>
  </w:style>
  <w:style w:type="character" w:styleId="Emphasis">
    <w:name w:val="Emphasis"/>
    <w:basedOn w:val="DefaultParagraphFont"/>
    <w:uiPriority w:val="20"/>
    <w:qFormat/>
    <w:rsid w:val="00F20D54"/>
    <w:rPr>
      <w:i/>
      <w:iCs/>
    </w:rPr>
  </w:style>
  <w:style w:type="character" w:customStyle="1" w:styleId="op">
    <w:name w:val="op"/>
    <w:basedOn w:val="DefaultParagraphFont"/>
    <w:rsid w:val="00F20D54"/>
  </w:style>
  <w:style w:type="character" w:customStyle="1" w:styleId="st">
    <w:name w:val="st"/>
    <w:basedOn w:val="DefaultParagraphFont"/>
    <w:rsid w:val="00F20D54"/>
  </w:style>
  <w:style w:type="character" w:customStyle="1" w:styleId="dt">
    <w:name w:val="dt"/>
    <w:basedOn w:val="DefaultParagraphFont"/>
    <w:rsid w:val="00F20D54"/>
  </w:style>
  <w:style w:type="character" w:customStyle="1" w:styleId="fl">
    <w:name w:val="fl"/>
    <w:basedOn w:val="DefaultParagraphFont"/>
    <w:rsid w:val="00F20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033575">
      <w:bodyDiv w:val="1"/>
      <w:marLeft w:val="0"/>
      <w:marRight w:val="0"/>
      <w:marTop w:val="0"/>
      <w:marBottom w:val="0"/>
      <w:divBdr>
        <w:top w:val="none" w:sz="0" w:space="0" w:color="auto"/>
        <w:left w:val="none" w:sz="0" w:space="0" w:color="auto"/>
        <w:bottom w:val="none" w:sz="0" w:space="0" w:color="auto"/>
        <w:right w:val="none" w:sz="0" w:space="0" w:color="auto"/>
      </w:divBdr>
      <w:divsChild>
        <w:div w:id="153569735">
          <w:marLeft w:val="0"/>
          <w:marRight w:val="0"/>
          <w:marTop w:val="300"/>
          <w:marBottom w:val="300"/>
          <w:divBdr>
            <w:top w:val="none" w:sz="0" w:space="0" w:color="356185"/>
            <w:left w:val="none" w:sz="0" w:space="19" w:color="356185"/>
            <w:bottom w:val="none" w:sz="0" w:space="11" w:color="356185"/>
            <w:right w:val="none" w:sz="0" w:space="19" w:color="356185"/>
          </w:divBdr>
        </w:div>
        <w:div w:id="20447639">
          <w:marLeft w:val="0"/>
          <w:marRight w:val="0"/>
          <w:marTop w:val="0"/>
          <w:marBottom w:val="0"/>
          <w:divBdr>
            <w:top w:val="none" w:sz="0" w:space="0" w:color="auto"/>
            <w:left w:val="none" w:sz="0" w:space="0" w:color="auto"/>
            <w:bottom w:val="none" w:sz="0" w:space="0" w:color="auto"/>
            <w:right w:val="none" w:sz="0" w:space="0" w:color="auto"/>
          </w:divBdr>
        </w:div>
        <w:div w:id="320819298">
          <w:marLeft w:val="0"/>
          <w:marRight w:val="0"/>
          <w:marTop w:val="0"/>
          <w:marBottom w:val="0"/>
          <w:divBdr>
            <w:top w:val="none" w:sz="0" w:space="0" w:color="auto"/>
            <w:left w:val="none" w:sz="0" w:space="0" w:color="auto"/>
            <w:bottom w:val="none" w:sz="0" w:space="0" w:color="auto"/>
            <w:right w:val="none" w:sz="0" w:space="0" w:color="auto"/>
          </w:divBdr>
        </w:div>
        <w:div w:id="1687557532">
          <w:marLeft w:val="0"/>
          <w:marRight w:val="0"/>
          <w:marTop w:val="0"/>
          <w:marBottom w:val="0"/>
          <w:divBdr>
            <w:top w:val="none" w:sz="0" w:space="0" w:color="auto"/>
            <w:left w:val="none" w:sz="0" w:space="0" w:color="auto"/>
            <w:bottom w:val="none" w:sz="0" w:space="0" w:color="auto"/>
            <w:right w:val="none" w:sz="0" w:space="0" w:color="auto"/>
          </w:divBdr>
        </w:div>
        <w:div w:id="1363626259">
          <w:marLeft w:val="0"/>
          <w:marRight w:val="0"/>
          <w:marTop w:val="0"/>
          <w:marBottom w:val="0"/>
          <w:divBdr>
            <w:top w:val="none" w:sz="0" w:space="0" w:color="auto"/>
            <w:left w:val="none" w:sz="0" w:space="0" w:color="auto"/>
            <w:bottom w:val="none" w:sz="0" w:space="0" w:color="auto"/>
            <w:right w:val="none" w:sz="0" w:space="0" w:color="auto"/>
          </w:divBdr>
          <w:divsChild>
            <w:div w:id="392777696">
              <w:marLeft w:val="0"/>
              <w:marRight w:val="0"/>
              <w:marTop w:val="0"/>
              <w:marBottom w:val="0"/>
              <w:divBdr>
                <w:top w:val="none" w:sz="0" w:space="0" w:color="auto"/>
                <w:left w:val="none" w:sz="0" w:space="0" w:color="auto"/>
                <w:bottom w:val="none" w:sz="0" w:space="0" w:color="auto"/>
                <w:right w:val="none" w:sz="0" w:space="0" w:color="auto"/>
              </w:divBdr>
            </w:div>
          </w:divsChild>
        </w:div>
        <w:div w:id="1297568531">
          <w:marLeft w:val="0"/>
          <w:marRight w:val="0"/>
          <w:marTop w:val="0"/>
          <w:marBottom w:val="0"/>
          <w:divBdr>
            <w:top w:val="none" w:sz="0" w:space="0" w:color="auto"/>
            <w:left w:val="none" w:sz="0" w:space="0" w:color="auto"/>
            <w:bottom w:val="none" w:sz="0" w:space="0" w:color="auto"/>
            <w:right w:val="none" w:sz="0" w:space="0" w:color="auto"/>
          </w:divBdr>
          <w:divsChild>
            <w:div w:id="1773622483">
              <w:marLeft w:val="0"/>
              <w:marRight w:val="0"/>
              <w:marTop w:val="0"/>
              <w:marBottom w:val="0"/>
              <w:divBdr>
                <w:top w:val="none" w:sz="0" w:space="0" w:color="auto"/>
                <w:left w:val="none" w:sz="0" w:space="0" w:color="auto"/>
                <w:bottom w:val="none" w:sz="0" w:space="0" w:color="auto"/>
                <w:right w:val="none" w:sz="0" w:space="0" w:color="auto"/>
              </w:divBdr>
            </w:div>
          </w:divsChild>
        </w:div>
        <w:div w:id="645401186">
          <w:marLeft w:val="0"/>
          <w:marRight w:val="0"/>
          <w:marTop w:val="0"/>
          <w:marBottom w:val="0"/>
          <w:divBdr>
            <w:top w:val="none" w:sz="0" w:space="0" w:color="auto"/>
            <w:left w:val="none" w:sz="0" w:space="0" w:color="auto"/>
            <w:bottom w:val="none" w:sz="0" w:space="0" w:color="auto"/>
            <w:right w:val="none" w:sz="0" w:space="0" w:color="auto"/>
          </w:divBdr>
        </w:div>
        <w:div w:id="2102405905">
          <w:marLeft w:val="0"/>
          <w:marRight w:val="0"/>
          <w:marTop w:val="0"/>
          <w:marBottom w:val="0"/>
          <w:divBdr>
            <w:top w:val="none" w:sz="0" w:space="0" w:color="auto"/>
            <w:left w:val="none" w:sz="0" w:space="0" w:color="auto"/>
            <w:bottom w:val="none" w:sz="0" w:space="0" w:color="auto"/>
            <w:right w:val="none" w:sz="0" w:space="0" w:color="auto"/>
          </w:divBdr>
          <w:divsChild>
            <w:div w:id="1617442099">
              <w:marLeft w:val="0"/>
              <w:marRight w:val="0"/>
              <w:marTop w:val="0"/>
              <w:marBottom w:val="0"/>
              <w:divBdr>
                <w:top w:val="none" w:sz="0" w:space="0" w:color="auto"/>
                <w:left w:val="none" w:sz="0" w:space="0" w:color="auto"/>
                <w:bottom w:val="none" w:sz="0" w:space="0" w:color="auto"/>
                <w:right w:val="none" w:sz="0" w:space="0" w:color="auto"/>
              </w:divBdr>
            </w:div>
            <w:div w:id="1978220126">
              <w:marLeft w:val="0"/>
              <w:marRight w:val="0"/>
              <w:marTop w:val="0"/>
              <w:marBottom w:val="0"/>
              <w:divBdr>
                <w:top w:val="none" w:sz="0" w:space="0" w:color="auto"/>
                <w:left w:val="none" w:sz="0" w:space="0" w:color="auto"/>
                <w:bottom w:val="none" w:sz="0" w:space="0" w:color="auto"/>
                <w:right w:val="none" w:sz="0" w:space="0" w:color="auto"/>
              </w:divBdr>
            </w:div>
            <w:div w:id="1119958095">
              <w:marLeft w:val="0"/>
              <w:marRight w:val="0"/>
              <w:marTop w:val="0"/>
              <w:marBottom w:val="0"/>
              <w:divBdr>
                <w:top w:val="none" w:sz="0" w:space="0" w:color="auto"/>
                <w:left w:val="none" w:sz="0" w:space="0" w:color="auto"/>
                <w:bottom w:val="none" w:sz="0" w:space="0" w:color="auto"/>
                <w:right w:val="none" w:sz="0" w:space="0" w:color="auto"/>
              </w:divBdr>
            </w:div>
            <w:div w:id="1192643489">
              <w:marLeft w:val="0"/>
              <w:marRight w:val="0"/>
              <w:marTop w:val="0"/>
              <w:marBottom w:val="0"/>
              <w:divBdr>
                <w:top w:val="none" w:sz="0" w:space="0" w:color="auto"/>
                <w:left w:val="none" w:sz="0" w:space="0" w:color="auto"/>
                <w:bottom w:val="none" w:sz="0" w:space="0" w:color="auto"/>
                <w:right w:val="none" w:sz="0" w:space="0" w:color="auto"/>
              </w:divBdr>
              <w:divsChild>
                <w:div w:id="1321273140">
                  <w:marLeft w:val="0"/>
                  <w:marRight w:val="0"/>
                  <w:marTop w:val="0"/>
                  <w:marBottom w:val="0"/>
                  <w:divBdr>
                    <w:top w:val="none" w:sz="0" w:space="0" w:color="auto"/>
                    <w:left w:val="none" w:sz="0" w:space="0" w:color="auto"/>
                    <w:bottom w:val="none" w:sz="0" w:space="0" w:color="auto"/>
                    <w:right w:val="none" w:sz="0" w:space="0" w:color="auto"/>
                  </w:divBdr>
                </w:div>
                <w:div w:id="17204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onometrics-with-r.org/6-rmwmr.html"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1441</Words>
  <Characters>8219</Characters>
  <Application>Microsoft Office Word</Application>
  <DocSecurity>0</DocSecurity>
  <Lines>68</Lines>
  <Paragraphs>19</Paragraphs>
  <ScaleCrop>false</ScaleCrop>
  <Company>Board of Pensions</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Myers</dc:creator>
  <cp:keywords/>
  <dc:description/>
  <cp:lastModifiedBy>Johnathan Myers</cp:lastModifiedBy>
  <cp:revision>2</cp:revision>
  <dcterms:created xsi:type="dcterms:W3CDTF">2020-03-04T13:40:00Z</dcterms:created>
  <dcterms:modified xsi:type="dcterms:W3CDTF">2020-03-04T13:40:00Z</dcterms:modified>
</cp:coreProperties>
</file>