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92C79" w14:textId="77777777" w:rsidR="005221F5" w:rsidRDefault="005221F5" w:rsidP="005221F5">
      <w:pPr>
        <w:pStyle w:val="Heading1"/>
        <w:spacing w:before="75" w:line="570" w:lineRule="atLeast"/>
        <w:rPr>
          <w:rFonts w:ascii="Georgia" w:hAnsi="Georgia"/>
          <w:color w:val="222222"/>
          <w:sz w:val="54"/>
          <w:szCs w:val="54"/>
        </w:rPr>
      </w:pPr>
      <w:r>
        <w:rPr>
          <w:rFonts w:ascii="Georgia" w:hAnsi="Georgia"/>
          <w:b/>
          <w:bCs/>
          <w:color w:val="222222"/>
          <w:sz w:val="54"/>
          <w:szCs w:val="54"/>
        </w:rPr>
        <w:t>Ordinary Least Squares (OLS) Linear Regression in R</w:t>
      </w:r>
    </w:p>
    <w:p w14:paraId="3B4F1622" w14:textId="763EDC1D" w:rsidR="005221F5" w:rsidRPr="009A59DA" w:rsidRDefault="005221F5" w:rsidP="009A59DA">
      <w:pPr>
        <w:rPr>
          <w:rFonts w:ascii="Georgia" w:hAnsi="Georgia"/>
          <w:color w:val="222222"/>
          <w:sz w:val="24"/>
          <w:szCs w:val="24"/>
        </w:rPr>
      </w:pPr>
      <w:r>
        <w:rPr>
          <w:sz w:val="21"/>
          <w:szCs w:val="21"/>
        </w:rPr>
        <w:t xml:space="preserve">Ordinary Least Squares (OLS) linear regression is a statistical technique used for the analysis and modelling of linear relationships between a response variable and one or more predictor variables. If the relationship between two variables appears to be linear, then a straight line can be fit to the data </w:t>
      </w:r>
      <w:proofErr w:type="gramStart"/>
      <w:r>
        <w:rPr>
          <w:sz w:val="21"/>
          <w:szCs w:val="21"/>
        </w:rPr>
        <w:t>in order to</w:t>
      </w:r>
      <w:proofErr w:type="gramEnd"/>
      <w:r>
        <w:rPr>
          <w:sz w:val="21"/>
          <w:szCs w:val="21"/>
        </w:rPr>
        <w:t xml:space="preserve"> model the relationship. The linear equation (or equation for a straight line) for a bivariate regression takes the following form:</w:t>
      </w:r>
      <w:r w:rsidR="009A59DA">
        <w:rPr>
          <w:sz w:val="21"/>
          <w:szCs w:val="21"/>
        </w:rPr>
        <w:t xml:space="preserve"> </w:t>
      </w:r>
      <w:r w:rsidRPr="009A59DA">
        <w:rPr>
          <w:rStyle w:val="Emphasis"/>
          <w:rFonts w:ascii="Georgia" w:hAnsi="Georgia"/>
          <w:b/>
          <w:bCs/>
          <w:color w:val="222222"/>
          <w:sz w:val="24"/>
          <w:szCs w:val="24"/>
        </w:rPr>
        <w:t>y = mx + c</w:t>
      </w:r>
      <w:r w:rsidR="009A59DA">
        <w:rPr>
          <w:rStyle w:val="Emphasis"/>
          <w:rFonts w:ascii="Georgia" w:hAnsi="Georgia"/>
          <w:b/>
          <w:bCs/>
          <w:color w:val="222222"/>
          <w:sz w:val="24"/>
          <w:szCs w:val="24"/>
        </w:rPr>
        <w:t xml:space="preserve"> </w:t>
      </w:r>
      <w:r>
        <w:rPr>
          <w:sz w:val="21"/>
          <w:szCs w:val="21"/>
        </w:rPr>
        <w:t>where </w:t>
      </w:r>
      <w:r>
        <w:rPr>
          <w:rStyle w:val="Emphasis"/>
          <w:sz w:val="21"/>
          <w:szCs w:val="21"/>
        </w:rPr>
        <w:t>y</w:t>
      </w:r>
      <w:r>
        <w:rPr>
          <w:sz w:val="21"/>
          <w:szCs w:val="21"/>
        </w:rPr>
        <w:t> is the response (dependent) variable, </w:t>
      </w:r>
      <w:r>
        <w:rPr>
          <w:rStyle w:val="Emphasis"/>
          <w:sz w:val="21"/>
          <w:szCs w:val="21"/>
        </w:rPr>
        <w:t>m</w:t>
      </w:r>
      <w:r>
        <w:rPr>
          <w:sz w:val="21"/>
          <w:szCs w:val="21"/>
        </w:rPr>
        <w:t> is the gradient (slope),</w:t>
      </w:r>
      <w:r>
        <w:rPr>
          <w:rStyle w:val="Emphasis"/>
          <w:sz w:val="21"/>
          <w:szCs w:val="21"/>
        </w:rPr>
        <w:t> x</w:t>
      </w:r>
      <w:r>
        <w:rPr>
          <w:sz w:val="21"/>
          <w:szCs w:val="21"/>
        </w:rPr>
        <w:t> is the predictor (independent) variable, and </w:t>
      </w:r>
      <w:r>
        <w:rPr>
          <w:rStyle w:val="Emphasis"/>
          <w:sz w:val="21"/>
          <w:szCs w:val="21"/>
        </w:rPr>
        <w:t>c</w:t>
      </w:r>
      <w:r>
        <w:rPr>
          <w:sz w:val="21"/>
          <w:szCs w:val="21"/>
        </w:rPr>
        <w:t> is the intercept. The modelling application of OLS linear regression allows one to predict the value of the response variable for varying inputs of the predictor variable given the slope and intercept coefficients of the line of best fit.</w:t>
      </w:r>
    </w:p>
    <w:p w14:paraId="6410EC38" w14:textId="77777777" w:rsidR="005221F5" w:rsidRDefault="005221F5" w:rsidP="005221F5">
      <w:pPr>
        <w:pStyle w:val="NormalWeb"/>
        <w:spacing w:line="270" w:lineRule="atLeast"/>
        <w:rPr>
          <w:sz w:val="21"/>
          <w:szCs w:val="21"/>
        </w:rPr>
      </w:pPr>
      <w:r>
        <w:rPr>
          <w:sz w:val="21"/>
          <w:szCs w:val="21"/>
        </w:rPr>
        <w:t xml:space="preserve">The line of best fit is calculated in R using the </w:t>
      </w:r>
      <w:proofErr w:type="spellStart"/>
      <w:proofErr w:type="gramStart"/>
      <w:r>
        <w:rPr>
          <w:sz w:val="21"/>
          <w:szCs w:val="21"/>
        </w:rPr>
        <w:t>lm</w:t>
      </w:r>
      <w:proofErr w:type="spellEnd"/>
      <w:r>
        <w:rPr>
          <w:sz w:val="21"/>
          <w:szCs w:val="21"/>
        </w:rPr>
        <w:t>(</w:t>
      </w:r>
      <w:proofErr w:type="gramEnd"/>
      <w:r>
        <w:rPr>
          <w:sz w:val="21"/>
          <w:szCs w:val="21"/>
        </w:rPr>
        <w:t>) function which outputs the slope and intercept coefficients. The slope and intercept can also be calculated from five summary statistics: the standard deviations of </w:t>
      </w:r>
      <w:r>
        <w:rPr>
          <w:rStyle w:val="Emphasis"/>
          <w:sz w:val="21"/>
          <w:szCs w:val="21"/>
        </w:rPr>
        <w:t>x</w:t>
      </w:r>
      <w:r>
        <w:rPr>
          <w:sz w:val="21"/>
          <w:szCs w:val="21"/>
        </w:rPr>
        <w:t> and </w:t>
      </w:r>
      <w:r>
        <w:rPr>
          <w:rStyle w:val="Emphasis"/>
          <w:sz w:val="21"/>
          <w:szCs w:val="21"/>
        </w:rPr>
        <w:t>y</w:t>
      </w:r>
      <w:r>
        <w:rPr>
          <w:sz w:val="21"/>
          <w:szCs w:val="21"/>
        </w:rPr>
        <w:t>, the means of </w:t>
      </w:r>
      <w:r>
        <w:rPr>
          <w:rStyle w:val="Emphasis"/>
          <w:sz w:val="21"/>
          <w:szCs w:val="21"/>
        </w:rPr>
        <w:t>x</w:t>
      </w:r>
      <w:r>
        <w:rPr>
          <w:sz w:val="21"/>
          <w:szCs w:val="21"/>
        </w:rPr>
        <w:t> and </w:t>
      </w:r>
      <w:r>
        <w:rPr>
          <w:rStyle w:val="Emphasis"/>
          <w:sz w:val="21"/>
          <w:szCs w:val="21"/>
        </w:rPr>
        <w:t>y</w:t>
      </w:r>
      <w:r>
        <w:rPr>
          <w:sz w:val="21"/>
          <w:szCs w:val="21"/>
        </w:rPr>
        <w:t>, and the </w:t>
      </w:r>
      <w:r>
        <w:rPr>
          <w:rStyle w:val="Strong"/>
          <w:i/>
          <w:iCs/>
          <w:sz w:val="21"/>
          <w:szCs w:val="21"/>
        </w:rPr>
        <w:t>Pearson correlation coefficient</w:t>
      </w:r>
      <w:r>
        <w:rPr>
          <w:rStyle w:val="Emphasis"/>
          <w:sz w:val="21"/>
          <w:szCs w:val="21"/>
        </w:rPr>
        <w:t> </w:t>
      </w:r>
      <w:r>
        <w:rPr>
          <w:sz w:val="21"/>
          <w:szCs w:val="21"/>
        </w:rPr>
        <w:t>between </w:t>
      </w:r>
      <w:r>
        <w:rPr>
          <w:rStyle w:val="Emphasis"/>
          <w:sz w:val="21"/>
          <w:szCs w:val="21"/>
        </w:rPr>
        <w:t>x</w:t>
      </w:r>
      <w:r>
        <w:rPr>
          <w:sz w:val="21"/>
          <w:szCs w:val="21"/>
        </w:rPr>
        <w:t> and </w:t>
      </w:r>
      <w:r>
        <w:rPr>
          <w:rStyle w:val="Emphasis"/>
          <w:sz w:val="21"/>
          <w:szCs w:val="21"/>
        </w:rPr>
        <w:t>y</w:t>
      </w:r>
      <w:r>
        <w:rPr>
          <w:sz w:val="21"/>
          <w:szCs w:val="21"/>
        </w:rPr>
        <w:t> variables.</w:t>
      </w:r>
    </w:p>
    <w:p w14:paraId="78430053" w14:textId="77777777" w:rsidR="005221F5" w:rsidRDefault="005221F5" w:rsidP="005221F5">
      <w:pPr>
        <w:pStyle w:val="HTMLPreformatted"/>
        <w:spacing w:line="270" w:lineRule="atLeast"/>
      </w:pPr>
      <w:r>
        <w:t xml:space="preserve">slope &lt;- </w:t>
      </w:r>
      <w:proofErr w:type="spellStart"/>
      <w:proofErr w:type="gramStart"/>
      <w:r>
        <w:t>cor</w:t>
      </w:r>
      <w:proofErr w:type="spellEnd"/>
      <w:r>
        <w:t>(</w:t>
      </w:r>
      <w:proofErr w:type="gramEnd"/>
      <w:r>
        <w:t>x, y) * (</w:t>
      </w:r>
      <w:proofErr w:type="spellStart"/>
      <w:r>
        <w:t>sd</w:t>
      </w:r>
      <w:proofErr w:type="spellEnd"/>
      <w:r>
        <w:t xml:space="preserve">(y) / </w:t>
      </w:r>
      <w:proofErr w:type="spellStart"/>
      <w:r>
        <w:t>sd</w:t>
      </w:r>
      <w:proofErr w:type="spellEnd"/>
      <w:r>
        <w:t>(x))</w:t>
      </w:r>
    </w:p>
    <w:p w14:paraId="3D706424" w14:textId="77777777" w:rsidR="005221F5" w:rsidRDefault="005221F5" w:rsidP="005221F5">
      <w:pPr>
        <w:pStyle w:val="HTMLPreformatted"/>
        <w:spacing w:line="270" w:lineRule="atLeast"/>
      </w:pPr>
      <w:r>
        <w:t>intercept &lt;- mean(y) - (slope * mean(x))</w:t>
      </w:r>
    </w:p>
    <w:p w14:paraId="1BBE99D0" w14:textId="77777777" w:rsidR="005221F5" w:rsidRDefault="005221F5" w:rsidP="005221F5">
      <w:pPr>
        <w:pStyle w:val="NormalWeb"/>
        <w:spacing w:line="270" w:lineRule="atLeast"/>
        <w:rPr>
          <w:sz w:val="21"/>
          <w:szCs w:val="21"/>
        </w:rPr>
      </w:pPr>
      <w:r>
        <w:rPr>
          <w:sz w:val="21"/>
          <w:szCs w:val="21"/>
        </w:rPr>
        <w:t xml:space="preserve">The scatterplot is the best way to assess linearity between two numeric variables. From a scatterplot, the strength, direction and form of the relationship can be identified. To carry out a linear regression in R, one needs only the data they are working with and the </w:t>
      </w:r>
      <w:proofErr w:type="spellStart"/>
      <w:proofErr w:type="gramStart"/>
      <w:r>
        <w:rPr>
          <w:sz w:val="21"/>
          <w:szCs w:val="21"/>
        </w:rPr>
        <w:t>lm</w:t>
      </w:r>
      <w:proofErr w:type="spellEnd"/>
      <w:r>
        <w:rPr>
          <w:sz w:val="21"/>
          <w:szCs w:val="21"/>
        </w:rPr>
        <w:t>(</w:t>
      </w:r>
      <w:proofErr w:type="gramEnd"/>
      <w:r>
        <w:rPr>
          <w:sz w:val="21"/>
          <w:szCs w:val="21"/>
        </w:rPr>
        <w:t>) and predict() base R functions. In this brief tutorial, two packages are used which are not part of base R. They are </w:t>
      </w:r>
      <w:proofErr w:type="spellStart"/>
      <w:r>
        <w:rPr>
          <w:rStyle w:val="Strong"/>
          <w:i/>
          <w:iCs/>
          <w:sz w:val="21"/>
          <w:szCs w:val="21"/>
        </w:rPr>
        <w:t>dplyr</w:t>
      </w:r>
      <w:proofErr w:type="spellEnd"/>
      <w:r>
        <w:rPr>
          <w:sz w:val="21"/>
          <w:szCs w:val="21"/>
        </w:rPr>
        <w:t> and </w:t>
      </w:r>
      <w:r>
        <w:rPr>
          <w:rStyle w:val="Strong"/>
          <w:i/>
          <w:iCs/>
          <w:sz w:val="21"/>
          <w:szCs w:val="21"/>
        </w:rPr>
        <w:t>ggplot2</w:t>
      </w:r>
      <w:r>
        <w:rPr>
          <w:sz w:val="21"/>
          <w:szCs w:val="21"/>
        </w:rPr>
        <w:t>.</w:t>
      </w:r>
    </w:p>
    <w:p w14:paraId="7A1F8724" w14:textId="77777777" w:rsidR="005221F5" w:rsidRDefault="005221F5" w:rsidP="005221F5">
      <w:pPr>
        <w:pStyle w:val="NormalWeb"/>
        <w:spacing w:line="270" w:lineRule="atLeast"/>
        <w:rPr>
          <w:sz w:val="21"/>
          <w:szCs w:val="21"/>
        </w:rPr>
      </w:pPr>
      <w:r>
        <w:rPr>
          <w:sz w:val="21"/>
          <w:szCs w:val="21"/>
        </w:rPr>
        <w:t xml:space="preserve">The built-in </w:t>
      </w:r>
      <w:proofErr w:type="spellStart"/>
      <w:r>
        <w:rPr>
          <w:sz w:val="21"/>
          <w:szCs w:val="21"/>
        </w:rPr>
        <w:t>mtcars</w:t>
      </w:r>
      <w:proofErr w:type="spellEnd"/>
      <w:r>
        <w:rPr>
          <w:sz w:val="21"/>
          <w:szCs w:val="21"/>
        </w:rPr>
        <w:t xml:space="preserve"> dataset in R is used to </w:t>
      </w:r>
      <w:proofErr w:type="spellStart"/>
      <w:r>
        <w:rPr>
          <w:sz w:val="21"/>
          <w:szCs w:val="21"/>
        </w:rPr>
        <w:t>visualise</w:t>
      </w:r>
      <w:proofErr w:type="spellEnd"/>
      <w:r>
        <w:rPr>
          <w:sz w:val="21"/>
          <w:szCs w:val="21"/>
        </w:rPr>
        <w:t xml:space="preserve"> the bivariate relationship between fuel efficiency (mpg) and engine displacement (</w:t>
      </w:r>
      <w:proofErr w:type="spellStart"/>
      <w:r>
        <w:rPr>
          <w:sz w:val="21"/>
          <w:szCs w:val="21"/>
        </w:rPr>
        <w:t>disp</w:t>
      </w:r>
      <w:proofErr w:type="spellEnd"/>
      <w:r>
        <w:rPr>
          <w:sz w:val="21"/>
          <w:szCs w:val="21"/>
        </w:rPr>
        <w:t>).</w:t>
      </w:r>
    </w:p>
    <w:p w14:paraId="26907454" w14:textId="77777777" w:rsidR="005221F5" w:rsidRDefault="005221F5" w:rsidP="005221F5">
      <w:pPr>
        <w:pStyle w:val="HTMLPreformatted"/>
        <w:spacing w:line="270" w:lineRule="atLeast"/>
      </w:pPr>
      <w:r>
        <w:t>library(</w:t>
      </w:r>
      <w:proofErr w:type="spellStart"/>
      <w:r>
        <w:t>dplyr</w:t>
      </w:r>
      <w:proofErr w:type="spellEnd"/>
      <w:r>
        <w:t>)</w:t>
      </w:r>
    </w:p>
    <w:p w14:paraId="0ECB84EC" w14:textId="77777777" w:rsidR="005221F5" w:rsidRDefault="005221F5" w:rsidP="005221F5">
      <w:pPr>
        <w:pStyle w:val="HTMLPreformatted"/>
        <w:spacing w:line="270" w:lineRule="atLeast"/>
      </w:pPr>
      <w:r>
        <w:t>library(ggplot2)</w:t>
      </w:r>
    </w:p>
    <w:p w14:paraId="30B7135F" w14:textId="77777777" w:rsidR="005221F5" w:rsidRDefault="005221F5" w:rsidP="005221F5">
      <w:pPr>
        <w:pStyle w:val="HTMLPreformatted"/>
        <w:spacing w:line="270" w:lineRule="atLeast"/>
      </w:pPr>
    </w:p>
    <w:p w14:paraId="7A6F01D8" w14:textId="77777777" w:rsidR="005221F5" w:rsidRDefault="005221F5" w:rsidP="005221F5">
      <w:pPr>
        <w:pStyle w:val="HTMLPreformatted"/>
        <w:spacing w:line="270" w:lineRule="atLeast"/>
      </w:pPr>
      <w:proofErr w:type="spellStart"/>
      <w:r>
        <w:t>mtcars</w:t>
      </w:r>
      <w:proofErr w:type="spellEnd"/>
      <w:r>
        <w:t xml:space="preserve"> %&gt;%</w:t>
      </w:r>
    </w:p>
    <w:p w14:paraId="0FA6AF9C" w14:textId="77777777" w:rsidR="005221F5" w:rsidRDefault="005221F5" w:rsidP="005221F5">
      <w:pPr>
        <w:pStyle w:val="HTMLPreformatted"/>
        <w:spacing w:line="270" w:lineRule="atLeast"/>
      </w:pPr>
      <w:r>
        <w:t xml:space="preserve"> </w:t>
      </w:r>
      <w:proofErr w:type="spellStart"/>
      <w:proofErr w:type="gramStart"/>
      <w:r>
        <w:t>ggplot</w:t>
      </w:r>
      <w:proofErr w:type="spellEnd"/>
      <w:r>
        <w:t>(</w:t>
      </w:r>
      <w:proofErr w:type="spellStart"/>
      <w:proofErr w:type="gramEnd"/>
      <w:r>
        <w:t>aes</w:t>
      </w:r>
      <w:proofErr w:type="spellEnd"/>
      <w:r>
        <w:t xml:space="preserve">(x = </w:t>
      </w:r>
      <w:proofErr w:type="spellStart"/>
      <w:r>
        <w:t>disp</w:t>
      </w:r>
      <w:proofErr w:type="spellEnd"/>
      <w:r>
        <w:t>, y = mpg)) +</w:t>
      </w:r>
    </w:p>
    <w:p w14:paraId="08ABBC22" w14:textId="77777777" w:rsidR="005221F5" w:rsidRDefault="005221F5" w:rsidP="005221F5">
      <w:pPr>
        <w:pStyle w:val="HTMLPreformatted"/>
        <w:spacing w:line="270" w:lineRule="atLeast"/>
      </w:pPr>
      <w:r>
        <w:t xml:space="preserve"> </w:t>
      </w:r>
      <w:proofErr w:type="spellStart"/>
      <w:r>
        <w:t>geom_</w:t>
      </w:r>
      <w:proofErr w:type="gramStart"/>
      <w:r>
        <w:t>point</w:t>
      </w:r>
      <w:proofErr w:type="spellEnd"/>
      <w:r>
        <w:t>(</w:t>
      </w:r>
      <w:proofErr w:type="spellStart"/>
      <w:proofErr w:type="gramEnd"/>
      <w:r>
        <w:t>colour</w:t>
      </w:r>
      <w:proofErr w:type="spellEnd"/>
      <w:r>
        <w:t xml:space="preserve"> = "red")</w:t>
      </w:r>
    </w:p>
    <w:p w14:paraId="3F5D0A44" w14:textId="77777777" w:rsidR="005221F5" w:rsidRDefault="005221F5" w:rsidP="005221F5">
      <w:pPr>
        <w:pStyle w:val="NormalWeb"/>
        <w:spacing w:line="270" w:lineRule="atLeast"/>
        <w:rPr>
          <w:sz w:val="21"/>
          <w:szCs w:val="21"/>
        </w:rPr>
      </w:pPr>
      <w:r>
        <w:rPr>
          <w:sz w:val="21"/>
          <w:szCs w:val="21"/>
        </w:rPr>
        <w:t> </w:t>
      </w:r>
    </w:p>
    <w:p w14:paraId="6F5FA918" w14:textId="565B3600" w:rsidR="005221F5" w:rsidRDefault="005221F5" w:rsidP="005221F5">
      <w:pPr>
        <w:pStyle w:val="NormalWeb"/>
        <w:spacing w:line="270" w:lineRule="atLeast"/>
        <w:rPr>
          <w:sz w:val="21"/>
          <w:szCs w:val="21"/>
        </w:rPr>
      </w:pPr>
      <w:r>
        <w:rPr>
          <w:noProof/>
          <w:sz w:val="21"/>
          <w:szCs w:val="21"/>
        </w:rPr>
        <w:lastRenderedPageBreak/>
        <w:drawing>
          <wp:inline distT="0" distB="0" distL="0" distR="0" wp14:anchorId="54D94750" wp14:editId="27C22638">
            <wp:extent cx="3100290" cy="1971675"/>
            <wp:effectExtent l="0" t="0" r="5080" b="0"/>
            <wp:docPr id="6" name="Picture 6"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6845" cy="2001283"/>
                    </a:xfrm>
                    <a:prstGeom prst="rect">
                      <a:avLst/>
                    </a:prstGeom>
                    <a:noFill/>
                    <a:ln>
                      <a:noFill/>
                    </a:ln>
                  </pic:spPr>
                </pic:pic>
              </a:graphicData>
            </a:graphic>
          </wp:inline>
        </w:drawing>
      </w:r>
      <w:bookmarkStart w:id="0" w:name="_GoBack"/>
      <w:bookmarkEnd w:id="0"/>
    </w:p>
    <w:p w14:paraId="43E6E81E" w14:textId="77777777" w:rsidR="005221F5" w:rsidRDefault="005221F5" w:rsidP="005221F5">
      <w:pPr>
        <w:pStyle w:val="NormalWeb"/>
        <w:spacing w:line="270" w:lineRule="atLeast"/>
        <w:rPr>
          <w:sz w:val="21"/>
          <w:szCs w:val="21"/>
        </w:rPr>
      </w:pPr>
      <w:r>
        <w:rPr>
          <w:sz w:val="21"/>
          <w:szCs w:val="21"/>
        </w:rPr>
        <w:t>Upon visual inspection, the relationship appears to be linear, has a negative direction, and looks to be moderately strong. The strength of the relationship can be quantified using the Pearson correlation coefficient.</w:t>
      </w:r>
    </w:p>
    <w:p w14:paraId="0C639E0B" w14:textId="77777777" w:rsidR="005221F5" w:rsidRDefault="005221F5" w:rsidP="005221F5">
      <w:pPr>
        <w:pStyle w:val="HTMLPreformatted"/>
        <w:spacing w:line="270" w:lineRule="atLeast"/>
      </w:pPr>
      <w:proofErr w:type="spellStart"/>
      <w:proofErr w:type="gramStart"/>
      <w:r>
        <w:t>cor</w:t>
      </w:r>
      <w:proofErr w:type="spellEnd"/>
      <w:r>
        <w:t>(</w:t>
      </w:r>
      <w:proofErr w:type="spellStart"/>
      <w:proofErr w:type="gramEnd"/>
      <w:r>
        <w:t>mtcars$disp</w:t>
      </w:r>
      <w:proofErr w:type="spellEnd"/>
      <w:r>
        <w:t xml:space="preserve">, </w:t>
      </w:r>
      <w:proofErr w:type="spellStart"/>
      <w:r>
        <w:t>mtcars$mpg</w:t>
      </w:r>
      <w:proofErr w:type="spellEnd"/>
      <w:r>
        <w:t>)</w:t>
      </w:r>
    </w:p>
    <w:p w14:paraId="64B2C8FC" w14:textId="77777777" w:rsidR="005221F5" w:rsidRDefault="005221F5" w:rsidP="005221F5">
      <w:pPr>
        <w:pStyle w:val="HTMLPreformatted"/>
        <w:spacing w:line="270" w:lineRule="atLeast"/>
      </w:pPr>
      <w:r>
        <w:t>[1] -0.8475514</w:t>
      </w:r>
    </w:p>
    <w:p w14:paraId="39D56635" w14:textId="77777777" w:rsidR="005221F5" w:rsidRDefault="005221F5" w:rsidP="005221F5">
      <w:pPr>
        <w:pStyle w:val="NormalWeb"/>
        <w:spacing w:line="270" w:lineRule="atLeast"/>
        <w:rPr>
          <w:sz w:val="21"/>
          <w:szCs w:val="21"/>
        </w:rPr>
      </w:pPr>
      <w:r>
        <w:rPr>
          <w:sz w:val="21"/>
          <w:szCs w:val="21"/>
        </w:rPr>
        <w:t>This is a strong negative correlation. Note that</w:t>
      </w:r>
      <w:r>
        <w:rPr>
          <w:rStyle w:val="Strong"/>
          <w:i/>
          <w:iCs/>
          <w:sz w:val="21"/>
          <w:szCs w:val="21"/>
        </w:rPr>
        <w:t> correlation does not imply causation</w:t>
      </w:r>
      <w:r>
        <w:rPr>
          <w:sz w:val="21"/>
          <w:szCs w:val="21"/>
        </w:rPr>
        <w:t>. It just indicates whether a mutual relationship, causal or not, exists between variables.</w:t>
      </w:r>
    </w:p>
    <w:p w14:paraId="4ABEBFFE" w14:textId="77777777" w:rsidR="005221F5" w:rsidRDefault="005221F5" w:rsidP="005221F5">
      <w:pPr>
        <w:pStyle w:val="NormalWeb"/>
        <w:spacing w:line="270" w:lineRule="atLeast"/>
        <w:rPr>
          <w:sz w:val="21"/>
          <w:szCs w:val="21"/>
        </w:rPr>
      </w:pPr>
      <w:r>
        <w:rPr>
          <w:sz w:val="21"/>
          <w:szCs w:val="21"/>
        </w:rPr>
        <w:t>If the relationship is non-linear, a common approach in linear regression modelling is to </w:t>
      </w:r>
      <w:r>
        <w:rPr>
          <w:rStyle w:val="Emphasis"/>
          <w:b/>
          <w:bCs/>
          <w:sz w:val="21"/>
          <w:szCs w:val="21"/>
        </w:rPr>
        <w:t>transform</w:t>
      </w:r>
      <w:r>
        <w:rPr>
          <w:rStyle w:val="Strong"/>
          <w:sz w:val="21"/>
          <w:szCs w:val="21"/>
        </w:rPr>
        <w:t> </w:t>
      </w:r>
      <w:r>
        <w:rPr>
          <w:sz w:val="21"/>
          <w:szCs w:val="21"/>
        </w:rPr>
        <w:t xml:space="preserve">the response and predictor variable </w:t>
      </w:r>
      <w:proofErr w:type="gramStart"/>
      <w:r>
        <w:rPr>
          <w:sz w:val="21"/>
          <w:szCs w:val="21"/>
        </w:rPr>
        <w:t>in order to</w:t>
      </w:r>
      <w:proofErr w:type="gramEnd"/>
      <w:r>
        <w:rPr>
          <w:sz w:val="21"/>
          <w:szCs w:val="21"/>
        </w:rPr>
        <w:t xml:space="preserve"> coerce the relationship to one that is more linear. Common transformations include natural and base ten logarithmic, square root, cube root and inverse transformations. The mpg and </w:t>
      </w:r>
      <w:proofErr w:type="spellStart"/>
      <w:r>
        <w:rPr>
          <w:sz w:val="21"/>
          <w:szCs w:val="21"/>
        </w:rPr>
        <w:t>disp</w:t>
      </w:r>
      <w:proofErr w:type="spellEnd"/>
      <w:r>
        <w:rPr>
          <w:sz w:val="21"/>
          <w:szCs w:val="21"/>
        </w:rPr>
        <w:t xml:space="preserve"> relationship </w:t>
      </w:r>
      <w:proofErr w:type="gramStart"/>
      <w:r>
        <w:rPr>
          <w:sz w:val="21"/>
          <w:szCs w:val="21"/>
        </w:rPr>
        <w:t>is</w:t>
      </w:r>
      <w:proofErr w:type="gramEnd"/>
      <w:r>
        <w:rPr>
          <w:sz w:val="21"/>
          <w:szCs w:val="21"/>
        </w:rPr>
        <w:t xml:space="preserve"> already linear but it can be strengthened using a square root transformation.</w:t>
      </w:r>
    </w:p>
    <w:p w14:paraId="12D84AB8" w14:textId="77777777" w:rsidR="005221F5" w:rsidRDefault="005221F5" w:rsidP="005221F5">
      <w:pPr>
        <w:pStyle w:val="HTMLPreformatted"/>
        <w:spacing w:line="270" w:lineRule="atLeast"/>
      </w:pPr>
      <w:proofErr w:type="spellStart"/>
      <w:r>
        <w:t>mtcars</w:t>
      </w:r>
      <w:proofErr w:type="spellEnd"/>
      <w:r>
        <w:t xml:space="preserve"> %&gt;%</w:t>
      </w:r>
    </w:p>
    <w:p w14:paraId="0EB72759" w14:textId="77777777" w:rsidR="005221F5" w:rsidRDefault="005221F5" w:rsidP="005221F5">
      <w:pPr>
        <w:pStyle w:val="HTMLPreformatted"/>
        <w:spacing w:line="270" w:lineRule="atLeast"/>
      </w:pPr>
      <w:r>
        <w:t xml:space="preserve"> </w:t>
      </w:r>
      <w:proofErr w:type="spellStart"/>
      <w:proofErr w:type="gramStart"/>
      <w:r>
        <w:t>ggplot</w:t>
      </w:r>
      <w:proofErr w:type="spellEnd"/>
      <w:r>
        <w:t>(</w:t>
      </w:r>
      <w:proofErr w:type="spellStart"/>
      <w:proofErr w:type="gramEnd"/>
      <w:r>
        <w:t>aes</w:t>
      </w:r>
      <w:proofErr w:type="spellEnd"/>
      <w:r>
        <w:t>(x = sqrt(</w:t>
      </w:r>
      <w:proofErr w:type="spellStart"/>
      <w:r>
        <w:t>disp</w:t>
      </w:r>
      <w:proofErr w:type="spellEnd"/>
      <w:r>
        <w:t>), y = sqrt(mpg))) +</w:t>
      </w:r>
    </w:p>
    <w:p w14:paraId="236D4525" w14:textId="77777777" w:rsidR="005221F5" w:rsidRDefault="005221F5" w:rsidP="005221F5">
      <w:pPr>
        <w:pStyle w:val="HTMLPreformatted"/>
        <w:spacing w:line="270" w:lineRule="atLeast"/>
      </w:pPr>
      <w:r>
        <w:t xml:space="preserve"> </w:t>
      </w:r>
      <w:proofErr w:type="spellStart"/>
      <w:r>
        <w:t>geom_</w:t>
      </w:r>
      <w:proofErr w:type="gramStart"/>
      <w:r>
        <w:t>point</w:t>
      </w:r>
      <w:proofErr w:type="spellEnd"/>
      <w:r>
        <w:t>(</w:t>
      </w:r>
      <w:proofErr w:type="spellStart"/>
      <w:proofErr w:type="gramEnd"/>
      <w:r>
        <w:t>colour</w:t>
      </w:r>
      <w:proofErr w:type="spellEnd"/>
      <w:r>
        <w:t xml:space="preserve"> = "red") </w:t>
      </w:r>
    </w:p>
    <w:p w14:paraId="32025EAE" w14:textId="77777777" w:rsidR="005221F5" w:rsidRDefault="005221F5" w:rsidP="005221F5">
      <w:pPr>
        <w:pStyle w:val="HTMLPreformatted"/>
        <w:spacing w:line="270" w:lineRule="atLeast"/>
      </w:pPr>
    </w:p>
    <w:p w14:paraId="1FF70291" w14:textId="77777777" w:rsidR="005221F5" w:rsidRDefault="005221F5" w:rsidP="005221F5">
      <w:pPr>
        <w:pStyle w:val="HTMLPreformatted"/>
        <w:spacing w:line="270" w:lineRule="atLeast"/>
      </w:pPr>
      <w:proofErr w:type="spellStart"/>
      <w:r>
        <w:t>cor</w:t>
      </w:r>
      <w:proofErr w:type="spellEnd"/>
      <w:r>
        <w:t>(sqrt(</w:t>
      </w:r>
      <w:proofErr w:type="spellStart"/>
      <w:r>
        <w:t>mtcars$disp</w:t>
      </w:r>
      <w:proofErr w:type="spellEnd"/>
      <w:r>
        <w:t>), sqrt(</w:t>
      </w:r>
      <w:proofErr w:type="spellStart"/>
      <w:r>
        <w:t>mtcars$mpg</w:t>
      </w:r>
      <w:proofErr w:type="spellEnd"/>
      <w:r>
        <w:t>))</w:t>
      </w:r>
    </w:p>
    <w:p w14:paraId="622A47D8" w14:textId="77777777" w:rsidR="005221F5" w:rsidRDefault="005221F5" w:rsidP="005221F5">
      <w:pPr>
        <w:pStyle w:val="HTMLPreformatted"/>
        <w:spacing w:line="270" w:lineRule="atLeast"/>
      </w:pPr>
      <w:r>
        <w:t>[1] -0.8929046</w:t>
      </w:r>
    </w:p>
    <w:p w14:paraId="0B131B23" w14:textId="77777777" w:rsidR="005221F5" w:rsidRDefault="005221F5" w:rsidP="005221F5">
      <w:pPr>
        <w:pStyle w:val="NormalWeb"/>
        <w:spacing w:line="270" w:lineRule="atLeast"/>
        <w:rPr>
          <w:sz w:val="21"/>
          <w:szCs w:val="21"/>
        </w:rPr>
      </w:pPr>
      <w:r>
        <w:rPr>
          <w:sz w:val="21"/>
          <w:szCs w:val="21"/>
        </w:rPr>
        <w:t> </w:t>
      </w:r>
    </w:p>
    <w:p w14:paraId="7704D63E" w14:textId="227E4AA7" w:rsidR="005221F5" w:rsidRDefault="005221F5" w:rsidP="005221F5">
      <w:pPr>
        <w:pStyle w:val="NormalWeb"/>
        <w:spacing w:line="270" w:lineRule="atLeast"/>
        <w:rPr>
          <w:sz w:val="21"/>
          <w:szCs w:val="21"/>
        </w:rPr>
      </w:pPr>
      <w:r>
        <w:rPr>
          <w:noProof/>
          <w:sz w:val="21"/>
          <w:szCs w:val="21"/>
        </w:rPr>
        <w:drawing>
          <wp:inline distT="0" distB="0" distL="0" distR="0" wp14:anchorId="2E91A5CD" wp14:editId="76A3F8BF">
            <wp:extent cx="3295650" cy="2095918"/>
            <wp:effectExtent l="0" t="0" r="0" b="0"/>
            <wp:docPr id="5" name="Picture 5"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815" cy="2102382"/>
                    </a:xfrm>
                    <a:prstGeom prst="rect">
                      <a:avLst/>
                    </a:prstGeom>
                    <a:noFill/>
                    <a:ln>
                      <a:noFill/>
                    </a:ln>
                  </pic:spPr>
                </pic:pic>
              </a:graphicData>
            </a:graphic>
          </wp:inline>
        </w:drawing>
      </w:r>
    </w:p>
    <w:p w14:paraId="0F9C0223" w14:textId="77777777" w:rsidR="005221F5" w:rsidRDefault="005221F5" w:rsidP="005221F5">
      <w:pPr>
        <w:pStyle w:val="NormalWeb"/>
        <w:spacing w:line="270" w:lineRule="atLeast"/>
        <w:rPr>
          <w:sz w:val="21"/>
          <w:szCs w:val="21"/>
        </w:rPr>
      </w:pPr>
      <w:r>
        <w:rPr>
          <w:sz w:val="21"/>
          <w:szCs w:val="21"/>
        </w:rPr>
        <w:lastRenderedPageBreak/>
        <w:t>The next step is to determine whether the relationship is </w:t>
      </w:r>
      <w:r>
        <w:rPr>
          <w:rStyle w:val="Strong"/>
          <w:i/>
          <w:iCs/>
          <w:sz w:val="21"/>
          <w:szCs w:val="21"/>
        </w:rPr>
        <w:t>statistically significant</w:t>
      </w:r>
      <w:r>
        <w:rPr>
          <w:rStyle w:val="Emphasis"/>
          <w:sz w:val="21"/>
          <w:szCs w:val="21"/>
        </w:rPr>
        <w:t> </w:t>
      </w:r>
      <w:r>
        <w:rPr>
          <w:sz w:val="21"/>
          <w:szCs w:val="21"/>
        </w:rPr>
        <w:t>and not just some random occurrence. This is done by investigating the variance of the data points about the fitted line. If the data fit well to the line, then the relationship is likely to be a real effect. The goodness of fit can be quantified using the </w:t>
      </w:r>
      <w:r>
        <w:rPr>
          <w:rStyle w:val="Emphasis"/>
          <w:b/>
          <w:bCs/>
          <w:sz w:val="21"/>
          <w:szCs w:val="21"/>
        </w:rPr>
        <w:t>root mean squared error</w:t>
      </w:r>
      <w:r>
        <w:rPr>
          <w:sz w:val="21"/>
          <w:szCs w:val="21"/>
        </w:rPr>
        <w:t> (RMSE) and </w:t>
      </w:r>
      <w:r>
        <w:rPr>
          <w:rStyle w:val="Emphasis"/>
          <w:b/>
          <w:bCs/>
          <w:sz w:val="21"/>
          <w:szCs w:val="21"/>
        </w:rPr>
        <w:t>R-squared</w:t>
      </w:r>
      <w:r>
        <w:rPr>
          <w:sz w:val="21"/>
          <w:szCs w:val="21"/>
        </w:rPr>
        <w:t> metrics. The RMSE represents the variance of the model errors and is an absolute measure of fit which has units identical to the response variable.</w:t>
      </w:r>
      <w:r>
        <w:rPr>
          <w:rStyle w:val="Emphasis"/>
          <w:sz w:val="21"/>
          <w:szCs w:val="21"/>
        </w:rPr>
        <w:t> R</w:t>
      </w:r>
      <w:r>
        <w:rPr>
          <w:sz w:val="21"/>
          <w:szCs w:val="21"/>
        </w:rPr>
        <w:t>-squared is simply the Pearson correlation coefficient squared and represents variance explained in the response variable by the predictor variable.</w:t>
      </w:r>
    </w:p>
    <w:p w14:paraId="6F0AA4B2" w14:textId="77777777" w:rsidR="005221F5" w:rsidRDefault="005221F5" w:rsidP="005221F5">
      <w:pPr>
        <w:pStyle w:val="NormalWeb"/>
        <w:spacing w:line="270" w:lineRule="atLeast"/>
        <w:rPr>
          <w:sz w:val="21"/>
          <w:szCs w:val="21"/>
        </w:rPr>
      </w:pPr>
      <w:r>
        <w:rPr>
          <w:sz w:val="21"/>
          <w:szCs w:val="21"/>
        </w:rPr>
        <w:t>The number of data points is also important and influences the </w:t>
      </w:r>
      <w:r>
        <w:rPr>
          <w:rStyle w:val="Strong"/>
          <w:i/>
          <w:iCs/>
          <w:sz w:val="21"/>
          <w:szCs w:val="21"/>
        </w:rPr>
        <w:t>p-value</w:t>
      </w:r>
      <w:r>
        <w:rPr>
          <w:sz w:val="21"/>
          <w:szCs w:val="21"/>
        </w:rPr>
        <w:t> of the model. A rule of thumb for OLS linear regression is that at least 20 data points are required for a valid model. The </w:t>
      </w:r>
      <w:r>
        <w:rPr>
          <w:rStyle w:val="Emphasis"/>
          <w:sz w:val="21"/>
          <w:szCs w:val="21"/>
        </w:rPr>
        <w:t>p</w:t>
      </w:r>
      <w:r>
        <w:rPr>
          <w:sz w:val="21"/>
          <w:szCs w:val="21"/>
        </w:rPr>
        <w:t>-value is the probability of there being no relationship (the null hypothesis) between the variables.</w:t>
      </w:r>
    </w:p>
    <w:p w14:paraId="065D3269" w14:textId="77777777" w:rsidR="005221F5" w:rsidRDefault="005221F5" w:rsidP="005221F5">
      <w:pPr>
        <w:pStyle w:val="NormalWeb"/>
        <w:spacing w:line="270" w:lineRule="atLeast"/>
        <w:rPr>
          <w:sz w:val="21"/>
          <w:szCs w:val="21"/>
        </w:rPr>
      </w:pPr>
      <w:r>
        <w:rPr>
          <w:sz w:val="21"/>
          <w:szCs w:val="21"/>
        </w:rPr>
        <w:t>An OLS linear model is now fit to the transformed data.</w:t>
      </w:r>
    </w:p>
    <w:p w14:paraId="40638F6E" w14:textId="77777777" w:rsidR="005221F5" w:rsidRDefault="005221F5" w:rsidP="005221F5">
      <w:pPr>
        <w:pStyle w:val="HTMLPreformatted"/>
        <w:spacing w:line="270" w:lineRule="atLeast"/>
      </w:pPr>
      <w:proofErr w:type="spellStart"/>
      <w:r>
        <w:t>mtcars</w:t>
      </w:r>
      <w:proofErr w:type="spellEnd"/>
      <w:r>
        <w:t xml:space="preserve"> %&gt;%</w:t>
      </w:r>
    </w:p>
    <w:p w14:paraId="46824C06" w14:textId="77777777" w:rsidR="005221F5" w:rsidRDefault="005221F5" w:rsidP="005221F5">
      <w:pPr>
        <w:pStyle w:val="HTMLPreformatted"/>
        <w:spacing w:line="270" w:lineRule="atLeast"/>
      </w:pPr>
      <w:r>
        <w:t xml:space="preserve"> </w:t>
      </w:r>
      <w:proofErr w:type="spellStart"/>
      <w:proofErr w:type="gramStart"/>
      <w:r>
        <w:t>ggplot</w:t>
      </w:r>
      <w:proofErr w:type="spellEnd"/>
      <w:r>
        <w:t>(</w:t>
      </w:r>
      <w:proofErr w:type="spellStart"/>
      <w:proofErr w:type="gramEnd"/>
      <w:r>
        <w:t>aes</w:t>
      </w:r>
      <w:proofErr w:type="spellEnd"/>
      <w:r>
        <w:t>(x = sqrt(</w:t>
      </w:r>
      <w:proofErr w:type="spellStart"/>
      <w:r>
        <w:t>disp</w:t>
      </w:r>
      <w:proofErr w:type="spellEnd"/>
      <w:r>
        <w:t>), y = sqrt(mpg))) +</w:t>
      </w:r>
    </w:p>
    <w:p w14:paraId="0FAB4C96" w14:textId="77777777" w:rsidR="005221F5" w:rsidRDefault="005221F5" w:rsidP="005221F5">
      <w:pPr>
        <w:pStyle w:val="HTMLPreformatted"/>
        <w:spacing w:line="270" w:lineRule="atLeast"/>
      </w:pPr>
      <w:r>
        <w:t xml:space="preserve"> </w:t>
      </w:r>
      <w:proofErr w:type="spellStart"/>
      <w:r>
        <w:t>geom_</w:t>
      </w:r>
      <w:proofErr w:type="gramStart"/>
      <w:r>
        <w:t>point</w:t>
      </w:r>
      <w:proofErr w:type="spellEnd"/>
      <w:r>
        <w:t>(</w:t>
      </w:r>
      <w:proofErr w:type="spellStart"/>
      <w:proofErr w:type="gramEnd"/>
      <w:r>
        <w:t>colour</w:t>
      </w:r>
      <w:proofErr w:type="spellEnd"/>
      <w:r>
        <w:t xml:space="preserve"> = "red") +</w:t>
      </w:r>
    </w:p>
    <w:p w14:paraId="39A5D821" w14:textId="77777777" w:rsidR="005221F5" w:rsidRDefault="005221F5" w:rsidP="005221F5">
      <w:pPr>
        <w:pStyle w:val="HTMLPreformatted"/>
        <w:spacing w:line="270" w:lineRule="atLeast"/>
      </w:pPr>
      <w:r>
        <w:t xml:space="preserve"> </w:t>
      </w:r>
      <w:proofErr w:type="spellStart"/>
      <w:r>
        <w:t>geom_</w:t>
      </w:r>
      <w:proofErr w:type="gramStart"/>
      <w:r>
        <w:t>smooth</w:t>
      </w:r>
      <w:proofErr w:type="spellEnd"/>
      <w:r>
        <w:t>(</w:t>
      </w:r>
      <w:proofErr w:type="gramEnd"/>
      <w:r>
        <w:t>method = "</w:t>
      </w:r>
      <w:proofErr w:type="spellStart"/>
      <w:r>
        <w:t>lm</w:t>
      </w:r>
      <w:proofErr w:type="spellEnd"/>
      <w:r>
        <w:t>", fill = NA)</w:t>
      </w:r>
    </w:p>
    <w:p w14:paraId="712065ED" w14:textId="7B8BB1B9" w:rsidR="005221F5" w:rsidRDefault="005221F5" w:rsidP="005221F5">
      <w:pPr>
        <w:pStyle w:val="NormalWeb"/>
        <w:spacing w:line="270" w:lineRule="atLeast"/>
        <w:rPr>
          <w:sz w:val="21"/>
          <w:szCs w:val="21"/>
        </w:rPr>
      </w:pPr>
      <w:r>
        <w:rPr>
          <w:sz w:val="21"/>
          <w:szCs w:val="21"/>
        </w:rPr>
        <w:t> </w:t>
      </w:r>
      <w:r>
        <w:rPr>
          <w:noProof/>
          <w:sz w:val="21"/>
          <w:szCs w:val="21"/>
        </w:rPr>
        <w:drawing>
          <wp:inline distT="0" distB="0" distL="0" distR="0" wp14:anchorId="249265DE" wp14:editId="06E40976">
            <wp:extent cx="3429788" cy="2181225"/>
            <wp:effectExtent l="0" t="0" r="0" b="0"/>
            <wp:docPr id="4" name="Picture 4"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345" cy="2190483"/>
                    </a:xfrm>
                    <a:prstGeom prst="rect">
                      <a:avLst/>
                    </a:prstGeom>
                    <a:noFill/>
                    <a:ln>
                      <a:noFill/>
                    </a:ln>
                  </pic:spPr>
                </pic:pic>
              </a:graphicData>
            </a:graphic>
          </wp:inline>
        </w:drawing>
      </w:r>
    </w:p>
    <w:p w14:paraId="02F323C5" w14:textId="77777777" w:rsidR="005221F5" w:rsidRDefault="005221F5" w:rsidP="005221F5">
      <w:pPr>
        <w:pStyle w:val="NormalWeb"/>
        <w:spacing w:line="270" w:lineRule="atLeast"/>
        <w:rPr>
          <w:sz w:val="21"/>
          <w:szCs w:val="21"/>
        </w:rPr>
      </w:pPr>
      <w:r>
        <w:rPr>
          <w:sz w:val="21"/>
          <w:szCs w:val="21"/>
        </w:rPr>
        <w:t>The model object can be created as follows.</w:t>
      </w:r>
    </w:p>
    <w:p w14:paraId="44AFFAFB" w14:textId="77777777" w:rsidR="005221F5" w:rsidRDefault="005221F5" w:rsidP="005221F5">
      <w:pPr>
        <w:pStyle w:val="HTMLPreformatted"/>
        <w:spacing w:line="270" w:lineRule="atLeast"/>
      </w:pPr>
      <w:proofErr w:type="spellStart"/>
      <w:r>
        <w:t>lmodel</w:t>
      </w:r>
      <w:proofErr w:type="spellEnd"/>
      <w:r>
        <w:t xml:space="preserve"> &lt;- </w:t>
      </w:r>
      <w:proofErr w:type="spellStart"/>
      <w:r>
        <w:t>lm</w:t>
      </w:r>
      <w:proofErr w:type="spellEnd"/>
      <w:r>
        <w:t>(sqrt(mpg) ~ sqrt(</w:t>
      </w:r>
      <w:proofErr w:type="spellStart"/>
      <w:r>
        <w:t>disp</w:t>
      </w:r>
      <w:proofErr w:type="spellEnd"/>
      <w:r>
        <w:t xml:space="preserve">), data = </w:t>
      </w:r>
      <w:proofErr w:type="spellStart"/>
      <w:r>
        <w:t>mtcars</w:t>
      </w:r>
      <w:proofErr w:type="spellEnd"/>
      <w:r>
        <w:t>)</w:t>
      </w:r>
    </w:p>
    <w:p w14:paraId="2E3C54CA" w14:textId="77777777" w:rsidR="005221F5" w:rsidRDefault="005221F5" w:rsidP="005221F5">
      <w:pPr>
        <w:pStyle w:val="NormalWeb"/>
        <w:spacing w:line="270" w:lineRule="atLeast"/>
        <w:rPr>
          <w:sz w:val="21"/>
          <w:szCs w:val="21"/>
        </w:rPr>
      </w:pPr>
      <w:r>
        <w:rPr>
          <w:sz w:val="21"/>
          <w:szCs w:val="21"/>
        </w:rPr>
        <w:t>The slope and the intercept can be obtained.</w:t>
      </w:r>
    </w:p>
    <w:p w14:paraId="5B8D9F8D" w14:textId="77777777" w:rsidR="005221F5" w:rsidRDefault="005221F5" w:rsidP="005221F5">
      <w:pPr>
        <w:pStyle w:val="HTMLPreformatted"/>
        <w:spacing w:line="270" w:lineRule="atLeast"/>
      </w:pPr>
      <w:proofErr w:type="spellStart"/>
      <w:r>
        <w:t>lmodel$coefficients</w:t>
      </w:r>
      <w:proofErr w:type="spellEnd"/>
    </w:p>
    <w:p w14:paraId="632EB9B7" w14:textId="77777777" w:rsidR="005221F5" w:rsidRDefault="005221F5" w:rsidP="005221F5">
      <w:pPr>
        <w:pStyle w:val="HTMLPreformatted"/>
        <w:spacing w:line="270" w:lineRule="atLeast"/>
      </w:pPr>
    </w:p>
    <w:p w14:paraId="129784FD" w14:textId="77777777" w:rsidR="005221F5" w:rsidRDefault="005221F5" w:rsidP="005221F5">
      <w:pPr>
        <w:pStyle w:val="HTMLPreformatted"/>
        <w:spacing w:line="270" w:lineRule="atLeast"/>
      </w:pPr>
      <w:r>
        <w:t>(Intercept) sqrt(</w:t>
      </w:r>
      <w:proofErr w:type="spellStart"/>
      <w:r>
        <w:t>disp</w:t>
      </w:r>
      <w:proofErr w:type="spellEnd"/>
      <w:r>
        <w:t xml:space="preserve">) </w:t>
      </w:r>
    </w:p>
    <w:p w14:paraId="59D599C7" w14:textId="77777777" w:rsidR="005221F5" w:rsidRDefault="005221F5" w:rsidP="005221F5">
      <w:pPr>
        <w:pStyle w:val="HTMLPreformatted"/>
        <w:spacing w:line="270" w:lineRule="atLeast"/>
      </w:pPr>
      <w:r>
        <w:t xml:space="preserve"> 6.5192052 -0.1424601</w:t>
      </w:r>
    </w:p>
    <w:p w14:paraId="72794626" w14:textId="77777777" w:rsidR="005221F5" w:rsidRDefault="005221F5" w:rsidP="005221F5">
      <w:pPr>
        <w:pStyle w:val="NormalWeb"/>
        <w:spacing w:line="270" w:lineRule="atLeast"/>
        <w:rPr>
          <w:sz w:val="21"/>
          <w:szCs w:val="21"/>
        </w:rPr>
      </w:pPr>
      <w:r>
        <w:rPr>
          <w:sz w:val="21"/>
          <w:szCs w:val="21"/>
        </w:rPr>
        <w:t>And the model summary contains the important statistical information.</w:t>
      </w:r>
    </w:p>
    <w:p w14:paraId="31851E5C" w14:textId="77777777" w:rsidR="005221F5" w:rsidRDefault="005221F5" w:rsidP="005221F5">
      <w:pPr>
        <w:pStyle w:val="HTMLPreformatted"/>
        <w:spacing w:line="270" w:lineRule="atLeast"/>
      </w:pPr>
      <w:r>
        <w:t>summary(</w:t>
      </w:r>
      <w:proofErr w:type="spellStart"/>
      <w:r>
        <w:t>lmodel</w:t>
      </w:r>
      <w:proofErr w:type="spellEnd"/>
      <w:r>
        <w:t>)</w:t>
      </w:r>
    </w:p>
    <w:p w14:paraId="5AEA8151" w14:textId="77777777" w:rsidR="005221F5" w:rsidRDefault="005221F5" w:rsidP="005221F5">
      <w:pPr>
        <w:pStyle w:val="HTMLPreformatted"/>
        <w:spacing w:line="270" w:lineRule="atLeast"/>
      </w:pPr>
    </w:p>
    <w:p w14:paraId="716FEEB8" w14:textId="77777777" w:rsidR="005221F5" w:rsidRDefault="005221F5" w:rsidP="005221F5">
      <w:pPr>
        <w:pStyle w:val="HTMLPreformatted"/>
        <w:spacing w:line="270" w:lineRule="atLeast"/>
      </w:pPr>
      <w:r>
        <w:t>Call:</w:t>
      </w:r>
    </w:p>
    <w:p w14:paraId="6E25F111" w14:textId="77777777" w:rsidR="005221F5" w:rsidRDefault="005221F5" w:rsidP="005221F5">
      <w:pPr>
        <w:pStyle w:val="HTMLPreformatted"/>
        <w:spacing w:line="270" w:lineRule="atLeast"/>
      </w:pPr>
      <w:proofErr w:type="spellStart"/>
      <w:proofErr w:type="gramStart"/>
      <w:r>
        <w:t>lm</w:t>
      </w:r>
      <w:proofErr w:type="spellEnd"/>
      <w:r>
        <w:t>(</w:t>
      </w:r>
      <w:proofErr w:type="gramEnd"/>
      <w:r>
        <w:t>formula = sqrt(mpg) ~ sqrt(</w:t>
      </w:r>
      <w:proofErr w:type="spellStart"/>
      <w:r>
        <w:t>disp</w:t>
      </w:r>
      <w:proofErr w:type="spellEnd"/>
      <w:r>
        <w:t xml:space="preserve">), data = </w:t>
      </w:r>
      <w:proofErr w:type="spellStart"/>
      <w:r>
        <w:t>mtcars</w:t>
      </w:r>
      <w:proofErr w:type="spellEnd"/>
      <w:r>
        <w:t>)</w:t>
      </w:r>
    </w:p>
    <w:p w14:paraId="409E0C7E" w14:textId="77777777" w:rsidR="005221F5" w:rsidRDefault="005221F5" w:rsidP="005221F5">
      <w:pPr>
        <w:pStyle w:val="HTMLPreformatted"/>
        <w:spacing w:line="270" w:lineRule="atLeast"/>
      </w:pPr>
    </w:p>
    <w:p w14:paraId="0A52063C" w14:textId="77777777" w:rsidR="005221F5" w:rsidRDefault="005221F5" w:rsidP="005221F5">
      <w:pPr>
        <w:pStyle w:val="HTMLPreformatted"/>
        <w:spacing w:line="270" w:lineRule="atLeast"/>
      </w:pPr>
      <w:r>
        <w:t>Residuals:</w:t>
      </w:r>
    </w:p>
    <w:p w14:paraId="07C5D1B7" w14:textId="77777777" w:rsidR="005221F5" w:rsidRDefault="005221F5" w:rsidP="005221F5">
      <w:pPr>
        <w:pStyle w:val="HTMLPreformatted"/>
        <w:spacing w:line="270" w:lineRule="atLeast"/>
      </w:pPr>
      <w:r>
        <w:t xml:space="preserve"> Min 1Q Median 3Q Max </w:t>
      </w:r>
    </w:p>
    <w:p w14:paraId="4B0B0982" w14:textId="77777777" w:rsidR="005221F5" w:rsidRDefault="005221F5" w:rsidP="005221F5">
      <w:pPr>
        <w:pStyle w:val="HTMLPreformatted"/>
        <w:spacing w:line="270" w:lineRule="atLeast"/>
      </w:pPr>
      <w:r>
        <w:t>-0.45591 -0.21505 -0.07875 0.16790 0.71178</w:t>
      </w:r>
    </w:p>
    <w:p w14:paraId="0178AAA1" w14:textId="77777777" w:rsidR="005221F5" w:rsidRDefault="005221F5" w:rsidP="005221F5">
      <w:pPr>
        <w:pStyle w:val="HTMLPreformatted"/>
        <w:spacing w:line="270" w:lineRule="atLeast"/>
      </w:pPr>
    </w:p>
    <w:p w14:paraId="0D369345" w14:textId="77777777" w:rsidR="005221F5" w:rsidRDefault="005221F5" w:rsidP="005221F5">
      <w:pPr>
        <w:pStyle w:val="HTMLPreformatted"/>
        <w:spacing w:line="270" w:lineRule="atLeast"/>
      </w:pPr>
      <w:r>
        <w:t>Coefficients:</w:t>
      </w:r>
    </w:p>
    <w:p w14:paraId="01BC7B10" w14:textId="77777777" w:rsidR="005221F5" w:rsidRDefault="005221F5" w:rsidP="005221F5">
      <w:pPr>
        <w:pStyle w:val="HTMLPreformatted"/>
        <w:spacing w:line="270" w:lineRule="atLeast"/>
      </w:pPr>
      <w:r>
        <w:t xml:space="preserve"> Estimate Std. Error t value </w:t>
      </w:r>
      <w:proofErr w:type="spellStart"/>
      <w:r>
        <w:t>Pr</w:t>
      </w:r>
      <w:proofErr w:type="spellEnd"/>
      <w:r>
        <w:t xml:space="preserve">(&gt;|t|) </w:t>
      </w:r>
    </w:p>
    <w:p w14:paraId="36C9CE3F" w14:textId="77777777" w:rsidR="005221F5" w:rsidRDefault="005221F5" w:rsidP="005221F5">
      <w:pPr>
        <w:pStyle w:val="HTMLPreformatted"/>
        <w:spacing w:line="270" w:lineRule="atLeast"/>
      </w:pPr>
      <w:r>
        <w:t>(Intercept) 6.51921 0.19921 32.73 &lt; 2e-16 ***</w:t>
      </w:r>
    </w:p>
    <w:p w14:paraId="76FA1646" w14:textId="77777777" w:rsidR="005221F5" w:rsidRDefault="005221F5" w:rsidP="005221F5">
      <w:pPr>
        <w:pStyle w:val="HTMLPreformatted"/>
        <w:spacing w:line="270" w:lineRule="atLeast"/>
      </w:pPr>
      <w:r>
        <w:t>sqrt(</w:t>
      </w:r>
      <w:proofErr w:type="spellStart"/>
      <w:r>
        <w:t>disp</w:t>
      </w:r>
      <w:proofErr w:type="spellEnd"/>
      <w:r>
        <w:t>) -0.14246 0.01312 -10.86 6.44e-12 ***</w:t>
      </w:r>
    </w:p>
    <w:p w14:paraId="73356A3F" w14:textId="77777777" w:rsidR="005221F5" w:rsidRDefault="005221F5" w:rsidP="005221F5">
      <w:pPr>
        <w:pStyle w:val="HTMLPreformatted"/>
        <w:spacing w:line="270" w:lineRule="atLeast"/>
      </w:pPr>
      <w:r>
        <w:t>---</w:t>
      </w:r>
    </w:p>
    <w:p w14:paraId="6339E59A" w14:textId="77777777" w:rsidR="005221F5" w:rsidRDefault="005221F5" w:rsidP="005221F5">
      <w:pPr>
        <w:pStyle w:val="HTMLPreformatted"/>
        <w:spacing w:line="270" w:lineRule="atLeast"/>
      </w:pPr>
      <w:proofErr w:type="spellStart"/>
      <w:r>
        <w:t>Signif</w:t>
      </w:r>
      <w:proofErr w:type="spellEnd"/>
      <w:r>
        <w:t xml:space="preserve">. codes: 0 ‘***’ 0.001 ‘**’ 0.01 ‘*’ 0.05 ‘.’ 0.1 </w:t>
      </w:r>
      <w:proofErr w:type="gramStart"/>
      <w:r>
        <w:t>‘ ’</w:t>
      </w:r>
      <w:proofErr w:type="gramEnd"/>
      <w:r>
        <w:t xml:space="preserve"> 1</w:t>
      </w:r>
    </w:p>
    <w:p w14:paraId="3F2A2262" w14:textId="77777777" w:rsidR="005221F5" w:rsidRDefault="005221F5" w:rsidP="005221F5">
      <w:pPr>
        <w:pStyle w:val="HTMLPreformatted"/>
        <w:spacing w:line="270" w:lineRule="atLeast"/>
      </w:pPr>
    </w:p>
    <w:p w14:paraId="4E75D07C" w14:textId="77777777" w:rsidR="005221F5" w:rsidRDefault="005221F5" w:rsidP="005221F5">
      <w:pPr>
        <w:pStyle w:val="HTMLPreformatted"/>
        <w:spacing w:line="270" w:lineRule="atLeast"/>
      </w:pPr>
      <w:r>
        <w:t>Residual standard error: 0.3026 on 30 degrees of freedom</w:t>
      </w:r>
    </w:p>
    <w:p w14:paraId="18CBF872" w14:textId="77777777" w:rsidR="005221F5" w:rsidRDefault="005221F5" w:rsidP="005221F5">
      <w:pPr>
        <w:pStyle w:val="HTMLPreformatted"/>
        <w:spacing w:line="270" w:lineRule="atLeast"/>
      </w:pPr>
      <w:r>
        <w:t xml:space="preserve">Multiple R-squared: 0.7973, Adjusted R-squared: 0.7905 </w:t>
      </w:r>
    </w:p>
    <w:p w14:paraId="6406E742" w14:textId="77777777" w:rsidR="005221F5" w:rsidRDefault="005221F5" w:rsidP="005221F5">
      <w:pPr>
        <w:pStyle w:val="HTMLPreformatted"/>
        <w:spacing w:line="270" w:lineRule="atLeast"/>
      </w:pPr>
      <w:r>
        <w:t>F-statistic: 118 on 1 and 30 DF, p-value: 6.443e-12</w:t>
      </w:r>
    </w:p>
    <w:p w14:paraId="77E2B181" w14:textId="77777777" w:rsidR="005221F5" w:rsidRDefault="005221F5" w:rsidP="005221F5">
      <w:pPr>
        <w:pStyle w:val="NormalWeb"/>
        <w:spacing w:line="270" w:lineRule="atLeast"/>
        <w:rPr>
          <w:sz w:val="21"/>
          <w:szCs w:val="21"/>
        </w:rPr>
      </w:pPr>
      <w:r>
        <w:rPr>
          <w:sz w:val="21"/>
          <w:szCs w:val="21"/>
        </w:rPr>
        <w:t>The </w:t>
      </w:r>
      <w:r>
        <w:rPr>
          <w:rStyle w:val="Emphasis"/>
          <w:sz w:val="21"/>
          <w:szCs w:val="21"/>
        </w:rPr>
        <w:t>p</w:t>
      </w:r>
      <w:r>
        <w:rPr>
          <w:sz w:val="21"/>
          <w:szCs w:val="21"/>
        </w:rPr>
        <w:t>-value of 6.443e-12 indicates a statistically significant relationship at the</w:t>
      </w:r>
      <w:r>
        <w:rPr>
          <w:rStyle w:val="Emphasis"/>
          <w:sz w:val="21"/>
          <w:szCs w:val="21"/>
        </w:rPr>
        <w:t> p</w:t>
      </w:r>
      <w:r>
        <w:rPr>
          <w:sz w:val="21"/>
          <w:szCs w:val="21"/>
        </w:rPr>
        <w:t>&lt;0.001 cut-off level. The multiple </w:t>
      </w:r>
      <w:r>
        <w:rPr>
          <w:rStyle w:val="Emphasis"/>
          <w:sz w:val="21"/>
          <w:szCs w:val="21"/>
        </w:rPr>
        <w:t>R</w:t>
      </w:r>
      <w:r>
        <w:rPr>
          <w:sz w:val="21"/>
          <w:szCs w:val="21"/>
        </w:rPr>
        <w:t>-squared value (</w:t>
      </w:r>
      <w:r>
        <w:rPr>
          <w:rStyle w:val="Emphasis"/>
          <w:sz w:val="21"/>
          <w:szCs w:val="21"/>
        </w:rPr>
        <w:t>R</w:t>
      </w:r>
      <w:r>
        <w:rPr>
          <w:sz w:val="21"/>
          <w:szCs w:val="21"/>
        </w:rPr>
        <w:t>-squared) of 0.7973 gives the variance explained and can be used as a measure of predictive power (in the absence of overfitting). The RMSE is also included in the output (Residual standard error) where it has a value of 0.3026.</w:t>
      </w:r>
    </w:p>
    <w:p w14:paraId="529FE9B9" w14:textId="46DF5563" w:rsidR="00095281" w:rsidRPr="005221F5" w:rsidRDefault="005221F5" w:rsidP="005221F5">
      <w:pPr>
        <w:pStyle w:val="NormalWeb"/>
        <w:spacing w:line="270" w:lineRule="atLeast"/>
        <w:rPr>
          <w:sz w:val="21"/>
          <w:szCs w:val="21"/>
        </w:rPr>
      </w:pPr>
      <w:r>
        <w:rPr>
          <w:sz w:val="21"/>
          <w:szCs w:val="21"/>
        </w:rPr>
        <w:t>The take home message from the output is that for every unit increase in the square root of engine displacement there is a -0.14246 decrease in the square root of fuel efficiency (mpg). Therefore, fuel efficiency decreases with increasing engine displacement.</w:t>
      </w:r>
    </w:p>
    <w:sectPr w:rsidR="00095281" w:rsidRPr="00522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354E1"/>
    <w:multiLevelType w:val="multilevel"/>
    <w:tmpl w:val="F6D2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A554C"/>
    <w:multiLevelType w:val="multilevel"/>
    <w:tmpl w:val="14F6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D"/>
    <w:rsid w:val="00043922"/>
    <w:rsid w:val="00095281"/>
    <w:rsid w:val="003C1917"/>
    <w:rsid w:val="00425785"/>
    <w:rsid w:val="005221F5"/>
    <w:rsid w:val="00523B60"/>
    <w:rsid w:val="00830A44"/>
    <w:rsid w:val="0093043D"/>
    <w:rsid w:val="009A59DA"/>
    <w:rsid w:val="009B7937"/>
    <w:rsid w:val="00A04067"/>
    <w:rsid w:val="00B33FAE"/>
    <w:rsid w:val="00CA7200"/>
    <w:rsid w:val="00FB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66AE"/>
  <w15:chartTrackingRefBased/>
  <w15:docId w15:val="{106AF56A-C0C6-4F70-89AC-0B6785B7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0A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0A44"/>
    <w:rPr>
      <w:rFonts w:ascii="Times New Roman" w:eastAsia="Times New Roman" w:hAnsi="Times New Roman" w:cs="Times New Roman"/>
      <w:b/>
      <w:bCs/>
      <w:sz w:val="27"/>
      <w:szCs w:val="27"/>
    </w:rPr>
  </w:style>
  <w:style w:type="character" w:customStyle="1" w:styleId="header-section-number">
    <w:name w:val="header-section-number"/>
    <w:basedOn w:val="DefaultParagraphFont"/>
    <w:rsid w:val="00830A44"/>
  </w:style>
  <w:style w:type="character" w:styleId="HTMLCode">
    <w:name w:val="HTML Code"/>
    <w:basedOn w:val="DefaultParagraphFont"/>
    <w:uiPriority w:val="99"/>
    <w:semiHidden/>
    <w:unhideWhenUsed/>
    <w:rsid w:val="00830A44"/>
    <w:rPr>
      <w:rFonts w:ascii="Courier New" w:eastAsia="Times New Roman" w:hAnsi="Courier New" w:cs="Courier New"/>
      <w:sz w:val="20"/>
      <w:szCs w:val="20"/>
    </w:rPr>
  </w:style>
  <w:style w:type="paragraph" w:styleId="NormalWeb">
    <w:name w:val="Normal (Web)"/>
    <w:basedOn w:val="Normal"/>
    <w:uiPriority w:val="99"/>
    <w:unhideWhenUsed/>
    <w:rsid w:val="00830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A44"/>
    <w:rPr>
      <w:rFonts w:ascii="Courier New" w:eastAsia="Times New Roman" w:hAnsi="Courier New" w:cs="Courier New"/>
      <w:sz w:val="20"/>
      <w:szCs w:val="20"/>
    </w:rPr>
  </w:style>
  <w:style w:type="character" w:styleId="Emphasis">
    <w:name w:val="Emphasis"/>
    <w:basedOn w:val="DefaultParagraphFont"/>
    <w:uiPriority w:val="20"/>
    <w:qFormat/>
    <w:rsid w:val="00830A44"/>
    <w:rPr>
      <w:i/>
      <w:iCs/>
    </w:rPr>
  </w:style>
  <w:style w:type="character" w:customStyle="1" w:styleId="Heading2Char">
    <w:name w:val="Heading 2 Char"/>
    <w:basedOn w:val="DefaultParagraphFont"/>
    <w:link w:val="Heading2"/>
    <w:uiPriority w:val="9"/>
    <w:semiHidden/>
    <w:rsid w:val="00830A44"/>
    <w:rPr>
      <w:rFonts w:asciiTheme="majorHAnsi" w:eastAsiaTheme="majorEastAsia" w:hAnsiTheme="majorHAnsi" w:cstheme="majorBidi"/>
      <w:color w:val="2F5496" w:themeColor="accent1" w:themeShade="BF"/>
      <w:sz w:val="26"/>
      <w:szCs w:val="26"/>
    </w:rPr>
  </w:style>
  <w:style w:type="character" w:customStyle="1" w:styleId="math">
    <w:name w:val="math"/>
    <w:basedOn w:val="DefaultParagraphFont"/>
    <w:rsid w:val="00830A44"/>
  </w:style>
  <w:style w:type="character" w:customStyle="1" w:styleId="mrow">
    <w:name w:val="mrow"/>
    <w:basedOn w:val="DefaultParagraphFont"/>
    <w:rsid w:val="00830A44"/>
  </w:style>
  <w:style w:type="character" w:customStyle="1" w:styleId="mi">
    <w:name w:val="mi"/>
    <w:basedOn w:val="DefaultParagraphFont"/>
    <w:rsid w:val="00830A44"/>
  </w:style>
  <w:style w:type="character" w:customStyle="1" w:styleId="mjxassistivemathml">
    <w:name w:val="mjx_assistive_mathml"/>
    <w:basedOn w:val="DefaultParagraphFont"/>
    <w:rsid w:val="00830A44"/>
  </w:style>
  <w:style w:type="character" w:customStyle="1" w:styleId="mo">
    <w:name w:val="mo"/>
    <w:basedOn w:val="DefaultParagraphFont"/>
    <w:rsid w:val="00830A44"/>
  </w:style>
  <w:style w:type="character" w:customStyle="1" w:styleId="mn">
    <w:name w:val="mn"/>
    <w:basedOn w:val="DefaultParagraphFont"/>
    <w:rsid w:val="00830A44"/>
  </w:style>
  <w:style w:type="character" w:customStyle="1" w:styleId="mtext">
    <w:name w:val="mtext"/>
    <w:basedOn w:val="DefaultParagraphFont"/>
    <w:rsid w:val="00830A44"/>
  </w:style>
  <w:style w:type="character" w:customStyle="1" w:styleId="kw">
    <w:name w:val="kw"/>
    <w:basedOn w:val="DefaultParagraphFont"/>
    <w:rsid w:val="00830A44"/>
  </w:style>
  <w:style w:type="character" w:customStyle="1" w:styleId="st">
    <w:name w:val="st"/>
    <w:basedOn w:val="DefaultParagraphFont"/>
    <w:rsid w:val="00830A44"/>
  </w:style>
  <w:style w:type="character" w:customStyle="1" w:styleId="dt">
    <w:name w:val="dt"/>
    <w:basedOn w:val="DefaultParagraphFont"/>
    <w:rsid w:val="00830A44"/>
  </w:style>
  <w:style w:type="character" w:customStyle="1" w:styleId="dv">
    <w:name w:val="dv"/>
    <w:basedOn w:val="DefaultParagraphFont"/>
    <w:rsid w:val="00095281"/>
  </w:style>
  <w:style w:type="paragraph" w:customStyle="1" w:styleId="Caption1">
    <w:name w:val="Caption1"/>
    <w:basedOn w:val="Normal"/>
    <w:rsid w:val="00095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
    <w:name w:val="co"/>
    <w:basedOn w:val="DefaultParagraphFont"/>
    <w:rsid w:val="00095281"/>
  </w:style>
  <w:style w:type="character" w:customStyle="1" w:styleId="Heading1Char">
    <w:name w:val="Heading 1 Char"/>
    <w:basedOn w:val="DefaultParagraphFont"/>
    <w:link w:val="Heading1"/>
    <w:uiPriority w:val="9"/>
    <w:rsid w:val="005221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221F5"/>
    <w:rPr>
      <w:color w:val="0000FF"/>
      <w:u w:val="single"/>
    </w:rPr>
  </w:style>
  <w:style w:type="character" w:customStyle="1" w:styleId="in-widget">
    <w:name w:val="in-widget"/>
    <w:basedOn w:val="DefaultParagraphFont"/>
    <w:rsid w:val="005221F5"/>
  </w:style>
  <w:style w:type="character" w:styleId="Strong">
    <w:name w:val="Strong"/>
    <w:basedOn w:val="DefaultParagraphFont"/>
    <w:uiPriority w:val="22"/>
    <w:qFormat/>
    <w:rsid w:val="005221F5"/>
    <w:rPr>
      <w:b/>
      <w:bCs/>
    </w:rPr>
  </w:style>
  <w:style w:type="character" w:customStyle="1" w:styleId="text">
    <w:name w:val="text"/>
    <w:basedOn w:val="DefaultParagraphFont"/>
    <w:rsid w:val="00522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50158">
      <w:bodyDiv w:val="1"/>
      <w:marLeft w:val="0"/>
      <w:marRight w:val="0"/>
      <w:marTop w:val="0"/>
      <w:marBottom w:val="0"/>
      <w:divBdr>
        <w:top w:val="none" w:sz="0" w:space="0" w:color="auto"/>
        <w:left w:val="none" w:sz="0" w:space="0" w:color="auto"/>
        <w:bottom w:val="none" w:sz="0" w:space="0" w:color="auto"/>
        <w:right w:val="none" w:sz="0" w:space="0" w:color="auto"/>
      </w:divBdr>
      <w:divsChild>
        <w:div w:id="2033417326">
          <w:marLeft w:val="0"/>
          <w:marRight w:val="0"/>
          <w:marTop w:val="0"/>
          <w:marBottom w:val="0"/>
          <w:divBdr>
            <w:top w:val="none" w:sz="0" w:space="0" w:color="auto"/>
            <w:left w:val="none" w:sz="0" w:space="0" w:color="auto"/>
            <w:bottom w:val="none" w:sz="0" w:space="0" w:color="auto"/>
            <w:right w:val="none" w:sz="0" w:space="0" w:color="auto"/>
          </w:divBdr>
          <w:divsChild>
            <w:div w:id="1486702623">
              <w:marLeft w:val="0"/>
              <w:marRight w:val="0"/>
              <w:marTop w:val="0"/>
              <w:marBottom w:val="75"/>
              <w:divBdr>
                <w:top w:val="none" w:sz="0" w:space="0" w:color="auto"/>
                <w:left w:val="none" w:sz="0" w:space="0" w:color="auto"/>
                <w:bottom w:val="none" w:sz="0" w:space="0" w:color="auto"/>
                <w:right w:val="none" w:sz="0" w:space="0" w:color="auto"/>
              </w:divBdr>
            </w:div>
          </w:divsChild>
        </w:div>
        <w:div w:id="1400713680">
          <w:marLeft w:val="0"/>
          <w:marRight w:val="0"/>
          <w:marTop w:val="0"/>
          <w:marBottom w:val="0"/>
          <w:divBdr>
            <w:top w:val="none" w:sz="0" w:space="0" w:color="auto"/>
            <w:left w:val="none" w:sz="0" w:space="0" w:color="auto"/>
            <w:bottom w:val="none" w:sz="0" w:space="0" w:color="auto"/>
            <w:right w:val="none" w:sz="0" w:space="0" w:color="auto"/>
          </w:divBdr>
          <w:divsChild>
            <w:div w:id="1332686130">
              <w:marLeft w:val="0"/>
              <w:marRight w:val="0"/>
              <w:marTop w:val="0"/>
              <w:marBottom w:val="0"/>
              <w:divBdr>
                <w:top w:val="none" w:sz="0" w:space="0" w:color="auto"/>
                <w:left w:val="none" w:sz="0" w:space="0" w:color="auto"/>
                <w:bottom w:val="none" w:sz="0" w:space="0" w:color="auto"/>
                <w:right w:val="none" w:sz="0" w:space="0" w:color="auto"/>
              </w:divBdr>
              <w:divsChild>
                <w:div w:id="249891092">
                  <w:marLeft w:val="0"/>
                  <w:marRight w:val="0"/>
                  <w:marTop w:val="0"/>
                  <w:marBottom w:val="0"/>
                  <w:divBdr>
                    <w:top w:val="none" w:sz="0" w:space="0" w:color="auto"/>
                    <w:left w:val="none" w:sz="0" w:space="0" w:color="auto"/>
                    <w:bottom w:val="none" w:sz="0" w:space="0" w:color="auto"/>
                    <w:right w:val="none" w:sz="0" w:space="0" w:color="auto"/>
                  </w:divBdr>
                  <w:divsChild>
                    <w:div w:id="11681305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1710694">
              <w:marLeft w:val="15"/>
              <w:marRight w:val="15"/>
              <w:marTop w:val="15"/>
              <w:marBottom w:val="15"/>
              <w:divBdr>
                <w:top w:val="single" w:sz="6" w:space="0" w:color="auto"/>
                <w:left w:val="single" w:sz="6" w:space="0" w:color="auto"/>
                <w:bottom w:val="single" w:sz="6" w:space="0" w:color="auto"/>
                <w:right w:val="single" w:sz="6" w:space="0" w:color="auto"/>
              </w:divBdr>
            </w:div>
            <w:div w:id="1173032191">
              <w:marLeft w:val="0"/>
              <w:marRight w:val="0"/>
              <w:marTop w:val="0"/>
              <w:marBottom w:val="0"/>
              <w:divBdr>
                <w:top w:val="none" w:sz="0" w:space="0" w:color="auto"/>
                <w:left w:val="none" w:sz="0" w:space="0" w:color="auto"/>
                <w:bottom w:val="none" w:sz="0" w:space="0" w:color="auto"/>
                <w:right w:val="none" w:sz="0" w:space="0" w:color="auto"/>
              </w:divBdr>
              <w:divsChild>
                <w:div w:id="12151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50289">
      <w:bodyDiv w:val="1"/>
      <w:marLeft w:val="0"/>
      <w:marRight w:val="0"/>
      <w:marTop w:val="0"/>
      <w:marBottom w:val="0"/>
      <w:divBdr>
        <w:top w:val="none" w:sz="0" w:space="0" w:color="auto"/>
        <w:left w:val="none" w:sz="0" w:space="0" w:color="auto"/>
        <w:bottom w:val="none" w:sz="0" w:space="0" w:color="auto"/>
        <w:right w:val="none" w:sz="0" w:space="0" w:color="auto"/>
      </w:divBdr>
      <w:divsChild>
        <w:div w:id="474838315">
          <w:marLeft w:val="0"/>
          <w:marRight w:val="0"/>
          <w:marTop w:val="0"/>
          <w:marBottom w:val="0"/>
          <w:divBdr>
            <w:top w:val="none" w:sz="0" w:space="0" w:color="auto"/>
            <w:left w:val="none" w:sz="0" w:space="0" w:color="auto"/>
            <w:bottom w:val="none" w:sz="0" w:space="0" w:color="auto"/>
            <w:right w:val="none" w:sz="0" w:space="0" w:color="auto"/>
          </w:divBdr>
          <w:divsChild>
            <w:div w:id="811598225">
              <w:marLeft w:val="0"/>
              <w:marRight w:val="0"/>
              <w:marTop w:val="0"/>
              <w:marBottom w:val="0"/>
              <w:divBdr>
                <w:top w:val="none" w:sz="0" w:space="0" w:color="auto"/>
                <w:left w:val="none" w:sz="0" w:space="0" w:color="auto"/>
                <w:bottom w:val="none" w:sz="0" w:space="0" w:color="auto"/>
                <w:right w:val="none" w:sz="0" w:space="0" w:color="auto"/>
              </w:divBdr>
            </w:div>
          </w:divsChild>
        </w:div>
        <w:div w:id="1316448054">
          <w:marLeft w:val="0"/>
          <w:marRight w:val="0"/>
          <w:marTop w:val="0"/>
          <w:marBottom w:val="0"/>
          <w:divBdr>
            <w:top w:val="none" w:sz="0" w:space="0" w:color="auto"/>
            <w:left w:val="none" w:sz="0" w:space="0" w:color="auto"/>
            <w:bottom w:val="none" w:sz="0" w:space="0" w:color="auto"/>
            <w:right w:val="none" w:sz="0" w:space="0" w:color="auto"/>
          </w:divBdr>
          <w:divsChild>
            <w:div w:id="664213035">
              <w:marLeft w:val="0"/>
              <w:marRight w:val="0"/>
              <w:marTop w:val="240"/>
              <w:marBottom w:val="240"/>
              <w:divBdr>
                <w:top w:val="none" w:sz="0" w:space="0" w:color="auto"/>
                <w:left w:val="none" w:sz="0" w:space="0" w:color="auto"/>
                <w:bottom w:val="none" w:sz="0" w:space="0" w:color="auto"/>
                <w:right w:val="none" w:sz="0" w:space="0" w:color="auto"/>
              </w:divBdr>
            </w:div>
            <w:div w:id="1889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661">
      <w:bodyDiv w:val="1"/>
      <w:marLeft w:val="0"/>
      <w:marRight w:val="0"/>
      <w:marTop w:val="0"/>
      <w:marBottom w:val="0"/>
      <w:divBdr>
        <w:top w:val="none" w:sz="0" w:space="0" w:color="auto"/>
        <w:left w:val="none" w:sz="0" w:space="0" w:color="auto"/>
        <w:bottom w:val="none" w:sz="0" w:space="0" w:color="auto"/>
        <w:right w:val="none" w:sz="0" w:space="0" w:color="auto"/>
      </w:divBdr>
      <w:divsChild>
        <w:div w:id="1467501812">
          <w:marLeft w:val="0"/>
          <w:marRight w:val="0"/>
          <w:marTop w:val="240"/>
          <w:marBottom w:val="240"/>
          <w:divBdr>
            <w:top w:val="none" w:sz="0" w:space="0" w:color="auto"/>
            <w:left w:val="none" w:sz="0" w:space="0" w:color="auto"/>
            <w:bottom w:val="none" w:sz="0" w:space="0" w:color="auto"/>
            <w:right w:val="none" w:sz="0" w:space="0" w:color="auto"/>
          </w:divBdr>
        </w:div>
        <w:div w:id="1097604339">
          <w:marLeft w:val="0"/>
          <w:marRight w:val="0"/>
          <w:marTop w:val="0"/>
          <w:marBottom w:val="0"/>
          <w:divBdr>
            <w:top w:val="none" w:sz="0" w:space="0" w:color="auto"/>
            <w:left w:val="none" w:sz="0" w:space="0" w:color="auto"/>
            <w:bottom w:val="none" w:sz="0" w:space="0" w:color="auto"/>
            <w:right w:val="none" w:sz="0" w:space="0" w:color="auto"/>
          </w:divBdr>
        </w:div>
      </w:divsChild>
    </w:div>
    <w:div w:id="1378429964">
      <w:bodyDiv w:val="1"/>
      <w:marLeft w:val="0"/>
      <w:marRight w:val="0"/>
      <w:marTop w:val="0"/>
      <w:marBottom w:val="0"/>
      <w:divBdr>
        <w:top w:val="none" w:sz="0" w:space="0" w:color="auto"/>
        <w:left w:val="none" w:sz="0" w:space="0" w:color="auto"/>
        <w:bottom w:val="none" w:sz="0" w:space="0" w:color="auto"/>
        <w:right w:val="none" w:sz="0" w:space="0" w:color="auto"/>
      </w:divBdr>
      <w:divsChild>
        <w:div w:id="1637026872">
          <w:marLeft w:val="0"/>
          <w:marRight w:val="0"/>
          <w:marTop w:val="240"/>
          <w:marBottom w:val="240"/>
          <w:divBdr>
            <w:top w:val="none" w:sz="0" w:space="0" w:color="auto"/>
            <w:left w:val="none" w:sz="0" w:space="0" w:color="auto"/>
            <w:bottom w:val="none" w:sz="0" w:space="0" w:color="auto"/>
            <w:right w:val="none" w:sz="0" w:space="0" w:color="auto"/>
          </w:divBdr>
        </w:div>
        <w:div w:id="1903901429">
          <w:marLeft w:val="0"/>
          <w:marRight w:val="0"/>
          <w:marTop w:val="240"/>
          <w:marBottom w:val="240"/>
          <w:divBdr>
            <w:top w:val="none" w:sz="0" w:space="0" w:color="auto"/>
            <w:left w:val="none" w:sz="0" w:space="0" w:color="auto"/>
            <w:bottom w:val="none" w:sz="0" w:space="0" w:color="auto"/>
            <w:right w:val="none" w:sz="0" w:space="0" w:color="auto"/>
          </w:divBdr>
        </w:div>
      </w:divsChild>
    </w:div>
    <w:div w:id="1420979472">
      <w:bodyDiv w:val="1"/>
      <w:marLeft w:val="0"/>
      <w:marRight w:val="0"/>
      <w:marTop w:val="0"/>
      <w:marBottom w:val="0"/>
      <w:divBdr>
        <w:top w:val="none" w:sz="0" w:space="0" w:color="auto"/>
        <w:left w:val="none" w:sz="0" w:space="0" w:color="auto"/>
        <w:bottom w:val="none" w:sz="0" w:space="0" w:color="auto"/>
        <w:right w:val="none" w:sz="0" w:space="0" w:color="auto"/>
      </w:divBdr>
      <w:divsChild>
        <w:div w:id="464785740">
          <w:marLeft w:val="0"/>
          <w:marRight w:val="0"/>
          <w:marTop w:val="0"/>
          <w:marBottom w:val="0"/>
          <w:divBdr>
            <w:top w:val="none" w:sz="0" w:space="0" w:color="auto"/>
            <w:left w:val="none" w:sz="0" w:space="0" w:color="auto"/>
            <w:bottom w:val="none" w:sz="0" w:space="0" w:color="auto"/>
            <w:right w:val="none" w:sz="0" w:space="0" w:color="auto"/>
          </w:divBdr>
        </w:div>
      </w:divsChild>
    </w:div>
    <w:div w:id="1487089264">
      <w:bodyDiv w:val="1"/>
      <w:marLeft w:val="0"/>
      <w:marRight w:val="0"/>
      <w:marTop w:val="0"/>
      <w:marBottom w:val="0"/>
      <w:divBdr>
        <w:top w:val="none" w:sz="0" w:space="0" w:color="auto"/>
        <w:left w:val="none" w:sz="0" w:space="0" w:color="auto"/>
        <w:bottom w:val="none" w:sz="0" w:space="0" w:color="auto"/>
        <w:right w:val="none" w:sz="0" w:space="0" w:color="auto"/>
      </w:divBdr>
      <w:divsChild>
        <w:div w:id="1697846933">
          <w:marLeft w:val="0"/>
          <w:marRight w:val="0"/>
          <w:marTop w:val="0"/>
          <w:marBottom w:val="0"/>
          <w:divBdr>
            <w:top w:val="none" w:sz="0" w:space="0" w:color="auto"/>
            <w:left w:val="none" w:sz="0" w:space="0" w:color="auto"/>
            <w:bottom w:val="none" w:sz="0" w:space="0" w:color="auto"/>
            <w:right w:val="none" w:sz="0" w:space="0" w:color="auto"/>
          </w:divBdr>
        </w:div>
      </w:divsChild>
    </w:div>
    <w:div w:id="1668511321">
      <w:bodyDiv w:val="1"/>
      <w:marLeft w:val="0"/>
      <w:marRight w:val="0"/>
      <w:marTop w:val="0"/>
      <w:marBottom w:val="0"/>
      <w:divBdr>
        <w:top w:val="none" w:sz="0" w:space="0" w:color="auto"/>
        <w:left w:val="none" w:sz="0" w:space="0" w:color="auto"/>
        <w:bottom w:val="none" w:sz="0" w:space="0" w:color="auto"/>
        <w:right w:val="none" w:sz="0" w:space="0" w:color="auto"/>
      </w:divBdr>
      <w:divsChild>
        <w:div w:id="1025598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828</Words>
  <Characters>4722</Characters>
  <Application>Microsoft Office Word</Application>
  <DocSecurity>0</DocSecurity>
  <Lines>39</Lines>
  <Paragraphs>11</Paragraphs>
  <ScaleCrop>false</ScaleCrop>
  <Company>Board of Pensions</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13</cp:revision>
  <dcterms:created xsi:type="dcterms:W3CDTF">2020-02-07T15:15:00Z</dcterms:created>
  <dcterms:modified xsi:type="dcterms:W3CDTF">2020-02-26T13:15:00Z</dcterms:modified>
</cp:coreProperties>
</file>