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CBEB0" w14:textId="0384EEE1" w:rsidR="00EB0007" w:rsidRDefault="00EE1F7C" w:rsidP="00F9099B">
      <w:pPr>
        <w:pStyle w:val="Puesto"/>
        <w:jc w:val="center"/>
        <w:rPr>
          <w:lang w:val="es-ES"/>
        </w:rPr>
      </w:pPr>
      <w:r>
        <w:rPr>
          <w:lang w:val="es-ES"/>
        </w:rPr>
        <w:t>TP4 – Regresión y Clasificación</w:t>
      </w:r>
    </w:p>
    <w:p w14:paraId="57164C03" w14:textId="734ACAB8" w:rsidR="00250DA3" w:rsidRDefault="00EE1F7C" w:rsidP="00F9099B">
      <w:pPr>
        <w:pStyle w:val="Ttulo2"/>
        <w:jc w:val="center"/>
        <w:rPr>
          <w:sz w:val="30"/>
          <w:lang w:val="es-ES"/>
        </w:rPr>
      </w:pPr>
      <w:r w:rsidRPr="00F9099B">
        <w:rPr>
          <w:sz w:val="30"/>
          <w:lang w:val="es-ES"/>
        </w:rPr>
        <w:t xml:space="preserve">Integrantes: David Agudelo, </w:t>
      </w:r>
      <w:r w:rsidR="00250DA3" w:rsidRPr="00F9099B">
        <w:rPr>
          <w:sz w:val="30"/>
          <w:lang w:val="es-ES"/>
        </w:rPr>
        <w:t>Juan Tomasello y Franco Bustelo</w:t>
      </w:r>
    </w:p>
    <w:p w14:paraId="174FEA56" w14:textId="77777777" w:rsidR="00F9099B" w:rsidRPr="00F9099B" w:rsidRDefault="00F9099B" w:rsidP="00F9099B">
      <w:pPr>
        <w:rPr>
          <w:lang w:val="es-ES"/>
        </w:rPr>
      </w:pPr>
    </w:p>
    <w:p w14:paraId="728BE866" w14:textId="24A66801" w:rsidR="00250DA3" w:rsidRDefault="001032B0" w:rsidP="00250DA3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1EF0B326" wp14:editId="6161BBA3">
            <wp:extent cx="5300483" cy="3770384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o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483" cy="377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9949" w14:textId="56379F13" w:rsidR="00F9099B" w:rsidRPr="00F9099B" w:rsidRDefault="00F9099B" w:rsidP="00F9099B">
      <w:pPr>
        <w:pStyle w:val="NormalWeb"/>
        <w:rPr>
          <w:rFonts w:ascii="Arial" w:hAnsi="Arial" w:cs="Arial"/>
        </w:rPr>
      </w:pPr>
      <w:r w:rsidRPr="00F9099B">
        <w:rPr>
          <w:rFonts w:ascii="Arial" w:hAnsi="Arial" w:cs="Arial"/>
        </w:rPr>
        <w:t xml:space="preserve">En el gráfico </w:t>
      </w:r>
      <w:r>
        <w:rPr>
          <w:rFonts w:ascii="Arial" w:hAnsi="Arial" w:cs="Arial"/>
        </w:rPr>
        <w:t xml:space="preserve">de arriba </w:t>
      </w:r>
      <w:r w:rsidRPr="00F9099B">
        <w:rPr>
          <w:rFonts w:ascii="Arial" w:hAnsi="Arial" w:cs="Arial"/>
        </w:rPr>
        <w:t xml:space="preserve">se muestra la relación entre la edad (eje X) y el salario semanal (eje Y). Cada punto azul representa a una persona, y la línea naranja es </w:t>
      </w:r>
      <w:r>
        <w:rPr>
          <w:rFonts w:ascii="Arial" w:hAnsi="Arial" w:cs="Arial"/>
        </w:rPr>
        <w:t>lo que aparece al</w:t>
      </w:r>
      <w:r w:rsidRPr="00F9099B">
        <w:rPr>
          <w:rFonts w:ascii="Arial" w:hAnsi="Arial" w:cs="Arial"/>
        </w:rPr>
        <w:t xml:space="preserve"> aplicar una regresión lineal.</w:t>
      </w:r>
    </w:p>
    <w:p w14:paraId="6E916E44" w14:textId="73EF90ED" w:rsidR="00F9099B" w:rsidRPr="00F9099B" w:rsidRDefault="00F9099B" w:rsidP="00F9099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Para este histograma s</w:t>
      </w:r>
      <w:r w:rsidRPr="00F9099B">
        <w:rPr>
          <w:rFonts w:ascii="Arial" w:hAnsi="Arial" w:cs="Arial"/>
        </w:rPr>
        <w:t xml:space="preserve">e usó el 70% de los datos para entrenar el modelo y el 30% para probarlo. Aunque la línea </w:t>
      </w:r>
      <w:r>
        <w:rPr>
          <w:rFonts w:ascii="Arial" w:hAnsi="Arial" w:cs="Arial"/>
        </w:rPr>
        <w:t xml:space="preserve">naranja </w:t>
      </w:r>
      <w:r w:rsidRPr="00F9099B">
        <w:rPr>
          <w:rFonts w:ascii="Arial" w:hAnsi="Arial" w:cs="Arial"/>
        </w:rPr>
        <w:t>muestra que a mayor edad tiende a subir el salario, la dispersión de los puntos indica que la edad no explica muy bien el salario</w:t>
      </w:r>
      <w:r>
        <w:rPr>
          <w:rFonts w:ascii="Arial" w:hAnsi="Arial" w:cs="Arial"/>
        </w:rPr>
        <w:t xml:space="preserve"> semanal</w:t>
      </w:r>
      <w:r w:rsidRPr="00F9099B">
        <w:rPr>
          <w:rFonts w:ascii="Arial" w:hAnsi="Arial" w:cs="Arial"/>
        </w:rPr>
        <w:t xml:space="preserve"> por sí sola. Esto sirve para ver si el modelo puede mejorar agregando </w:t>
      </w:r>
      <w:r>
        <w:rPr>
          <w:rFonts w:ascii="Arial" w:hAnsi="Arial" w:cs="Arial"/>
        </w:rPr>
        <w:t>más predictores</w:t>
      </w:r>
      <w:r w:rsidRPr="00F9099B">
        <w:rPr>
          <w:rFonts w:ascii="Arial" w:hAnsi="Arial" w:cs="Arial"/>
        </w:rPr>
        <w:t>.</w:t>
      </w:r>
    </w:p>
    <w:p w14:paraId="76A5618E" w14:textId="77777777" w:rsidR="00250DA3" w:rsidRPr="00F9099B" w:rsidRDefault="00250DA3" w:rsidP="00250DA3">
      <w:pPr>
        <w:rPr>
          <w:rFonts w:ascii="Arial" w:hAnsi="Arial" w:cs="Arial"/>
          <w:lang w:val="es-ES"/>
        </w:rPr>
      </w:pPr>
    </w:p>
    <w:p w14:paraId="2AB0A160" w14:textId="77777777" w:rsidR="00250DA3" w:rsidRDefault="00250DA3" w:rsidP="00250DA3">
      <w:pPr>
        <w:rPr>
          <w:lang w:val="es-ES"/>
        </w:rPr>
      </w:pPr>
    </w:p>
    <w:p w14:paraId="07782A90" w14:textId="77777777" w:rsidR="00250DA3" w:rsidRDefault="00250DA3" w:rsidP="00250DA3">
      <w:pPr>
        <w:rPr>
          <w:lang w:val="es-ES"/>
        </w:rPr>
      </w:pPr>
    </w:p>
    <w:p w14:paraId="79FF1F78" w14:textId="24640C70" w:rsidR="00250DA3" w:rsidRPr="00793A72" w:rsidRDefault="001032B0" w:rsidP="00250DA3">
      <w:pPr>
        <w:rPr>
          <w:rFonts w:ascii="Arial" w:hAnsi="Arial" w:cs="Arial"/>
          <w:lang w:val="es-ES"/>
        </w:rPr>
      </w:pPr>
      <w:r w:rsidRPr="00793A72">
        <w:rPr>
          <w:rFonts w:ascii="Arial" w:hAnsi="Arial" w:cs="Arial"/>
          <w:noProof/>
          <w:lang w:eastAsia="es-AR"/>
        </w:rPr>
        <w:lastRenderedPageBreak/>
        <w:drawing>
          <wp:inline distT="0" distB="0" distL="0" distR="0" wp14:anchorId="2D3DE9FF" wp14:editId="22C6B9D5">
            <wp:extent cx="5181611" cy="41361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o 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11" cy="41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569C" w14:textId="20422CB1" w:rsidR="00295A67" w:rsidRPr="00793A72" w:rsidRDefault="00295A67" w:rsidP="00250DA3">
      <w:pPr>
        <w:rPr>
          <w:rFonts w:ascii="Arial" w:hAnsi="Arial" w:cs="Arial"/>
        </w:rPr>
      </w:pPr>
      <w:r w:rsidRPr="00793A72">
        <w:rPr>
          <w:rFonts w:ascii="Arial" w:hAnsi="Arial" w:cs="Arial"/>
          <w:lang w:val="es-ES"/>
        </w:rPr>
        <w:t xml:space="preserve">En este grafico se ve que </w:t>
      </w:r>
      <w:r w:rsidRPr="00793A72">
        <w:rPr>
          <w:rFonts w:ascii="Arial" w:hAnsi="Arial" w:cs="Arial"/>
        </w:rPr>
        <w:t>e</w:t>
      </w:r>
      <w:r w:rsidRPr="00793A72">
        <w:rPr>
          <w:rFonts w:ascii="Arial" w:hAnsi="Arial" w:cs="Arial"/>
        </w:rPr>
        <w:t>l modelo KNN tuvo un desempeño más bajo, con una pr</w:t>
      </w:r>
      <w:r w:rsidR="00793A72" w:rsidRPr="00793A72">
        <w:rPr>
          <w:rFonts w:ascii="Arial" w:hAnsi="Arial" w:cs="Arial"/>
        </w:rPr>
        <w:t xml:space="preserve">ecisión del 64% y un </w:t>
      </w:r>
      <w:proofErr w:type="spellStart"/>
      <w:r w:rsidR="00793A72" w:rsidRPr="00793A72">
        <w:rPr>
          <w:rFonts w:ascii="Arial" w:hAnsi="Arial" w:cs="Arial"/>
        </w:rPr>
        <w:t>Auc</w:t>
      </w:r>
      <w:proofErr w:type="spellEnd"/>
      <w:r w:rsidRPr="00793A72">
        <w:rPr>
          <w:rFonts w:ascii="Arial" w:hAnsi="Arial" w:cs="Arial"/>
        </w:rPr>
        <w:t xml:space="preserve"> de 0.51</w:t>
      </w:r>
      <w:r w:rsidR="00793A72" w:rsidRPr="00793A72">
        <w:rPr>
          <w:rFonts w:ascii="Arial" w:hAnsi="Arial" w:cs="Arial"/>
        </w:rPr>
        <w:t xml:space="preserve"> (parecido al de tirar una moneda)</w:t>
      </w:r>
      <w:r w:rsidRPr="00793A72">
        <w:rPr>
          <w:rFonts w:ascii="Arial" w:hAnsi="Arial" w:cs="Arial"/>
        </w:rPr>
        <w:t xml:space="preserve">, lo cual vendría a indicar que no fue muy útil que digamos. Por el otro lado se ve </w:t>
      </w:r>
      <w:r w:rsidRPr="00793A72">
        <w:rPr>
          <w:rFonts w:ascii="Arial" w:hAnsi="Arial" w:cs="Arial"/>
        </w:rPr>
        <w:t>que la regresión logística clasificó correctamente el 77% de los casos y el área bajo la curva ROC fue de 0.67, lo cual indica un desempeño</w:t>
      </w:r>
      <w:r w:rsidRPr="00793A72">
        <w:rPr>
          <w:rFonts w:ascii="Arial" w:hAnsi="Arial" w:cs="Arial"/>
        </w:rPr>
        <w:t xml:space="preserve">, dentro de lo que cabe, </w:t>
      </w:r>
      <w:r w:rsidRPr="00793A72">
        <w:rPr>
          <w:rStyle w:val="Textoennegrita"/>
          <w:rFonts w:ascii="Arial" w:hAnsi="Arial" w:cs="Arial"/>
          <w:b w:val="0"/>
        </w:rPr>
        <w:t>aceptable</w:t>
      </w:r>
      <w:r w:rsidRPr="00793A72">
        <w:rPr>
          <w:rFonts w:ascii="Arial" w:hAnsi="Arial" w:cs="Arial"/>
        </w:rPr>
        <w:t>.</w:t>
      </w:r>
    </w:p>
    <w:p w14:paraId="734B9C83" w14:textId="62238A1E" w:rsidR="00295A67" w:rsidRPr="00793A72" w:rsidRDefault="00295A67" w:rsidP="00250DA3">
      <w:pPr>
        <w:rPr>
          <w:rFonts w:ascii="Arial" w:hAnsi="Arial" w:cs="Arial"/>
        </w:rPr>
      </w:pPr>
      <w:r w:rsidRPr="00793A72">
        <w:rPr>
          <w:rFonts w:ascii="Arial" w:hAnsi="Arial" w:cs="Arial"/>
        </w:rPr>
        <w:t>También</w:t>
      </w:r>
      <w:r w:rsidRPr="00793A72">
        <w:rPr>
          <w:rFonts w:ascii="Arial" w:hAnsi="Arial" w:cs="Arial"/>
        </w:rPr>
        <w:t xml:space="preserve"> se ve claramente que la curva de </w:t>
      </w:r>
      <w:proofErr w:type="spellStart"/>
      <w:r w:rsidRPr="00793A72">
        <w:rPr>
          <w:rStyle w:val="Textoennegrita"/>
          <w:rFonts w:ascii="Arial" w:hAnsi="Arial" w:cs="Arial"/>
          <w:b w:val="0"/>
        </w:rPr>
        <w:t>Logi</w:t>
      </w:r>
      <w:r w:rsidRPr="00793A72">
        <w:rPr>
          <w:rStyle w:val="Textoennegrita"/>
          <w:rFonts w:ascii="Arial" w:hAnsi="Arial" w:cs="Arial"/>
          <w:b w:val="0"/>
        </w:rPr>
        <w:t>t</w:t>
      </w:r>
      <w:proofErr w:type="spellEnd"/>
      <w:r w:rsidRPr="00793A72">
        <w:rPr>
          <w:rStyle w:val="Textoennegrita"/>
          <w:rFonts w:ascii="Arial" w:hAnsi="Arial" w:cs="Arial"/>
          <w:b w:val="0"/>
        </w:rPr>
        <w:t xml:space="preserve"> </w:t>
      </w:r>
      <w:r w:rsidRPr="00793A72">
        <w:rPr>
          <w:rFonts w:ascii="Arial" w:hAnsi="Arial" w:cs="Arial"/>
        </w:rPr>
        <w:t xml:space="preserve">está más alejada de la línea diagonal (que representa un modelo aleatorio), mientras que la curva de </w:t>
      </w:r>
      <w:r w:rsidRPr="00793A72">
        <w:rPr>
          <w:rStyle w:val="Textoennegrita"/>
          <w:rFonts w:ascii="Arial" w:hAnsi="Arial" w:cs="Arial"/>
          <w:b w:val="0"/>
        </w:rPr>
        <w:t>KNN</w:t>
      </w:r>
      <w:r w:rsidRPr="00793A72">
        <w:rPr>
          <w:rFonts w:ascii="Arial" w:hAnsi="Arial" w:cs="Arial"/>
        </w:rPr>
        <w:t xml:space="preserve"> está muy cerca de esa línea. Esto confirma que la regresión logística funciona mejor para este caso.</w:t>
      </w:r>
    </w:p>
    <w:p w14:paraId="4BA8AD27" w14:textId="01FBEB04" w:rsidR="00793A72" w:rsidRPr="00793A72" w:rsidRDefault="00793A72" w:rsidP="00250DA3">
      <w:pPr>
        <w:rPr>
          <w:rFonts w:ascii="Arial" w:hAnsi="Arial" w:cs="Arial"/>
          <w:lang w:val="es-ES"/>
        </w:rPr>
      </w:pPr>
      <w:r w:rsidRPr="00793A72">
        <w:rPr>
          <w:rFonts w:ascii="Arial" w:hAnsi="Arial" w:cs="Arial"/>
        </w:rPr>
        <w:t>C</w:t>
      </w:r>
      <w:r w:rsidRPr="00793A72">
        <w:rPr>
          <w:rFonts w:ascii="Arial" w:hAnsi="Arial" w:cs="Arial"/>
        </w:rPr>
        <w:t>on estas variabl</w:t>
      </w:r>
      <w:r w:rsidRPr="00793A72">
        <w:rPr>
          <w:rFonts w:ascii="Arial" w:hAnsi="Arial" w:cs="Arial"/>
        </w:rPr>
        <w:t>es elegidas</w:t>
      </w:r>
      <w:r w:rsidRPr="00793A72">
        <w:rPr>
          <w:rFonts w:ascii="Arial" w:hAnsi="Arial" w:cs="Arial"/>
        </w:rPr>
        <w:t xml:space="preserve">, la </w:t>
      </w:r>
      <w:r w:rsidRPr="00793A72">
        <w:rPr>
          <w:rStyle w:val="Textoennegrita"/>
          <w:rFonts w:ascii="Arial" w:hAnsi="Arial" w:cs="Arial"/>
          <w:b w:val="0"/>
        </w:rPr>
        <w:t>regresión l</w:t>
      </w:r>
      <w:r w:rsidRPr="00793A72">
        <w:rPr>
          <w:rStyle w:val="Textoennegrita"/>
          <w:rFonts w:ascii="Arial" w:hAnsi="Arial" w:cs="Arial"/>
          <w:b w:val="0"/>
        </w:rPr>
        <w:t>ogística funciona mucho mejor que KNN</w:t>
      </w:r>
      <w:r w:rsidRPr="00793A72">
        <w:rPr>
          <w:rFonts w:ascii="Arial" w:hAnsi="Arial" w:cs="Arial"/>
        </w:rPr>
        <w:t xml:space="preserve"> para predecir quién gana más de $10.000 semanales. </w:t>
      </w:r>
      <w:bookmarkStart w:id="0" w:name="_GoBack"/>
      <w:bookmarkEnd w:id="0"/>
      <w:r w:rsidRPr="00793A72">
        <w:rPr>
          <w:rFonts w:ascii="Arial" w:hAnsi="Arial" w:cs="Arial"/>
        </w:rPr>
        <w:t>La información como tener</w:t>
      </w:r>
      <w:r w:rsidRPr="00793A72">
        <w:rPr>
          <w:rFonts w:ascii="Arial" w:hAnsi="Arial" w:cs="Arial"/>
        </w:rPr>
        <w:t xml:space="preserve"> más educación o saber escribir</w:t>
      </w:r>
      <w:r w:rsidRPr="00793A72">
        <w:rPr>
          <w:rFonts w:ascii="Arial" w:hAnsi="Arial" w:cs="Arial"/>
        </w:rPr>
        <w:t xml:space="preserve"> está relacionad</w:t>
      </w:r>
      <w:r w:rsidRPr="00793A72">
        <w:rPr>
          <w:rFonts w:ascii="Arial" w:hAnsi="Arial" w:cs="Arial"/>
        </w:rPr>
        <w:t>a con salarios más altos, y la regresión l</w:t>
      </w:r>
      <w:r w:rsidRPr="00793A72">
        <w:rPr>
          <w:rFonts w:ascii="Arial" w:hAnsi="Arial" w:cs="Arial"/>
        </w:rPr>
        <w:t xml:space="preserve">ogística fue mejor para </w:t>
      </w:r>
      <w:r w:rsidRPr="00793A72">
        <w:rPr>
          <w:rFonts w:ascii="Arial" w:hAnsi="Arial" w:cs="Arial"/>
        </w:rPr>
        <w:t>ver</w:t>
      </w:r>
      <w:r w:rsidRPr="00793A72">
        <w:rPr>
          <w:rFonts w:ascii="Arial" w:hAnsi="Arial" w:cs="Arial"/>
        </w:rPr>
        <w:t xml:space="preserve"> eso.</w:t>
      </w:r>
    </w:p>
    <w:p w14:paraId="49CD731E" w14:textId="77777777" w:rsidR="00250DA3" w:rsidRDefault="00250DA3" w:rsidP="00250DA3">
      <w:pPr>
        <w:rPr>
          <w:lang w:val="es-ES"/>
        </w:rPr>
      </w:pPr>
    </w:p>
    <w:p w14:paraId="70B3C7B8" w14:textId="77777777" w:rsidR="00250DA3" w:rsidRDefault="00250DA3" w:rsidP="00250DA3">
      <w:pPr>
        <w:rPr>
          <w:lang w:val="es-ES"/>
        </w:rPr>
      </w:pPr>
    </w:p>
    <w:p w14:paraId="2AB991D6" w14:textId="77777777" w:rsidR="00250DA3" w:rsidRDefault="00250DA3" w:rsidP="00250DA3">
      <w:pPr>
        <w:rPr>
          <w:lang w:val="es-ES"/>
        </w:rPr>
      </w:pPr>
    </w:p>
    <w:p w14:paraId="5BE62E0A" w14:textId="77777777" w:rsidR="00250DA3" w:rsidRDefault="00250DA3" w:rsidP="00250DA3">
      <w:pPr>
        <w:rPr>
          <w:lang w:val="es-ES"/>
        </w:rPr>
      </w:pPr>
    </w:p>
    <w:p w14:paraId="7A8EC2E0" w14:textId="77777777" w:rsidR="00250DA3" w:rsidRDefault="00250DA3" w:rsidP="00250DA3">
      <w:pPr>
        <w:rPr>
          <w:lang w:val="es-ES"/>
        </w:rPr>
      </w:pPr>
    </w:p>
    <w:p w14:paraId="412926FE" w14:textId="77777777" w:rsidR="00250DA3" w:rsidRDefault="00250DA3" w:rsidP="00250DA3">
      <w:pPr>
        <w:rPr>
          <w:lang w:val="es-ES"/>
        </w:rPr>
      </w:pPr>
    </w:p>
    <w:p w14:paraId="71948C17" w14:textId="77777777" w:rsidR="00250DA3" w:rsidRDefault="00250DA3" w:rsidP="00250DA3">
      <w:pPr>
        <w:rPr>
          <w:lang w:val="es-ES"/>
        </w:rPr>
      </w:pPr>
    </w:p>
    <w:p w14:paraId="2BD50ED7" w14:textId="77777777" w:rsidR="00250DA3" w:rsidRDefault="00250DA3" w:rsidP="00250DA3">
      <w:pPr>
        <w:rPr>
          <w:lang w:val="es-ES"/>
        </w:rPr>
      </w:pPr>
    </w:p>
    <w:p w14:paraId="525844B9" w14:textId="77777777" w:rsidR="00250DA3" w:rsidRDefault="00250DA3" w:rsidP="00250DA3">
      <w:pPr>
        <w:rPr>
          <w:lang w:val="es-ES"/>
        </w:rPr>
      </w:pPr>
    </w:p>
    <w:p w14:paraId="0E920CD7" w14:textId="77777777" w:rsidR="00250DA3" w:rsidRDefault="00250DA3" w:rsidP="00250DA3">
      <w:pPr>
        <w:rPr>
          <w:lang w:val="es-ES"/>
        </w:rPr>
      </w:pPr>
    </w:p>
    <w:p w14:paraId="60254B09" w14:textId="77777777" w:rsidR="00250DA3" w:rsidRDefault="00250DA3" w:rsidP="00250DA3">
      <w:pPr>
        <w:rPr>
          <w:lang w:val="es-ES"/>
        </w:rPr>
      </w:pPr>
    </w:p>
    <w:p w14:paraId="090484B9" w14:textId="77777777" w:rsidR="00250DA3" w:rsidRDefault="00250DA3" w:rsidP="00250DA3">
      <w:pPr>
        <w:rPr>
          <w:lang w:val="es-ES"/>
        </w:rPr>
      </w:pPr>
    </w:p>
    <w:p w14:paraId="5DE0F6A0" w14:textId="77777777" w:rsidR="00250DA3" w:rsidRDefault="00250DA3" w:rsidP="00250DA3">
      <w:pPr>
        <w:rPr>
          <w:lang w:val="es-ES"/>
        </w:rPr>
      </w:pPr>
    </w:p>
    <w:p w14:paraId="7E1EB9E9" w14:textId="77777777" w:rsidR="00250DA3" w:rsidRDefault="00250DA3" w:rsidP="00250DA3">
      <w:pPr>
        <w:rPr>
          <w:lang w:val="es-ES"/>
        </w:rPr>
      </w:pPr>
    </w:p>
    <w:p w14:paraId="318CFD39" w14:textId="77777777" w:rsidR="00250DA3" w:rsidRPr="00250DA3" w:rsidRDefault="00250DA3" w:rsidP="00250DA3">
      <w:pPr>
        <w:rPr>
          <w:b/>
          <w:bCs/>
          <w:lang w:val="es-US"/>
        </w:rPr>
      </w:pPr>
      <w:r w:rsidRPr="00250DA3">
        <w:rPr>
          <w:b/>
          <w:bCs/>
          <w:lang w:val="es-US"/>
        </w:rPr>
        <w:t xml:space="preserve">Tabla 2. Estimación por regresión lineal de salarios usando la base de entrenamiento 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085"/>
        <w:gridCol w:w="1283"/>
        <w:gridCol w:w="1284"/>
        <w:gridCol w:w="1284"/>
        <w:gridCol w:w="1284"/>
        <w:gridCol w:w="1284"/>
      </w:tblGrid>
      <w:tr w:rsidR="00250DA3" w:rsidRPr="00250DA3" w14:paraId="53B13844" w14:textId="77777777" w:rsidTr="00250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08DB36C6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  <w:r w:rsidRPr="00250DA3">
              <w:rPr>
                <w:lang w:val="es-US"/>
              </w:rPr>
              <w:t xml:space="preserve">Var. </w:t>
            </w:r>
            <w:proofErr w:type="spellStart"/>
            <w:r w:rsidRPr="00250DA3">
              <w:rPr>
                <w:lang w:val="es-US"/>
              </w:rPr>
              <w:t>Dep</w:t>
            </w:r>
            <w:proofErr w:type="spellEnd"/>
            <w:r w:rsidRPr="00250DA3">
              <w:rPr>
                <w:lang w:val="es-US"/>
              </w:rPr>
              <w:t xml:space="preserve">: </w:t>
            </w:r>
            <w:proofErr w:type="spellStart"/>
            <w:r w:rsidRPr="00250DA3">
              <w:rPr>
                <w:i/>
                <w:iCs/>
                <w:lang w:val="es-US"/>
              </w:rPr>
              <w:t>salario_semanal</w:t>
            </w:r>
            <w:proofErr w:type="spellEnd"/>
          </w:p>
          <w:p w14:paraId="5CD0ECD8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  <w:r w:rsidRPr="00250DA3">
              <w:rPr>
                <w:lang w:val="es-US"/>
              </w:rPr>
              <w:t>Variables</w:t>
            </w:r>
          </w:p>
        </w:tc>
        <w:tc>
          <w:tcPr>
            <w:tcW w:w="141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561B0D08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Modelo 1</w:t>
            </w:r>
          </w:p>
          <w:p w14:paraId="66CFE1B1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(1)</w:t>
            </w:r>
          </w:p>
        </w:tc>
        <w:tc>
          <w:tcPr>
            <w:tcW w:w="141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501231D2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Modelo 2</w:t>
            </w:r>
          </w:p>
          <w:p w14:paraId="650E1C0E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(2)</w:t>
            </w:r>
          </w:p>
        </w:tc>
        <w:tc>
          <w:tcPr>
            <w:tcW w:w="141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69572BF6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Modelo 3</w:t>
            </w:r>
          </w:p>
          <w:p w14:paraId="503E6544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(3)</w:t>
            </w:r>
          </w:p>
        </w:tc>
        <w:tc>
          <w:tcPr>
            <w:tcW w:w="141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04BFC6EF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Modelo 4</w:t>
            </w:r>
          </w:p>
          <w:p w14:paraId="4C3F8183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(4)</w:t>
            </w:r>
          </w:p>
        </w:tc>
        <w:tc>
          <w:tcPr>
            <w:tcW w:w="141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3B584B64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Modelo 5</w:t>
            </w:r>
          </w:p>
          <w:p w14:paraId="45511C23" w14:textId="77777777" w:rsidR="00250DA3" w:rsidRPr="00250DA3" w:rsidRDefault="00250DA3" w:rsidP="00250DA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250DA3">
              <w:rPr>
                <w:lang w:val="es-US"/>
              </w:rPr>
              <w:t>(5)</w:t>
            </w:r>
          </w:p>
        </w:tc>
      </w:tr>
      <w:tr w:rsidR="00250DA3" w:rsidRPr="00250DA3" w14:paraId="5E0A4FF6" w14:textId="77777777" w:rsidTr="0025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50C86277" w14:textId="77777777" w:rsidR="00250DA3" w:rsidRPr="00250DA3" w:rsidRDefault="00250DA3" w:rsidP="00250DA3">
            <w:pPr>
              <w:spacing w:after="160" w:line="278" w:lineRule="auto"/>
              <w:rPr>
                <w:i/>
                <w:iCs/>
                <w:lang w:val="es-US"/>
              </w:rPr>
            </w:pPr>
            <w:r w:rsidRPr="00250DA3">
              <w:rPr>
                <w:i/>
                <w:iCs/>
                <w:lang w:val="es-US"/>
              </w:rPr>
              <w:t>edad</w:t>
            </w:r>
          </w:p>
        </w:tc>
        <w:tc>
          <w:tcPr>
            <w:tcW w:w="1414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3276604C" w14:textId="682A456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2592120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3058701D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BD1D7D0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C5117C9" w14:textId="63C43286" w:rsidR="00250DA3" w:rsidRPr="00250DA3" w:rsidRDefault="005C2ABF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2ABF">
              <w:t>1.239</w:t>
            </w:r>
            <w:r>
              <w:t xml:space="preserve"> </w:t>
            </w:r>
          </w:p>
        </w:tc>
      </w:tr>
      <w:tr w:rsidR="00250DA3" w:rsidRPr="00250DA3" w14:paraId="2D329EAA" w14:textId="77777777" w:rsidTr="0025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AA7751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  <w:r w:rsidRPr="00250DA3">
              <w:rPr>
                <w:i/>
                <w:iCs/>
                <w:lang w:val="es-US"/>
              </w:rPr>
              <w:t>edad2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2B04E4B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00B8745B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3F548A1F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2943908B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200CFC2A" w14:textId="1931ED62" w:rsidR="00250DA3" w:rsidRPr="00250DA3" w:rsidRDefault="0063663C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63C">
              <w:t>-1.223</w:t>
            </w:r>
          </w:p>
        </w:tc>
      </w:tr>
      <w:tr w:rsidR="00250DA3" w:rsidRPr="00250DA3" w14:paraId="202F4060" w14:textId="77777777" w:rsidTr="0025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FDBD92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  <w:proofErr w:type="spellStart"/>
            <w:r w:rsidRPr="00250DA3">
              <w:rPr>
                <w:i/>
                <w:iCs/>
                <w:lang w:val="es-US"/>
              </w:rPr>
              <w:t>educ</w:t>
            </w:r>
            <w:proofErr w:type="spellEnd"/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65E4D66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4ACC2735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1508FE57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1511FA2B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6DB6FDB0" w14:textId="7E4C3057" w:rsidR="00250DA3" w:rsidRPr="00250DA3" w:rsidRDefault="0063663C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63C">
              <w:t>3.367</w:t>
            </w:r>
          </w:p>
        </w:tc>
      </w:tr>
      <w:tr w:rsidR="00250DA3" w:rsidRPr="00250DA3" w14:paraId="1362D8AC" w14:textId="77777777" w:rsidTr="0025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C56B08" w14:textId="77777777" w:rsidR="00250DA3" w:rsidRPr="00250DA3" w:rsidRDefault="00250DA3" w:rsidP="00250DA3">
            <w:pPr>
              <w:spacing w:after="160" w:line="278" w:lineRule="auto"/>
              <w:rPr>
                <w:i/>
                <w:iCs/>
                <w:lang w:val="es-US"/>
              </w:rPr>
            </w:pPr>
            <w:r w:rsidRPr="00250DA3">
              <w:rPr>
                <w:i/>
                <w:iCs/>
                <w:lang w:val="es-US"/>
              </w:rPr>
              <w:t>Mujer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3A7E8AC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3B95F55D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02F2B353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33D63605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3BE32081" w14:textId="76E1992D" w:rsidR="00250DA3" w:rsidRPr="00250DA3" w:rsidRDefault="00F664D4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4D4">
              <w:t>-6.109</w:t>
            </w:r>
          </w:p>
        </w:tc>
      </w:tr>
      <w:tr w:rsidR="00250DA3" w:rsidRPr="00250DA3" w14:paraId="1BF984F2" w14:textId="77777777" w:rsidTr="0025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1EEFDD" w14:textId="77777777" w:rsidR="00250DA3" w:rsidRPr="00250DA3" w:rsidRDefault="00250DA3" w:rsidP="00250DA3">
            <w:pPr>
              <w:spacing w:after="160" w:line="278" w:lineRule="auto"/>
              <w:rPr>
                <w:i/>
                <w:iCs/>
                <w:lang w:val="es-US"/>
              </w:rPr>
            </w:pPr>
            <w:r w:rsidRPr="00250DA3">
              <w:rPr>
                <w:i/>
                <w:iCs/>
                <w:lang w:val="es-US"/>
              </w:rPr>
              <w:t>Variable 1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07E4BFAA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6D999015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37395FBA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2F1A4434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1DB74C5E" w14:textId="3713AAA5" w:rsidR="00250DA3" w:rsidRPr="00250DA3" w:rsidRDefault="00F664D4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64D4">
              <w:t>-1.568</w:t>
            </w:r>
          </w:p>
        </w:tc>
      </w:tr>
      <w:tr w:rsidR="00250DA3" w:rsidRPr="00250DA3" w14:paraId="21F2DDCC" w14:textId="77777777" w:rsidTr="0025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6E06BD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  <w:r w:rsidRPr="00250DA3">
              <w:rPr>
                <w:i/>
                <w:iCs/>
                <w:lang w:val="es-US"/>
              </w:rPr>
              <w:t>Variable 2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E055DCB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5EEC2C7B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25734EB7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539F88C3" w14:textId="77777777" w:rsidR="00250DA3" w:rsidRPr="00250DA3" w:rsidRDefault="00250DA3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2A4E8937" w14:textId="1D22602E" w:rsidR="00250DA3" w:rsidRPr="00250DA3" w:rsidRDefault="00F664D4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4D4">
              <w:t>2.114</w:t>
            </w:r>
          </w:p>
        </w:tc>
      </w:tr>
      <w:tr w:rsidR="00250DA3" w:rsidRPr="00250DA3" w14:paraId="7D0E8F5E" w14:textId="77777777" w:rsidTr="0025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D339447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3ECC5856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4065AE7D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17E3C3AF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17D6D4FD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27B59B2B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</w:tr>
      <w:tr w:rsidR="00250DA3" w:rsidRPr="00250DA3" w14:paraId="6A89D05A" w14:textId="77777777" w:rsidTr="00250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9F05AE" w14:textId="77777777" w:rsidR="00250DA3" w:rsidRPr="00250DA3" w:rsidRDefault="00250DA3" w:rsidP="00250DA3">
            <w:pPr>
              <w:spacing w:after="160" w:line="278" w:lineRule="auto"/>
              <w:rPr>
                <w:lang w:val="es-US"/>
              </w:rPr>
            </w:pPr>
            <w:r w:rsidRPr="00250DA3">
              <w:rPr>
                <w:lang w:val="es-US"/>
              </w:rPr>
              <w:t>N (observaciones)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9A9B9DB" w14:textId="5AC9B1E4" w:rsidR="00250DA3" w:rsidRPr="00250DA3" w:rsidRDefault="00E96D6E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D6E">
              <w:t>2557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1F4BD1A4" w14:textId="73274BD6" w:rsidR="00250DA3" w:rsidRPr="00250DA3" w:rsidRDefault="00E96D6E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 w:rsidRPr="00E96D6E">
              <w:rPr>
                <w:lang w:val="es-US"/>
              </w:rPr>
              <w:t>2557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3AB63434" w14:textId="79EC29D1" w:rsidR="00250DA3" w:rsidRPr="00250DA3" w:rsidRDefault="00E96D6E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D6E">
              <w:t>2557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7AFD8E7F" w14:textId="63187ADF" w:rsidR="00250DA3" w:rsidRPr="00250DA3" w:rsidRDefault="00CF003F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003F">
              <w:t>2557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6C5095A5" w14:textId="0829D1E0" w:rsidR="00250DA3" w:rsidRPr="00250DA3" w:rsidRDefault="00E96D6E" w:rsidP="00250DA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D6E">
              <w:t>2557</w:t>
            </w:r>
          </w:p>
        </w:tc>
      </w:tr>
      <w:tr w:rsidR="00250DA3" w:rsidRPr="00250DA3" w14:paraId="66EF5DDF" w14:textId="77777777" w:rsidTr="00250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4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440AFED0" w14:textId="77777777" w:rsidR="00250DA3" w:rsidRPr="00250DA3" w:rsidRDefault="00250DA3" w:rsidP="00250DA3">
            <w:pPr>
              <w:spacing w:after="160" w:line="278" w:lineRule="auto"/>
              <w:rPr>
                <w:i/>
                <w:iCs/>
                <w:vertAlign w:val="superscript"/>
                <w:lang w:val="es-US"/>
              </w:rPr>
            </w:pPr>
            <w:r w:rsidRPr="00250DA3">
              <w:rPr>
                <w:i/>
                <w:iCs/>
                <w:lang w:val="es-US"/>
              </w:rPr>
              <w:t>R</w:t>
            </w:r>
            <w:r w:rsidRPr="00250DA3">
              <w:rPr>
                <w:i/>
                <w:iCs/>
                <w:vertAlign w:val="superscript"/>
                <w:lang w:val="es-US"/>
              </w:rPr>
              <w:t>2</w:t>
            </w:r>
          </w:p>
        </w:tc>
        <w:tc>
          <w:tcPr>
            <w:tcW w:w="1414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4DE3D89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CEBB805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9FF460C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12F16F8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6911569" w14:textId="77777777" w:rsidR="00250DA3" w:rsidRPr="00250DA3" w:rsidRDefault="00250DA3" w:rsidP="00250DA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</w:p>
        </w:tc>
      </w:tr>
    </w:tbl>
    <w:p w14:paraId="07F1101A" w14:textId="77777777" w:rsidR="00250DA3" w:rsidRPr="00250DA3" w:rsidRDefault="00250DA3" w:rsidP="00250DA3">
      <w:pPr>
        <w:rPr>
          <w:lang w:val="es-US"/>
        </w:rPr>
      </w:pPr>
      <w:r w:rsidRPr="00250DA3">
        <w:rPr>
          <w:lang w:val="es-US"/>
        </w:rPr>
        <w:t>Nota: destaque con *, **, y *** cuando el p-valor de los coeficientes reportados sean menor que 0.1, 0.05 y 0.001 respectivamente.</w:t>
      </w:r>
    </w:p>
    <w:p w14:paraId="61716FE3" w14:textId="77777777" w:rsidR="00250DA3" w:rsidRPr="00250DA3" w:rsidRDefault="00250DA3" w:rsidP="00250DA3">
      <w:pPr>
        <w:rPr>
          <w:lang w:val="es-ES"/>
        </w:rPr>
      </w:pPr>
    </w:p>
    <w:sectPr w:rsidR="00250DA3" w:rsidRPr="00250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A0B"/>
    <w:rsid w:val="001032B0"/>
    <w:rsid w:val="00250DA3"/>
    <w:rsid w:val="00295A67"/>
    <w:rsid w:val="005C2ABF"/>
    <w:rsid w:val="0063663C"/>
    <w:rsid w:val="00793A72"/>
    <w:rsid w:val="00990A0B"/>
    <w:rsid w:val="00A91D23"/>
    <w:rsid w:val="00CC6776"/>
    <w:rsid w:val="00CF003F"/>
    <w:rsid w:val="00E96D6E"/>
    <w:rsid w:val="00EB0007"/>
    <w:rsid w:val="00EC7C40"/>
    <w:rsid w:val="00ED24C2"/>
    <w:rsid w:val="00EE1F7C"/>
    <w:rsid w:val="00F664D4"/>
    <w:rsid w:val="00F9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1210"/>
  <w15:chartTrackingRefBased/>
  <w15:docId w15:val="{91BC44CB-F385-4CB8-B221-83022734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0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90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A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A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A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A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A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A0B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99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9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0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0A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0A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0A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A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0A0B"/>
    <w:rPr>
      <w:b/>
      <w:bCs/>
      <w:smallCaps/>
      <w:color w:val="0F4761" w:themeColor="accent1" w:themeShade="BF"/>
      <w:spacing w:val="5"/>
    </w:rPr>
  </w:style>
  <w:style w:type="table" w:styleId="Tablanormal2">
    <w:name w:val="Plain Table 2"/>
    <w:basedOn w:val="Tablanormal"/>
    <w:uiPriority w:val="42"/>
    <w:rsid w:val="00250DA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90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295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Tomasello</dc:creator>
  <cp:keywords/>
  <dc:description/>
  <cp:lastModifiedBy>Cuenta Microsoft</cp:lastModifiedBy>
  <cp:revision>11</cp:revision>
  <dcterms:created xsi:type="dcterms:W3CDTF">2025-05-28T02:56:00Z</dcterms:created>
  <dcterms:modified xsi:type="dcterms:W3CDTF">2025-06-03T03:28:00Z</dcterms:modified>
</cp:coreProperties>
</file>