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76AA" w:rsidRDefault="000B0213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DOKUMENTACIJA</w:t>
      </w:r>
    </w:p>
    <w:p w:rsidR="00EB76AA" w:rsidRDefault="000B0213">
      <w:pPr>
        <w:pStyle w:val="Subtitle"/>
        <w:jc w:val="center"/>
      </w:pPr>
      <w:bookmarkStart w:id="0" w:name="_ggu3vs60q8kf" w:colFirst="0" w:colLast="0"/>
      <w:bookmarkEnd w:id="0"/>
      <w:r>
        <w:t>Programski prevodioci - predmetni zadatak</w:t>
      </w:r>
    </w:p>
    <w:p w:rsidR="00EB76AA" w:rsidRDefault="000B0213">
      <w:pPr>
        <w:rPr>
          <w:b/>
          <w:sz w:val="24"/>
          <w:szCs w:val="24"/>
        </w:rPr>
      </w:pPr>
      <w:r>
        <w:rPr>
          <w:b/>
          <w:sz w:val="24"/>
          <w:szCs w:val="24"/>
        </w:rPr>
        <w:t>Osnovni podaci</w:t>
      </w:r>
    </w:p>
    <w:p w:rsidR="00EB76AA" w:rsidRDefault="00EB76AA"/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EB76AA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6AA" w:rsidRDefault="000B02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Broj indeksa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6AA" w:rsidRDefault="000B02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Ime i prezime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6AA" w:rsidRDefault="000B02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Tema</w:t>
            </w:r>
          </w:p>
        </w:tc>
      </w:tr>
      <w:tr w:rsidR="00EB76AA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6AA" w:rsidRDefault="00367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SW 48/2019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6AA" w:rsidRDefault="00367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Jovan Tomić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6AA" w:rsidRDefault="00367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miniTS</w:t>
            </w:r>
          </w:p>
        </w:tc>
      </w:tr>
    </w:tbl>
    <w:p w:rsidR="00EB76AA" w:rsidRDefault="00EB76AA"/>
    <w:p w:rsidR="00EB76AA" w:rsidRDefault="000B021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Korišćeni alati </w:t>
      </w:r>
    </w:p>
    <w:p w:rsidR="00EB76AA" w:rsidRDefault="00EB76AA">
      <w:pPr>
        <w:rPr>
          <w:sz w:val="24"/>
          <w:szCs w:val="24"/>
        </w:rPr>
      </w:pPr>
    </w:p>
    <w:tbl>
      <w:tblPr>
        <w:tblStyle w:val="a0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EB76A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6AA" w:rsidRDefault="000B02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Naziv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6AA" w:rsidRDefault="000B02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Verzija</w:t>
            </w:r>
          </w:p>
        </w:tc>
      </w:tr>
      <w:tr w:rsidR="00EB76A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6AA" w:rsidRDefault="00367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Flex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6AA" w:rsidRDefault="00367477" w:rsidP="00367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2.6.4-6</w:t>
            </w:r>
          </w:p>
        </w:tc>
      </w:tr>
      <w:tr w:rsidR="003674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7477" w:rsidRDefault="00367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Bison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7477" w:rsidRDefault="00367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2:3.0.4.dfsg-1build1</w:t>
            </w:r>
          </w:p>
        </w:tc>
      </w:tr>
    </w:tbl>
    <w:p w:rsidR="00EB76AA" w:rsidRDefault="00EB76AA">
      <w:pPr>
        <w:rPr>
          <w:b/>
          <w:sz w:val="24"/>
          <w:szCs w:val="24"/>
        </w:rPr>
      </w:pPr>
    </w:p>
    <w:p w:rsidR="00EB76AA" w:rsidRDefault="002F0993">
      <w:pPr>
        <w:pStyle w:val="Heading2"/>
      </w:pPr>
      <w:bookmarkStart w:id="1" w:name="_fa5dtels32b0" w:colFirst="0" w:colLast="0"/>
      <w:bookmarkEnd w:id="1"/>
      <w:r>
        <w:t>Evidencija implementiranog dela</w:t>
      </w:r>
    </w:p>
    <w:p w:rsidR="002F0993" w:rsidRDefault="002F0993" w:rsidP="002F0993">
      <w:pPr>
        <w:rPr>
          <w:lang w:val="sr-Latn-RS"/>
        </w:rPr>
      </w:pPr>
      <w:r>
        <w:t>U sklopu projektnog zadatka realizovane su slede</w:t>
      </w:r>
      <w:r>
        <w:rPr>
          <w:lang w:val="sr-Latn-RS"/>
        </w:rPr>
        <w:t>će funkcionalnosti TypeScript jezika (za svaku od stavki urađene su leksika i sintaksa, dok je za prve četiri stavke  urađen i deo semantike):</w:t>
      </w:r>
    </w:p>
    <w:p w:rsidR="00C17459" w:rsidRDefault="00C17459" w:rsidP="002F0993">
      <w:pPr>
        <w:rPr>
          <w:lang w:val="sr-Latn-RS"/>
        </w:rPr>
      </w:pPr>
    </w:p>
    <w:p w:rsidR="002F0993" w:rsidRDefault="00C17459" w:rsidP="002F0993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De</w:t>
      </w:r>
      <w:r w:rsidR="002F0993">
        <w:rPr>
          <w:lang w:val="sr-Latn-RS"/>
        </w:rPr>
        <w:t>finisanje funkcija. Podrazumevaju se funkcije sa nula, jednim ili više parametara.</w:t>
      </w:r>
    </w:p>
    <w:p w:rsidR="002F0993" w:rsidRDefault="002F0993" w:rsidP="002F0993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Deklarisanje i definisanje promenljivih.</w:t>
      </w:r>
    </w:p>
    <w:p w:rsidR="002F0993" w:rsidRDefault="002F0993" w:rsidP="002F0993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 xml:space="preserve">Dodela vrednosti za promenljive. Podrazumeva se i </w:t>
      </w:r>
      <w:r w:rsidRPr="002F0993">
        <w:rPr>
          <w:i/>
          <w:lang w:val="sr-Latn-RS"/>
        </w:rPr>
        <w:t>inline</w:t>
      </w:r>
      <w:r>
        <w:rPr>
          <w:i/>
          <w:lang w:val="sr-Latn-RS"/>
        </w:rPr>
        <w:t xml:space="preserve"> </w:t>
      </w:r>
      <w:r>
        <w:rPr>
          <w:lang w:val="sr-Latn-RS"/>
        </w:rPr>
        <w:t>dodela.</w:t>
      </w:r>
    </w:p>
    <w:p w:rsidR="002F0993" w:rsidRDefault="002F0993" w:rsidP="002F0993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Pozivi funkcija</w:t>
      </w:r>
    </w:p>
    <w:p w:rsidR="002F0993" w:rsidRDefault="002F0993" w:rsidP="002F0993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i/>
          <w:lang w:val="sr-Latn-RS"/>
        </w:rPr>
        <w:t>If</w:t>
      </w:r>
      <w:r>
        <w:rPr>
          <w:lang w:val="sr-Latn-RS"/>
        </w:rPr>
        <w:t xml:space="preserve"> iskaz</w:t>
      </w:r>
    </w:p>
    <w:p w:rsidR="002F0993" w:rsidRDefault="002F0993" w:rsidP="002F0993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Relacioni i aritmetički izrazi</w:t>
      </w:r>
    </w:p>
    <w:p w:rsidR="002F0993" w:rsidRDefault="002F0993" w:rsidP="002F0993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i/>
          <w:lang w:val="sr-Latn-RS"/>
        </w:rPr>
        <w:t xml:space="preserve">Return </w:t>
      </w:r>
      <w:r>
        <w:rPr>
          <w:lang w:val="sr-Latn-RS"/>
        </w:rPr>
        <w:t>izraz sa i bez vrednosti</w:t>
      </w:r>
    </w:p>
    <w:p w:rsidR="002F0993" w:rsidRDefault="002F0993" w:rsidP="002F0993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i/>
          <w:lang w:val="sr-Latn-RS"/>
        </w:rPr>
        <w:t xml:space="preserve">While </w:t>
      </w:r>
      <w:r>
        <w:rPr>
          <w:lang w:val="sr-Latn-RS"/>
        </w:rPr>
        <w:t xml:space="preserve">i </w:t>
      </w:r>
      <w:r>
        <w:rPr>
          <w:i/>
          <w:lang w:val="sr-Latn-RS"/>
        </w:rPr>
        <w:t xml:space="preserve">do while </w:t>
      </w:r>
      <w:r>
        <w:rPr>
          <w:lang w:val="sr-Latn-RS"/>
        </w:rPr>
        <w:t>petlje</w:t>
      </w:r>
    </w:p>
    <w:p w:rsidR="002F0993" w:rsidRPr="002F0993" w:rsidRDefault="002F0993" w:rsidP="002F0993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i/>
          <w:lang w:val="sr-Latn-RS"/>
        </w:rPr>
        <w:t xml:space="preserve">For </w:t>
      </w:r>
      <w:r>
        <w:rPr>
          <w:lang w:val="sr-Latn-RS"/>
        </w:rPr>
        <w:t xml:space="preserve">petlje (regularna, </w:t>
      </w:r>
      <w:r>
        <w:rPr>
          <w:i/>
          <w:lang w:val="sr-Latn-RS"/>
        </w:rPr>
        <w:t xml:space="preserve">for ... in, for ... of). Break </w:t>
      </w:r>
      <w:r>
        <w:rPr>
          <w:lang w:val="sr-Latn-RS"/>
        </w:rPr>
        <w:t xml:space="preserve">i </w:t>
      </w:r>
      <w:r>
        <w:rPr>
          <w:i/>
          <w:lang w:val="sr-Latn-RS"/>
        </w:rPr>
        <w:t>continue.</w:t>
      </w:r>
    </w:p>
    <w:p w:rsidR="002F0993" w:rsidRDefault="002F0993" w:rsidP="002F0993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Inkrement i dekrement operatori (i pre- i post- verzije).</w:t>
      </w:r>
    </w:p>
    <w:p w:rsidR="002F0993" w:rsidRDefault="002F0993" w:rsidP="002F0993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i/>
          <w:lang w:val="sr-Latn-RS"/>
        </w:rPr>
        <w:t xml:space="preserve">Switch case </w:t>
      </w:r>
      <w:r>
        <w:rPr>
          <w:lang w:val="sr-Latn-RS"/>
        </w:rPr>
        <w:t>iskaz</w:t>
      </w:r>
    </w:p>
    <w:p w:rsidR="002F0993" w:rsidRDefault="002F0993" w:rsidP="002F0993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i/>
          <w:lang w:val="sr-Latn-RS"/>
        </w:rPr>
        <w:t xml:space="preserve">Try catch </w:t>
      </w:r>
      <w:r>
        <w:rPr>
          <w:lang w:val="sr-Latn-RS"/>
        </w:rPr>
        <w:t>iskaz</w:t>
      </w:r>
    </w:p>
    <w:p w:rsidR="00537804" w:rsidRDefault="00537804" w:rsidP="002F0993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Enumeracije</w:t>
      </w:r>
    </w:p>
    <w:p w:rsidR="00537804" w:rsidRPr="002F0993" w:rsidRDefault="00537804" w:rsidP="002F0993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Interfejsi</w:t>
      </w:r>
    </w:p>
    <w:p w:rsidR="00EB76AA" w:rsidRDefault="000B0213">
      <w:pPr>
        <w:pStyle w:val="Heading2"/>
        <w:jc w:val="both"/>
      </w:pPr>
      <w:bookmarkStart w:id="2" w:name="_y674q25vklwp" w:colFirst="0" w:colLast="0"/>
      <w:bookmarkStart w:id="3" w:name="_m8gkc4zcdvct" w:colFirst="0" w:colLast="0"/>
      <w:bookmarkEnd w:id="2"/>
      <w:bookmarkEnd w:id="3"/>
      <w:r>
        <w:t>Detalji implementacije</w:t>
      </w:r>
    </w:p>
    <w:p w:rsidR="00C17459" w:rsidRPr="00C17459" w:rsidRDefault="00C17459" w:rsidP="00C17459">
      <w:pPr>
        <w:pStyle w:val="Quote"/>
        <w:rPr>
          <w:rStyle w:val="IntenseEmphasis"/>
          <w:b w:val="0"/>
        </w:rPr>
      </w:pPr>
      <w:r>
        <w:rPr>
          <w:rStyle w:val="IntenseEmphasis"/>
          <w:b w:val="0"/>
        </w:rPr>
        <w:t>D</w:t>
      </w:r>
      <w:r w:rsidRPr="00C17459">
        <w:rPr>
          <w:rStyle w:val="IntenseEmphasis"/>
          <w:b w:val="0"/>
        </w:rPr>
        <w:t>efinisanje funkcija</w:t>
      </w:r>
    </w:p>
    <w:p w:rsidR="00C17459" w:rsidRDefault="00C17459" w:rsidP="00C17459">
      <w:r>
        <w:t>Obzirom da TypeScript nudi fleksibilnost prilikom deklarisanja funkcija, to je moguće uraditi na više načina. Dva glavna načina jesu definisanje imenovanih i anonimnih funkcija. Prilikom definisanja, moguće je (ali ne i neophodno) specificirati povratnu vrednost funkcije.</w:t>
      </w:r>
    </w:p>
    <w:p w:rsidR="00C17459" w:rsidRPr="00D6575A" w:rsidRDefault="00C17459" w:rsidP="00C17459">
      <w:pPr>
        <w:rPr>
          <w:u w:val="single"/>
        </w:rPr>
      </w:pPr>
      <w:r w:rsidRPr="00D6575A">
        <w:rPr>
          <w:u w:val="single"/>
        </w:rPr>
        <w:lastRenderedPageBreak/>
        <w:t>Definisanje imenovane funkcije:</w:t>
      </w:r>
    </w:p>
    <w:p w:rsidR="00C17459" w:rsidRDefault="00C17459" w:rsidP="00C17459">
      <w:r>
        <w:t xml:space="preserve"> </w:t>
      </w:r>
      <w:r>
        <w:rPr>
          <w:lang w:val="en-US"/>
        </w:rPr>
        <w:t>&lt;deklarator&gt; &lt;</w:t>
      </w:r>
      <w:r w:rsidR="00D6575A">
        <w:rPr>
          <w:lang w:val="en-US"/>
        </w:rPr>
        <w:t>identifikator</w:t>
      </w:r>
      <w:r>
        <w:rPr>
          <w:lang w:val="en-US"/>
        </w:rPr>
        <w:t xml:space="preserve">&gt; = </w:t>
      </w:r>
      <w:r>
        <w:rPr>
          <w:i/>
          <w:lang w:val="en-US"/>
        </w:rPr>
        <w:t>function</w:t>
      </w:r>
      <w:r>
        <w:rPr>
          <w:lang w:val="en-US"/>
        </w:rPr>
        <w:t>(&lt;lista_parametara&gt;) [:</w:t>
      </w:r>
      <w:r w:rsidR="002D3005">
        <w:rPr>
          <w:rStyle w:val="IntenseEmphasis"/>
          <w:b w:val="0"/>
          <w:i w:val="0"/>
          <w:color w:val="auto"/>
          <w:lang w:val="en-US"/>
        </w:rPr>
        <w:t>&lt;tip_povratne_vrednosti&gt;</w:t>
      </w:r>
      <w:r>
        <w:rPr>
          <w:lang w:val="en-US"/>
        </w:rPr>
        <w:t xml:space="preserve">] </w:t>
      </w:r>
      <w:r>
        <w:t>&lt;telo&gt;</w:t>
      </w:r>
    </w:p>
    <w:p w:rsidR="00C17459" w:rsidRDefault="00C17459" w:rsidP="00C17459"/>
    <w:p w:rsidR="00C17459" w:rsidRPr="00D6575A" w:rsidRDefault="00C17459" w:rsidP="00C17459">
      <w:pPr>
        <w:rPr>
          <w:u w:val="single"/>
        </w:rPr>
      </w:pPr>
      <w:r w:rsidRPr="00D6575A">
        <w:rPr>
          <w:u w:val="single"/>
        </w:rPr>
        <w:t xml:space="preserve">Definisanje </w:t>
      </w:r>
      <w:r w:rsidRPr="00D6575A">
        <w:rPr>
          <w:u w:val="single"/>
        </w:rPr>
        <w:t xml:space="preserve">anonimne </w:t>
      </w:r>
      <w:r w:rsidRPr="00D6575A">
        <w:rPr>
          <w:u w:val="single"/>
        </w:rPr>
        <w:t>funkcije:</w:t>
      </w:r>
    </w:p>
    <w:p w:rsidR="00C17459" w:rsidRDefault="00C17459" w:rsidP="00C17459">
      <w:r>
        <w:rPr>
          <w:i/>
          <w:lang w:val="en-US"/>
        </w:rPr>
        <w:t>function</w:t>
      </w:r>
      <w:r>
        <w:rPr>
          <w:lang w:val="en-US"/>
        </w:rPr>
        <w:t xml:space="preserve"> &lt;</w:t>
      </w:r>
      <w:r w:rsidR="00D6575A">
        <w:rPr>
          <w:lang w:val="en-US"/>
        </w:rPr>
        <w:t>identifikator</w:t>
      </w:r>
      <w:r>
        <w:rPr>
          <w:lang w:val="en-US"/>
        </w:rPr>
        <w:t>&gt; (&lt;lista_parametara&gt;) [:</w:t>
      </w:r>
      <w:r w:rsidR="002D3005">
        <w:rPr>
          <w:rStyle w:val="IntenseEmphasis"/>
          <w:b w:val="0"/>
          <w:i w:val="0"/>
          <w:color w:val="auto"/>
          <w:lang w:val="en-US"/>
        </w:rPr>
        <w:t>&lt;tip_povratne_vrednosti&gt;</w:t>
      </w:r>
      <w:r>
        <w:rPr>
          <w:lang w:val="en-US"/>
        </w:rPr>
        <w:t xml:space="preserve">] </w:t>
      </w:r>
      <w:r>
        <w:t>&lt;telo&gt;</w:t>
      </w:r>
    </w:p>
    <w:p w:rsidR="00D6575A" w:rsidRDefault="00D6575A" w:rsidP="00C17459"/>
    <w:p w:rsidR="00D6575A" w:rsidRDefault="00D6575A" w:rsidP="00C17459">
      <w:pPr>
        <w:rPr>
          <w:i/>
          <w:lang w:val="sr-Latn-RS"/>
        </w:rPr>
      </w:pPr>
      <w:r>
        <w:t>Kao deklarator mogu da se koriste klju</w:t>
      </w:r>
      <w:r>
        <w:rPr>
          <w:lang w:val="sr-Latn-RS"/>
        </w:rPr>
        <w:t xml:space="preserve">čne reči </w:t>
      </w:r>
      <w:r>
        <w:rPr>
          <w:i/>
          <w:lang w:val="sr-Latn-RS"/>
        </w:rPr>
        <w:t xml:space="preserve">let, var </w:t>
      </w:r>
      <w:r>
        <w:rPr>
          <w:lang w:val="sr-Latn-RS"/>
        </w:rPr>
        <w:t xml:space="preserve">i </w:t>
      </w:r>
      <w:r>
        <w:rPr>
          <w:i/>
          <w:lang w:val="sr-Latn-RS"/>
        </w:rPr>
        <w:t>const.</w:t>
      </w:r>
    </w:p>
    <w:p w:rsidR="00D6575A" w:rsidRDefault="00D6575A" w:rsidP="00C17459">
      <w:pPr>
        <w:rPr>
          <w:lang w:val="en-US"/>
        </w:rPr>
      </w:pPr>
      <w:r>
        <w:rPr>
          <w:lang w:val="sr-Latn-RS"/>
        </w:rPr>
        <w:t xml:space="preserve">Pravila za identifikator su da mora da započne slovnim karakterom, a potom može da sadrži alfanumeričke karaktere kao i karaktere </w:t>
      </w:r>
      <w:r>
        <w:rPr>
          <w:lang w:val="en-US"/>
        </w:rPr>
        <w:t xml:space="preserve">‘$’ i ‘_’. </w:t>
      </w:r>
    </w:p>
    <w:p w:rsidR="00D6575A" w:rsidRDefault="00D6575A" w:rsidP="00C17459">
      <w:pPr>
        <w:rPr>
          <w:lang w:val="en-US"/>
        </w:rPr>
      </w:pPr>
      <w:r>
        <w:rPr>
          <w:lang w:val="en-US"/>
        </w:rPr>
        <w:t>U okviru liste parametara, navodi se nula, jedan ili vi</w:t>
      </w:r>
      <w:r>
        <w:rPr>
          <w:lang w:val="sr-Latn-RS"/>
        </w:rPr>
        <w:t xml:space="preserve">še parametara, i to na sledeći način: </w:t>
      </w:r>
      <w:r>
        <w:rPr>
          <w:lang w:val="en-US"/>
        </w:rPr>
        <w:t>&lt;identifikator&gt;</w:t>
      </w:r>
      <w:r>
        <w:rPr>
          <w:lang w:val="sr-Latn-RS"/>
        </w:rPr>
        <w:t xml:space="preserve">: </w:t>
      </w:r>
      <w:r>
        <w:rPr>
          <w:lang w:val="en-US"/>
        </w:rPr>
        <w:t>&lt;tip&gt;.</w:t>
      </w:r>
    </w:p>
    <w:p w:rsidR="00D6575A" w:rsidRDefault="00D6575A" w:rsidP="00C17459">
      <w:pPr>
        <w:rPr>
          <w:lang w:val="sr-Latn-RS"/>
        </w:rPr>
      </w:pPr>
      <w:r>
        <w:rPr>
          <w:lang w:val="en-US"/>
        </w:rPr>
        <w:t>Tipovi koje podr</w:t>
      </w:r>
      <w:r>
        <w:rPr>
          <w:lang w:val="sr-Latn-RS"/>
        </w:rPr>
        <w:t xml:space="preserve">žava miniTS su: </w:t>
      </w:r>
      <w:r>
        <w:rPr>
          <w:i/>
          <w:lang w:val="sr-Latn-RS"/>
        </w:rPr>
        <w:t>number, bigint, boolean, string, any, void, undefined</w:t>
      </w:r>
      <w:r>
        <w:rPr>
          <w:lang w:val="sr-Latn-RS"/>
        </w:rPr>
        <w:t>.</w:t>
      </w:r>
    </w:p>
    <w:p w:rsidR="00D6575A" w:rsidRDefault="00D6575A" w:rsidP="00C17459">
      <w:pPr>
        <w:rPr>
          <w:lang w:val="sr-Latn-RS"/>
        </w:rPr>
      </w:pPr>
    </w:p>
    <w:p w:rsidR="00D6575A" w:rsidRDefault="00D6575A" w:rsidP="00C17459">
      <w:pPr>
        <w:rPr>
          <w:lang w:val="sr-Latn-RS"/>
        </w:rPr>
      </w:pPr>
      <w:r>
        <w:rPr>
          <w:lang w:val="sr-Latn-RS"/>
        </w:rPr>
        <w:t>U okviru semantičke analize, obezbeđena je jedinstvenost identifikatora koji se nalaze na istom nivou (ovo znači da je moguće definisati funkciju unutar funkcije sa istim identifikatorom), kao i nemogućnost pozivanja funkcije koja prethodno nije definisana.</w:t>
      </w:r>
    </w:p>
    <w:p w:rsidR="00D6575A" w:rsidRDefault="00D6575A" w:rsidP="00D6575A">
      <w:pPr>
        <w:rPr>
          <w:lang w:val="sr-Latn-RS"/>
        </w:rPr>
      </w:pPr>
    </w:p>
    <w:p w:rsidR="00D6575A" w:rsidRPr="002D3005" w:rsidRDefault="00D6575A" w:rsidP="00D6575A">
      <w:pPr>
        <w:rPr>
          <w:rStyle w:val="IntenseEmphasis"/>
          <w:b w:val="0"/>
        </w:rPr>
      </w:pPr>
      <w:r w:rsidRPr="00D6575A">
        <w:rPr>
          <w:rStyle w:val="IntenseEmphasis"/>
          <w:b w:val="0"/>
        </w:rPr>
        <w:t>Nešto više o tipovima</w:t>
      </w:r>
      <w:r w:rsidR="002D3005">
        <w:rPr>
          <w:rStyle w:val="IntenseEmphasis"/>
          <w:b w:val="0"/>
        </w:rPr>
        <w:t xml:space="preserve"> </w:t>
      </w:r>
    </w:p>
    <w:p w:rsidR="00D6575A" w:rsidRDefault="00D6575A" w:rsidP="00D6575A">
      <w:pPr>
        <w:rPr>
          <w:rStyle w:val="IntenseEmphasis"/>
          <w:b w:val="0"/>
          <w:i w:val="0"/>
          <w:color w:val="auto"/>
          <w:lang w:val="en-US"/>
        </w:rPr>
      </w:pPr>
      <w:r w:rsidRPr="00D6575A">
        <w:rPr>
          <w:rStyle w:val="IntenseEmphasis"/>
          <w:b w:val="0"/>
          <w:color w:val="auto"/>
          <w:lang w:val="en-US"/>
        </w:rPr>
        <w:t>Number</w:t>
      </w:r>
      <w:r>
        <w:rPr>
          <w:rStyle w:val="IntenseEmphasis"/>
          <w:b w:val="0"/>
          <w:i w:val="0"/>
          <w:color w:val="auto"/>
          <w:lang w:val="en-US"/>
        </w:rPr>
        <w:t xml:space="preserve"> tip podr</w:t>
      </w:r>
      <w:r>
        <w:rPr>
          <w:rStyle w:val="IntenseEmphasis"/>
          <w:b w:val="0"/>
          <w:i w:val="0"/>
          <w:color w:val="auto"/>
          <w:lang w:val="sr-Latn-RS"/>
        </w:rPr>
        <w:t xml:space="preserve">azumeva brojčane vrednosti. One mogu biti u različitim formatima (dekadni, binarni, oktalni, heksadecimalni), a format se specificira opštim oznakama koje su prisutne i u drugim programskim jezicima (npr. </w:t>
      </w:r>
      <w:r>
        <w:rPr>
          <w:rStyle w:val="IntenseEmphasis"/>
          <w:b w:val="0"/>
          <w:color w:val="auto"/>
          <w:lang w:val="sr-Latn-RS"/>
        </w:rPr>
        <w:t>123, 0x1AFF, 0o127, 0b1011...</w:t>
      </w:r>
      <w:r>
        <w:rPr>
          <w:rStyle w:val="IntenseEmphasis"/>
          <w:b w:val="0"/>
          <w:i w:val="0"/>
          <w:color w:val="auto"/>
          <w:lang w:val="en-US"/>
        </w:rPr>
        <w:t xml:space="preserve">). </w:t>
      </w:r>
    </w:p>
    <w:p w:rsidR="00D6575A" w:rsidRDefault="00D6575A" w:rsidP="00D6575A">
      <w:pPr>
        <w:rPr>
          <w:rStyle w:val="IntenseEmphasis"/>
          <w:b w:val="0"/>
          <w:i w:val="0"/>
          <w:color w:val="auto"/>
          <w:lang w:val="en-US"/>
        </w:rPr>
      </w:pPr>
      <w:r>
        <w:rPr>
          <w:rStyle w:val="IntenseEmphasis"/>
          <w:b w:val="0"/>
          <w:color w:val="auto"/>
          <w:lang w:val="en-US"/>
        </w:rPr>
        <w:t xml:space="preserve">Bigint </w:t>
      </w:r>
      <w:r>
        <w:rPr>
          <w:rStyle w:val="IntenseEmphasis"/>
          <w:b w:val="0"/>
          <w:i w:val="0"/>
          <w:color w:val="auto"/>
          <w:lang w:val="en-US"/>
        </w:rPr>
        <w:t>je specijalna vrsta celih brojeva, koja specifi</w:t>
      </w:r>
      <w:r>
        <w:rPr>
          <w:rStyle w:val="IntenseEmphasis"/>
          <w:b w:val="0"/>
          <w:i w:val="0"/>
          <w:color w:val="auto"/>
          <w:lang w:val="sr-Latn-RS"/>
        </w:rPr>
        <w:t xml:space="preserve">čno služi za skladištenje veoma velikih vrednosti. Označava se sa karakterom </w:t>
      </w:r>
      <w:r>
        <w:rPr>
          <w:rStyle w:val="IntenseEmphasis"/>
          <w:b w:val="0"/>
          <w:i w:val="0"/>
          <w:color w:val="auto"/>
          <w:lang w:val="en-US"/>
        </w:rPr>
        <w:t xml:space="preserve">‘n’ nakon brojnog dela (npr. </w:t>
      </w:r>
      <w:r w:rsidRPr="00D6575A">
        <w:rPr>
          <w:rStyle w:val="IntenseEmphasis"/>
          <w:b w:val="0"/>
          <w:color w:val="auto"/>
          <w:lang w:val="en-US"/>
        </w:rPr>
        <w:t>1231238973228773n</w:t>
      </w:r>
      <w:r>
        <w:rPr>
          <w:rStyle w:val="IntenseEmphasis"/>
          <w:b w:val="0"/>
          <w:i w:val="0"/>
          <w:color w:val="auto"/>
          <w:lang w:val="en-US"/>
        </w:rPr>
        <w:t>).</w:t>
      </w:r>
    </w:p>
    <w:p w:rsidR="00D6575A" w:rsidRDefault="00D6575A" w:rsidP="00D6575A">
      <w:pPr>
        <w:rPr>
          <w:rStyle w:val="IntenseEmphasis"/>
          <w:b w:val="0"/>
          <w:i w:val="0"/>
          <w:color w:val="auto"/>
          <w:lang w:val="en-US"/>
        </w:rPr>
      </w:pPr>
      <w:r>
        <w:rPr>
          <w:rStyle w:val="IntenseEmphasis"/>
          <w:b w:val="0"/>
          <w:color w:val="auto"/>
          <w:lang w:val="en-US"/>
        </w:rPr>
        <w:t xml:space="preserve">String </w:t>
      </w:r>
      <w:r w:rsidR="002D3005">
        <w:rPr>
          <w:rStyle w:val="IntenseEmphasis"/>
          <w:b w:val="0"/>
          <w:i w:val="0"/>
          <w:color w:val="auto"/>
          <w:lang w:val="en-US"/>
        </w:rPr>
        <w:t>tip predstavlja niz karaktera. Ozna</w:t>
      </w:r>
      <w:r w:rsidR="002D3005">
        <w:rPr>
          <w:rStyle w:val="IntenseEmphasis"/>
          <w:b w:val="0"/>
          <w:i w:val="0"/>
          <w:color w:val="auto"/>
          <w:lang w:val="sr-Latn-RS"/>
        </w:rPr>
        <w:t xml:space="preserve">čava se tako što se niz karaktera okruži jednostrukim navodnicima, dvostrukim navodnicima ili </w:t>
      </w:r>
      <w:r w:rsidR="002D3005">
        <w:rPr>
          <w:rStyle w:val="IntenseEmphasis"/>
          <w:b w:val="0"/>
          <w:color w:val="auto"/>
          <w:lang w:val="sr-Latn-RS"/>
        </w:rPr>
        <w:t xml:space="preserve">backtick </w:t>
      </w:r>
      <w:r w:rsidR="002D3005">
        <w:rPr>
          <w:rStyle w:val="IntenseEmphasis"/>
          <w:b w:val="0"/>
          <w:i w:val="0"/>
          <w:color w:val="auto"/>
          <w:lang w:val="sr-Latn-RS"/>
        </w:rPr>
        <w:t>karakterima (</w:t>
      </w:r>
      <w:r w:rsidR="002D3005">
        <w:rPr>
          <w:rStyle w:val="IntenseEmphasis"/>
          <w:b w:val="0"/>
          <w:i w:val="0"/>
          <w:color w:val="auto"/>
          <w:lang w:val="en-US"/>
        </w:rPr>
        <w:t>`).</w:t>
      </w:r>
    </w:p>
    <w:p w:rsidR="002D3005" w:rsidRDefault="002D3005" w:rsidP="00D6575A">
      <w:pPr>
        <w:rPr>
          <w:rStyle w:val="IntenseEmphasis"/>
          <w:b w:val="0"/>
          <w:i w:val="0"/>
          <w:color w:val="auto"/>
          <w:lang w:val="en-US"/>
        </w:rPr>
      </w:pPr>
      <w:r>
        <w:rPr>
          <w:rStyle w:val="IntenseEmphasis"/>
          <w:b w:val="0"/>
          <w:color w:val="auto"/>
          <w:lang w:val="en-US"/>
        </w:rPr>
        <w:t xml:space="preserve">Any </w:t>
      </w:r>
      <w:r>
        <w:rPr>
          <w:rStyle w:val="IntenseEmphasis"/>
          <w:b w:val="0"/>
          <w:i w:val="0"/>
          <w:color w:val="auto"/>
          <w:lang w:val="en-US"/>
        </w:rPr>
        <w:t>tip označava da vrednost može biti praktično bilo kog tipa. Preporuka je da se koristi samo kada smo veoma sigurni u ono što radimo.</w:t>
      </w:r>
    </w:p>
    <w:p w:rsidR="002D3005" w:rsidRDefault="002D3005" w:rsidP="00D6575A">
      <w:pPr>
        <w:rPr>
          <w:rStyle w:val="IntenseEmphasis"/>
          <w:b w:val="0"/>
          <w:i w:val="0"/>
          <w:color w:val="auto"/>
          <w:lang w:val="en-US"/>
        </w:rPr>
      </w:pPr>
      <w:r>
        <w:rPr>
          <w:rStyle w:val="IntenseEmphasis"/>
          <w:b w:val="0"/>
          <w:color w:val="auto"/>
          <w:lang w:val="en-US"/>
        </w:rPr>
        <w:t xml:space="preserve">Undefined </w:t>
      </w:r>
      <w:r>
        <w:rPr>
          <w:rStyle w:val="IntenseEmphasis"/>
          <w:b w:val="0"/>
          <w:i w:val="0"/>
          <w:color w:val="auto"/>
          <w:lang w:val="en-US"/>
        </w:rPr>
        <w:t xml:space="preserve">tip označava nedefinisanu vrednost. Slično tome, </w:t>
      </w:r>
      <w:r>
        <w:rPr>
          <w:rStyle w:val="IntenseEmphasis"/>
          <w:b w:val="0"/>
          <w:color w:val="auto"/>
          <w:lang w:val="en-US"/>
        </w:rPr>
        <w:t xml:space="preserve">void </w:t>
      </w:r>
      <w:r>
        <w:rPr>
          <w:rStyle w:val="IntenseEmphasis"/>
          <w:b w:val="0"/>
          <w:i w:val="0"/>
          <w:color w:val="auto"/>
          <w:lang w:val="en-US"/>
        </w:rPr>
        <w:t xml:space="preserve">predstavlja nedostatak vrednosti, dok </w:t>
      </w:r>
      <w:r>
        <w:rPr>
          <w:rStyle w:val="IntenseEmphasis"/>
          <w:b w:val="0"/>
          <w:color w:val="auto"/>
          <w:lang w:val="en-US"/>
        </w:rPr>
        <w:t xml:space="preserve">boolean </w:t>
      </w:r>
      <w:r>
        <w:rPr>
          <w:rStyle w:val="IntenseEmphasis"/>
          <w:b w:val="0"/>
          <w:i w:val="0"/>
          <w:color w:val="auto"/>
          <w:lang w:val="en-US"/>
        </w:rPr>
        <w:t xml:space="preserve">može da poprimi vrednosti </w:t>
      </w:r>
      <w:r>
        <w:rPr>
          <w:rStyle w:val="IntenseEmphasis"/>
          <w:b w:val="0"/>
          <w:color w:val="auto"/>
          <w:lang w:val="en-US"/>
        </w:rPr>
        <w:t xml:space="preserve">true </w:t>
      </w:r>
      <w:r>
        <w:rPr>
          <w:rStyle w:val="IntenseEmphasis"/>
          <w:b w:val="0"/>
          <w:i w:val="0"/>
          <w:color w:val="auto"/>
          <w:lang w:val="en-US"/>
        </w:rPr>
        <w:t xml:space="preserve">i </w:t>
      </w:r>
      <w:r>
        <w:rPr>
          <w:rStyle w:val="IntenseEmphasis"/>
          <w:b w:val="0"/>
          <w:color w:val="auto"/>
          <w:lang w:val="en-US"/>
        </w:rPr>
        <w:t>false</w:t>
      </w:r>
      <w:r>
        <w:rPr>
          <w:rStyle w:val="IntenseEmphasis"/>
          <w:b w:val="0"/>
          <w:i w:val="0"/>
          <w:color w:val="auto"/>
          <w:lang w:val="en-US"/>
        </w:rPr>
        <w:t>.</w:t>
      </w:r>
    </w:p>
    <w:p w:rsidR="002D3005" w:rsidRDefault="002D3005" w:rsidP="00D6575A">
      <w:pPr>
        <w:rPr>
          <w:rStyle w:val="IntenseEmphasis"/>
          <w:b w:val="0"/>
          <w:i w:val="0"/>
          <w:color w:val="auto"/>
          <w:lang w:val="en-US"/>
        </w:rPr>
      </w:pPr>
    </w:p>
    <w:p w:rsidR="002D3005" w:rsidRDefault="002D3005" w:rsidP="00D6575A">
      <w:pPr>
        <w:rPr>
          <w:rStyle w:val="IntenseEmphasis"/>
          <w:b w:val="0"/>
        </w:rPr>
      </w:pPr>
      <w:r w:rsidRPr="002D3005">
        <w:rPr>
          <w:rStyle w:val="IntenseEmphasis"/>
          <w:b w:val="0"/>
        </w:rPr>
        <w:t>Deklarisanje i definisanje promenljivih</w:t>
      </w:r>
    </w:p>
    <w:p w:rsidR="002D3005" w:rsidRDefault="002D3005" w:rsidP="00D6575A">
      <w:pPr>
        <w:rPr>
          <w:rStyle w:val="IntenseEmphasis"/>
          <w:b w:val="0"/>
          <w:i w:val="0"/>
          <w:color w:val="auto"/>
        </w:rPr>
      </w:pPr>
      <w:r>
        <w:rPr>
          <w:rStyle w:val="IntenseEmphasis"/>
          <w:b w:val="0"/>
          <w:i w:val="0"/>
          <w:color w:val="auto"/>
        </w:rPr>
        <w:t>Prilikom deklarisanja promenljivih nije neophodno specificirati tip povratne vrednosti. Definisanje vrednosti moguće je izvršiti naknadno, ali je takođe moguće to uraditi i prilikom same deklaracije. Sintaksa za deklaraciju je:</w:t>
      </w:r>
    </w:p>
    <w:p w:rsidR="002D3005" w:rsidRDefault="002D3005" w:rsidP="00D6575A">
      <w:pPr>
        <w:rPr>
          <w:rStyle w:val="IntenseEmphasis"/>
          <w:b w:val="0"/>
          <w:i w:val="0"/>
          <w:color w:val="auto"/>
          <w:lang w:val="en-US"/>
        </w:rPr>
      </w:pPr>
      <w:r>
        <w:rPr>
          <w:rStyle w:val="IntenseEmphasis"/>
          <w:b w:val="0"/>
          <w:i w:val="0"/>
          <w:color w:val="auto"/>
          <w:lang w:val="en-US"/>
        </w:rPr>
        <w:t>&lt;deklarator&gt; &lt;identifikator&gt; [: &lt;tip_povratne_vrednosti&gt;];</w:t>
      </w:r>
    </w:p>
    <w:p w:rsidR="00BB4FA3" w:rsidRDefault="00BB4FA3" w:rsidP="00D6575A">
      <w:pPr>
        <w:rPr>
          <w:rStyle w:val="IntenseEmphasis"/>
          <w:b w:val="0"/>
          <w:i w:val="0"/>
          <w:color w:val="auto"/>
          <w:lang w:val="en-US"/>
        </w:rPr>
      </w:pPr>
      <w:r>
        <w:rPr>
          <w:rStyle w:val="IntenseEmphasis"/>
          <w:b w:val="0"/>
          <w:i w:val="0"/>
          <w:color w:val="auto"/>
          <w:lang w:val="en-US"/>
        </w:rPr>
        <w:t>Prilikom dodele vrednosti, koristi se standardni operator ‘=’.</w:t>
      </w:r>
    </w:p>
    <w:p w:rsidR="00BB4FA3" w:rsidRDefault="00BB4FA3" w:rsidP="00D6575A">
      <w:pPr>
        <w:rPr>
          <w:rStyle w:val="IntenseEmphasis"/>
          <w:b w:val="0"/>
          <w:i w:val="0"/>
          <w:color w:val="auto"/>
          <w:lang w:val="en-US"/>
        </w:rPr>
      </w:pPr>
    </w:p>
    <w:p w:rsidR="00BB4FA3" w:rsidRDefault="00BB4FA3" w:rsidP="00D6575A">
      <w:pPr>
        <w:rPr>
          <w:rStyle w:val="IntenseEmphasis"/>
          <w:b w:val="0"/>
          <w:i w:val="0"/>
          <w:color w:val="auto"/>
          <w:lang w:val="sr-Latn-RS"/>
        </w:rPr>
      </w:pPr>
      <w:r>
        <w:rPr>
          <w:rStyle w:val="IntenseEmphasis"/>
          <w:b w:val="0"/>
          <w:i w:val="0"/>
          <w:color w:val="auto"/>
          <w:lang w:val="en-US"/>
        </w:rPr>
        <w:t>U okviru semanti</w:t>
      </w:r>
      <w:r>
        <w:rPr>
          <w:rStyle w:val="IntenseEmphasis"/>
          <w:b w:val="0"/>
          <w:i w:val="0"/>
          <w:color w:val="auto"/>
          <w:lang w:val="sr-Latn-RS"/>
        </w:rPr>
        <w:t>čke analize, obezbeđena je jedinstvenost identifikatora koji se nalaze na istom nivou. Takođe, nije moguće dodeliti vrednost nedeklarisanoj promenljivoj.</w:t>
      </w:r>
    </w:p>
    <w:p w:rsidR="00BB4FA3" w:rsidRDefault="00BB4FA3" w:rsidP="00D6575A">
      <w:pPr>
        <w:rPr>
          <w:rStyle w:val="IntenseEmphasis"/>
          <w:b w:val="0"/>
          <w:i w:val="0"/>
          <w:color w:val="auto"/>
          <w:lang w:val="sr-Latn-RS"/>
        </w:rPr>
      </w:pPr>
    </w:p>
    <w:p w:rsidR="00BB4FA3" w:rsidRDefault="00DB6072" w:rsidP="00D6575A">
      <w:pPr>
        <w:rPr>
          <w:rStyle w:val="IntenseEmphasis"/>
          <w:b w:val="0"/>
        </w:rPr>
      </w:pPr>
      <w:r w:rsidRPr="00DB6072">
        <w:rPr>
          <w:rStyle w:val="IntenseEmphasis"/>
          <w:b w:val="0"/>
        </w:rPr>
        <w:t>For petlje</w:t>
      </w:r>
    </w:p>
    <w:p w:rsidR="00DB6072" w:rsidRDefault="00DB6072" w:rsidP="00D6575A">
      <w:pPr>
        <w:rPr>
          <w:rStyle w:val="IntenseEmphasis"/>
          <w:b w:val="0"/>
          <w:i w:val="0"/>
          <w:color w:val="auto"/>
        </w:rPr>
      </w:pPr>
      <w:r>
        <w:rPr>
          <w:rStyle w:val="IntenseEmphasis"/>
          <w:b w:val="0"/>
          <w:i w:val="0"/>
          <w:color w:val="auto"/>
        </w:rPr>
        <w:t xml:space="preserve">Postoje tri vrste </w:t>
      </w:r>
      <w:r w:rsidRPr="00DB6072">
        <w:rPr>
          <w:rStyle w:val="IntenseEmphasis"/>
          <w:b w:val="0"/>
          <w:color w:val="auto"/>
        </w:rPr>
        <w:t>for</w:t>
      </w:r>
      <w:r>
        <w:rPr>
          <w:rStyle w:val="IntenseEmphasis"/>
          <w:b w:val="0"/>
          <w:i w:val="0"/>
          <w:color w:val="auto"/>
        </w:rPr>
        <w:t xml:space="preserve"> petlji u TypeScript jeziku. To su klasična </w:t>
      </w:r>
      <w:r>
        <w:rPr>
          <w:rStyle w:val="IntenseEmphasis"/>
          <w:b w:val="0"/>
          <w:color w:val="auto"/>
        </w:rPr>
        <w:t>for</w:t>
      </w:r>
      <w:r>
        <w:rPr>
          <w:rStyle w:val="IntenseEmphasis"/>
          <w:b w:val="0"/>
          <w:i w:val="0"/>
          <w:color w:val="auto"/>
        </w:rPr>
        <w:t xml:space="preserve"> petlja koja se sastoji iz tri dela (od kojih su sva tri opciona), ali i </w:t>
      </w:r>
      <w:r>
        <w:rPr>
          <w:rStyle w:val="IntenseEmphasis"/>
          <w:b w:val="0"/>
          <w:color w:val="auto"/>
        </w:rPr>
        <w:t xml:space="preserve">for ... of </w:t>
      </w:r>
      <w:r>
        <w:rPr>
          <w:rStyle w:val="IntenseEmphasis"/>
          <w:b w:val="0"/>
          <w:i w:val="0"/>
          <w:color w:val="auto"/>
        </w:rPr>
        <w:t xml:space="preserve">i </w:t>
      </w:r>
      <w:r>
        <w:rPr>
          <w:rStyle w:val="IntenseEmphasis"/>
          <w:b w:val="0"/>
          <w:color w:val="auto"/>
        </w:rPr>
        <w:t xml:space="preserve">for ... in </w:t>
      </w:r>
      <w:r>
        <w:rPr>
          <w:rStyle w:val="IntenseEmphasis"/>
          <w:b w:val="0"/>
          <w:i w:val="0"/>
          <w:color w:val="auto"/>
        </w:rPr>
        <w:t>petlja. Prva se koristi za iteraciju kroz elemente niza, dok se druga koristi za iteraciju kroz atribute objekta. U okviru miniTS projekta, realizovana je sintaksa za sve tri vrste petlji.</w:t>
      </w:r>
    </w:p>
    <w:p w:rsidR="00DB6072" w:rsidRDefault="00DB6072" w:rsidP="00D6575A">
      <w:pPr>
        <w:rPr>
          <w:rStyle w:val="IntenseEmphasis"/>
          <w:b w:val="0"/>
          <w:i w:val="0"/>
          <w:color w:val="auto"/>
        </w:rPr>
      </w:pPr>
    </w:p>
    <w:p w:rsidR="00DB6072" w:rsidRDefault="00DB6072" w:rsidP="00D6575A">
      <w:pPr>
        <w:rPr>
          <w:rStyle w:val="IntenseEmphasis"/>
          <w:b w:val="0"/>
        </w:rPr>
      </w:pPr>
      <w:r>
        <w:rPr>
          <w:rStyle w:val="IntenseEmphasis"/>
          <w:b w:val="0"/>
        </w:rPr>
        <w:t>Unarni inkrement i dekrement operatori</w:t>
      </w:r>
    </w:p>
    <w:p w:rsidR="00DB6072" w:rsidRDefault="00DB6072" w:rsidP="00D6575A">
      <w:pPr>
        <w:rPr>
          <w:rStyle w:val="IntenseEmphasis"/>
          <w:b w:val="0"/>
          <w:i w:val="0"/>
          <w:color w:val="auto"/>
        </w:rPr>
      </w:pPr>
      <w:r>
        <w:rPr>
          <w:rStyle w:val="IntenseEmphasis"/>
          <w:b w:val="0"/>
          <w:i w:val="0"/>
          <w:color w:val="auto"/>
        </w:rPr>
        <w:lastRenderedPageBreak/>
        <w:t>Unarni inkrement i dekrement operatori služe da brojčanu vrednost povećaju ili smanje za 1. miniTS podržava i prefiksnu i postfiksnu notaciju kada je u pitanju sintaksa. Korišćenjem postfiksne notacije, prvobitno se iskoristi vrednost promenljive, a potom se inkrementira/dekrementira, dok se kod prefiksne notacije prvo primene operacije, a potom se iskoristi vrednost. miniTS sintaksno podržava ove operacije kao zasebne iskaze, ali i u okviru brojnih izraza.</w:t>
      </w:r>
    </w:p>
    <w:p w:rsidR="00DB6072" w:rsidRDefault="00DB6072" w:rsidP="00D6575A">
      <w:pPr>
        <w:rPr>
          <w:rStyle w:val="IntenseEmphasis"/>
          <w:b w:val="0"/>
          <w:i w:val="0"/>
          <w:color w:val="auto"/>
        </w:rPr>
      </w:pPr>
    </w:p>
    <w:p w:rsidR="00DB6072" w:rsidRDefault="00DB6072" w:rsidP="00D6575A">
      <w:pPr>
        <w:rPr>
          <w:rStyle w:val="IntenseEmphasis"/>
          <w:b w:val="0"/>
        </w:rPr>
      </w:pPr>
      <w:r w:rsidRPr="00DB6072">
        <w:rPr>
          <w:rStyle w:val="IntenseEmphasis"/>
          <w:b w:val="0"/>
        </w:rPr>
        <w:t>Switch case iskaz</w:t>
      </w:r>
    </w:p>
    <w:p w:rsidR="00DB6072" w:rsidRDefault="00DB6072" w:rsidP="00D6575A">
      <w:r w:rsidRPr="00DB6072">
        <w:rPr>
          <w:rStyle w:val="IntenseEmphasis"/>
          <w:b w:val="0"/>
          <w:color w:val="auto"/>
        </w:rPr>
        <w:t>Switch case</w:t>
      </w:r>
      <w:r>
        <w:rPr>
          <w:rStyle w:val="IntenseEmphasis"/>
          <w:b w:val="0"/>
          <w:i w:val="0"/>
          <w:color w:val="auto"/>
        </w:rPr>
        <w:t xml:space="preserve"> iskaz karakteriše prisustvo </w:t>
      </w:r>
      <w:r>
        <w:rPr>
          <w:rStyle w:val="IntenseEmphasis"/>
          <w:b w:val="0"/>
          <w:color w:val="auto"/>
        </w:rPr>
        <w:t xml:space="preserve">switch(x) </w:t>
      </w:r>
      <w:r>
        <w:rPr>
          <w:rStyle w:val="IntenseEmphasis"/>
          <w:b w:val="0"/>
          <w:i w:val="0"/>
          <w:color w:val="auto"/>
        </w:rPr>
        <w:t xml:space="preserve">dela, gde </w:t>
      </w:r>
      <w:r>
        <w:rPr>
          <w:rStyle w:val="IntenseEmphasis"/>
          <w:b w:val="0"/>
          <w:color w:val="auto"/>
        </w:rPr>
        <w:t>x</w:t>
      </w:r>
      <w:r>
        <w:rPr>
          <w:i/>
        </w:rPr>
        <w:t xml:space="preserve"> </w:t>
      </w:r>
      <w:r>
        <w:t xml:space="preserve">predstavlja promenljivu na osnovu čijih vrednosti će se realizovati različiti delovi koda iz </w:t>
      </w:r>
      <w:r>
        <w:rPr>
          <w:i/>
        </w:rPr>
        <w:t xml:space="preserve">case </w:t>
      </w:r>
      <w:r>
        <w:t xml:space="preserve">blokova. Promenljiva može biti bilo kog od navedenih tipova, sem </w:t>
      </w:r>
      <w:r>
        <w:rPr>
          <w:i/>
        </w:rPr>
        <w:t xml:space="preserve">void </w:t>
      </w:r>
      <w:r>
        <w:t>i</w:t>
      </w:r>
      <w:r>
        <w:rPr>
          <w:i/>
        </w:rPr>
        <w:t xml:space="preserve"> undefined</w:t>
      </w:r>
      <w:r>
        <w:t xml:space="preserve">. Potrebno je na kraju svakog </w:t>
      </w:r>
      <w:r>
        <w:rPr>
          <w:i/>
        </w:rPr>
        <w:t xml:space="preserve">case </w:t>
      </w:r>
      <w:r>
        <w:t xml:space="preserve">bloka staviti i </w:t>
      </w:r>
      <w:r>
        <w:rPr>
          <w:i/>
        </w:rPr>
        <w:t>break</w:t>
      </w:r>
      <w:r>
        <w:t xml:space="preserve"> iskaz, kako se ne bi izvršio i kod koji se nalazi u neposredno sledećem </w:t>
      </w:r>
      <w:r>
        <w:rPr>
          <w:i/>
        </w:rPr>
        <w:t xml:space="preserve">case </w:t>
      </w:r>
      <w:r>
        <w:t xml:space="preserve">bloku. Opciono, na kraju može da se nađe i </w:t>
      </w:r>
      <w:r>
        <w:rPr>
          <w:i/>
        </w:rPr>
        <w:t xml:space="preserve">default </w:t>
      </w:r>
      <w:r>
        <w:t xml:space="preserve">blok, koji se izvršava ukoliko vrednost promenljive nije pokrivena ni jednim </w:t>
      </w:r>
      <w:r>
        <w:rPr>
          <w:i/>
        </w:rPr>
        <w:t>case</w:t>
      </w:r>
      <w:r>
        <w:t xml:space="preserve"> blokom.</w:t>
      </w:r>
    </w:p>
    <w:p w:rsidR="00DB6072" w:rsidRDefault="00DB6072" w:rsidP="00D6575A"/>
    <w:p w:rsidR="00DB6072" w:rsidRDefault="00DB6072" w:rsidP="00D6575A">
      <w:pPr>
        <w:rPr>
          <w:rStyle w:val="IntenseEmphasis"/>
          <w:b w:val="0"/>
        </w:rPr>
      </w:pPr>
      <w:r w:rsidRPr="00DB6072">
        <w:rPr>
          <w:rStyle w:val="IntenseEmphasis"/>
          <w:b w:val="0"/>
        </w:rPr>
        <w:t>Try catch iskaz</w:t>
      </w:r>
    </w:p>
    <w:p w:rsidR="00DB6072" w:rsidRDefault="001978A2" w:rsidP="00D6575A">
      <w:pPr>
        <w:rPr>
          <w:rStyle w:val="IntenseEmphasis"/>
          <w:b w:val="0"/>
          <w:i w:val="0"/>
          <w:color w:val="auto"/>
        </w:rPr>
      </w:pPr>
      <w:r>
        <w:rPr>
          <w:rStyle w:val="IntenseEmphasis"/>
          <w:b w:val="0"/>
          <w:color w:val="auto"/>
        </w:rPr>
        <w:t xml:space="preserve">Try catch </w:t>
      </w:r>
      <w:r>
        <w:rPr>
          <w:rStyle w:val="IntenseEmphasis"/>
          <w:b w:val="0"/>
          <w:i w:val="0"/>
          <w:color w:val="auto"/>
        </w:rPr>
        <w:t xml:space="preserve">mehanizam se koristi za obradu delova koda u kojima možemo da očekujemo pojavu izuzetaka. U okviru miniTS, po uzoru na originalni TypeScript, neophodno je specificirati </w:t>
      </w:r>
      <w:r>
        <w:rPr>
          <w:rStyle w:val="IntenseEmphasis"/>
          <w:b w:val="0"/>
          <w:color w:val="auto"/>
        </w:rPr>
        <w:t xml:space="preserve">try </w:t>
      </w:r>
      <w:r>
        <w:rPr>
          <w:rStyle w:val="IntenseEmphasis"/>
          <w:b w:val="0"/>
          <w:i w:val="0"/>
          <w:color w:val="auto"/>
        </w:rPr>
        <w:t xml:space="preserve">deo, kao i jedan (ili oba) od preostala dva, u koje spadaju </w:t>
      </w:r>
      <w:r>
        <w:rPr>
          <w:rStyle w:val="IntenseEmphasis"/>
          <w:b w:val="0"/>
          <w:color w:val="auto"/>
        </w:rPr>
        <w:t xml:space="preserve">catch </w:t>
      </w:r>
      <w:r>
        <w:rPr>
          <w:rStyle w:val="IntenseEmphasis"/>
          <w:b w:val="0"/>
          <w:i w:val="0"/>
          <w:color w:val="auto"/>
        </w:rPr>
        <w:t xml:space="preserve">i </w:t>
      </w:r>
      <w:r>
        <w:rPr>
          <w:rStyle w:val="IntenseEmphasis"/>
          <w:b w:val="0"/>
          <w:color w:val="auto"/>
        </w:rPr>
        <w:t>finally</w:t>
      </w:r>
      <w:r>
        <w:rPr>
          <w:rStyle w:val="IntenseEmphasis"/>
          <w:b w:val="0"/>
          <w:i w:val="0"/>
          <w:color w:val="auto"/>
        </w:rPr>
        <w:t xml:space="preserve">. </w:t>
      </w:r>
      <w:r>
        <w:rPr>
          <w:rStyle w:val="IntenseEmphasis"/>
          <w:b w:val="0"/>
          <w:color w:val="auto"/>
        </w:rPr>
        <w:t xml:space="preserve">Catch </w:t>
      </w:r>
      <w:r>
        <w:rPr>
          <w:rStyle w:val="IntenseEmphasis"/>
          <w:b w:val="0"/>
          <w:i w:val="0"/>
          <w:color w:val="auto"/>
        </w:rPr>
        <w:t xml:space="preserve">deo obuhvata kod koji želimo da se izvrši nakon što se desi greška. Moguće je specificrati konkretnu grešku, ali je takođe moguće i izostaviti identifikator, te će biti obuhvaćena svaka greška. </w:t>
      </w:r>
      <w:r>
        <w:rPr>
          <w:rStyle w:val="IntenseEmphasis"/>
          <w:b w:val="0"/>
          <w:color w:val="auto"/>
        </w:rPr>
        <w:t xml:space="preserve">Finally </w:t>
      </w:r>
      <w:r>
        <w:rPr>
          <w:rStyle w:val="IntenseEmphasis"/>
          <w:b w:val="0"/>
          <w:i w:val="0"/>
          <w:color w:val="auto"/>
        </w:rPr>
        <w:t>blok se izvršava u svakom slučaju.</w:t>
      </w:r>
    </w:p>
    <w:p w:rsidR="001978A2" w:rsidRDefault="001978A2" w:rsidP="00D6575A">
      <w:pPr>
        <w:rPr>
          <w:rStyle w:val="IntenseEmphasis"/>
          <w:b w:val="0"/>
          <w:i w:val="0"/>
          <w:color w:val="auto"/>
        </w:rPr>
      </w:pPr>
    </w:p>
    <w:p w:rsidR="001978A2" w:rsidRDefault="001978A2" w:rsidP="00D6575A">
      <w:pPr>
        <w:rPr>
          <w:rStyle w:val="IntenseEmphasis"/>
          <w:b w:val="0"/>
        </w:rPr>
      </w:pPr>
      <w:r w:rsidRPr="001978A2">
        <w:rPr>
          <w:rStyle w:val="IntenseEmphasis"/>
          <w:b w:val="0"/>
        </w:rPr>
        <w:t>Enumeracije</w:t>
      </w:r>
    </w:p>
    <w:p w:rsidR="001978A2" w:rsidRDefault="001978A2" w:rsidP="00D6575A">
      <w:pPr>
        <w:rPr>
          <w:rStyle w:val="IntenseEmphasis"/>
          <w:b w:val="0"/>
          <w:i w:val="0"/>
          <w:color w:val="auto"/>
        </w:rPr>
      </w:pPr>
      <w:r>
        <w:rPr>
          <w:rStyle w:val="IntenseEmphasis"/>
          <w:b w:val="0"/>
          <w:i w:val="0"/>
          <w:color w:val="auto"/>
        </w:rPr>
        <w:t xml:space="preserve">Enumeracije u regularnom TS i miniTS poseduju određene razlike u odnosu na enumeracije u ostalim programskim jezicima. Naime, moguće je identifikatorima unutar enumeracije dodeliti vrednosti tipa </w:t>
      </w:r>
      <w:r w:rsidRPr="001978A2">
        <w:rPr>
          <w:rStyle w:val="IntenseEmphasis"/>
          <w:b w:val="0"/>
          <w:color w:val="auto"/>
        </w:rPr>
        <w:t>number</w:t>
      </w:r>
      <w:r>
        <w:rPr>
          <w:rStyle w:val="IntenseEmphasis"/>
          <w:b w:val="0"/>
          <w:i w:val="0"/>
          <w:color w:val="auto"/>
        </w:rPr>
        <w:t xml:space="preserve">, što je slučaj i u većini drugih jezika, ali takođe je moguće dodeliti i vrednosti tipa </w:t>
      </w:r>
      <w:r w:rsidRPr="001978A2">
        <w:rPr>
          <w:rStyle w:val="IntenseEmphasis"/>
          <w:b w:val="0"/>
          <w:color w:val="auto"/>
        </w:rPr>
        <w:t>string</w:t>
      </w:r>
      <w:r>
        <w:rPr>
          <w:rStyle w:val="IntenseEmphasis"/>
          <w:b w:val="0"/>
          <w:i w:val="0"/>
          <w:color w:val="auto"/>
        </w:rPr>
        <w:t>. Štaviše, moguće je i kombinovati tipove unutar jedne enumeracije, ali to nije od preteranog značaja za praktičnu primenu.</w:t>
      </w:r>
    </w:p>
    <w:p w:rsidR="001978A2" w:rsidRDefault="001978A2" w:rsidP="00D6575A">
      <w:pPr>
        <w:rPr>
          <w:rStyle w:val="IntenseEmphasis"/>
          <w:b w:val="0"/>
          <w:i w:val="0"/>
          <w:color w:val="auto"/>
        </w:rPr>
      </w:pPr>
    </w:p>
    <w:p w:rsidR="001978A2" w:rsidRDefault="001978A2" w:rsidP="00D6575A">
      <w:pPr>
        <w:rPr>
          <w:rStyle w:val="IntenseEmphasis"/>
          <w:b w:val="0"/>
        </w:rPr>
      </w:pPr>
      <w:r w:rsidRPr="001978A2">
        <w:rPr>
          <w:rStyle w:val="IntenseEmphasis"/>
          <w:b w:val="0"/>
        </w:rPr>
        <w:t>Interfejsi</w:t>
      </w:r>
    </w:p>
    <w:p w:rsidR="001978A2" w:rsidRDefault="001978A2" w:rsidP="00D6575A">
      <w:pPr>
        <w:rPr>
          <w:rStyle w:val="IntenseEmphasis"/>
          <w:b w:val="0"/>
          <w:i w:val="0"/>
          <w:color w:val="auto"/>
        </w:rPr>
      </w:pPr>
      <w:r>
        <w:rPr>
          <w:rStyle w:val="IntenseEmphasis"/>
          <w:b w:val="0"/>
          <w:i w:val="0"/>
          <w:color w:val="auto"/>
        </w:rPr>
        <w:t xml:space="preserve">Poput enumeracija, interfejsi u regularnom TS i u miniTS imaju neke zanimljiive karakteristike koje nisu tipično prisutne u ostalim programskim jezicima. Pored klasičnog deklarisanja </w:t>
      </w:r>
      <w:r w:rsidR="00941AFC">
        <w:rPr>
          <w:rStyle w:val="IntenseEmphasis"/>
          <w:b w:val="0"/>
          <w:i w:val="0"/>
          <w:color w:val="auto"/>
        </w:rPr>
        <w:t>tipova i identifikatora</w:t>
      </w:r>
      <w:r>
        <w:rPr>
          <w:rStyle w:val="IntenseEmphasis"/>
          <w:b w:val="0"/>
          <w:i w:val="0"/>
          <w:color w:val="auto"/>
        </w:rPr>
        <w:t xml:space="preserve"> polja, moguće je </w:t>
      </w:r>
      <w:r w:rsidR="00941AFC">
        <w:rPr>
          <w:rStyle w:val="IntenseEmphasis"/>
          <w:b w:val="0"/>
          <w:i w:val="0"/>
          <w:color w:val="auto"/>
        </w:rPr>
        <w:t>specificirati i potpise funkcija koje bi implementacija trebala da poseduje.</w:t>
      </w:r>
      <w:r>
        <w:rPr>
          <w:rStyle w:val="IntenseEmphasis"/>
          <w:b w:val="0"/>
          <w:i w:val="0"/>
          <w:color w:val="auto"/>
        </w:rPr>
        <w:t xml:space="preserve"> </w:t>
      </w:r>
      <w:r w:rsidR="00941AFC">
        <w:rPr>
          <w:rStyle w:val="IntenseEmphasis"/>
          <w:b w:val="0"/>
          <w:i w:val="0"/>
          <w:color w:val="auto"/>
        </w:rPr>
        <w:t>To je moguće učiniti na čak tri različita načina.</w:t>
      </w:r>
    </w:p>
    <w:p w:rsidR="00941AFC" w:rsidRDefault="00941AFC" w:rsidP="00D6575A">
      <w:pPr>
        <w:rPr>
          <w:rStyle w:val="IntenseEmphasis"/>
          <w:b w:val="0"/>
          <w:i w:val="0"/>
          <w:color w:val="auto"/>
        </w:rPr>
      </w:pPr>
      <w:r>
        <w:rPr>
          <w:rStyle w:val="IntenseEmphasis"/>
          <w:b w:val="0"/>
          <w:i w:val="0"/>
          <w:color w:val="auto"/>
        </w:rPr>
        <w:br/>
        <w:t>Prvi je anoniman način, bez identifikatora, a sintaksa je sledeća:</w:t>
      </w:r>
    </w:p>
    <w:p w:rsidR="00941AFC" w:rsidRDefault="00941AFC" w:rsidP="00D6575A">
      <w:pPr>
        <w:rPr>
          <w:rStyle w:val="IntenseEmphasis"/>
          <w:b w:val="0"/>
          <w:i w:val="0"/>
          <w:color w:val="auto"/>
          <w:lang w:val="en-US"/>
        </w:rPr>
      </w:pPr>
      <w:r>
        <w:rPr>
          <w:rStyle w:val="IntenseEmphasis"/>
          <w:b w:val="0"/>
          <w:i w:val="0"/>
          <w:color w:val="auto"/>
          <w:lang w:val="en-US"/>
        </w:rPr>
        <w:t>(&lt;lista_parametara&gt;): &lt;tip_povratne_vrednosti&gt;;</w:t>
      </w:r>
    </w:p>
    <w:p w:rsidR="00941AFC" w:rsidRDefault="00941AFC" w:rsidP="00D6575A">
      <w:pPr>
        <w:rPr>
          <w:rStyle w:val="IntenseEmphasis"/>
          <w:b w:val="0"/>
          <w:i w:val="0"/>
          <w:color w:val="auto"/>
          <w:lang w:val="sr-Latn-RS"/>
        </w:rPr>
      </w:pPr>
      <w:r>
        <w:rPr>
          <w:rStyle w:val="IntenseEmphasis"/>
          <w:b w:val="0"/>
          <w:i w:val="0"/>
          <w:color w:val="auto"/>
          <w:lang w:val="en-US"/>
        </w:rPr>
        <w:br/>
        <w:t>Naredni na</w:t>
      </w:r>
      <w:r>
        <w:rPr>
          <w:rStyle w:val="IntenseEmphasis"/>
          <w:b w:val="0"/>
          <w:i w:val="0"/>
          <w:color w:val="auto"/>
          <w:lang w:val="sr-Latn-RS"/>
        </w:rPr>
        <w:t>čin uvodi i identifikator:</w:t>
      </w:r>
    </w:p>
    <w:p w:rsidR="00941AFC" w:rsidRDefault="00941AFC" w:rsidP="00D6575A">
      <w:pPr>
        <w:rPr>
          <w:rStyle w:val="IntenseEmphasis"/>
          <w:b w:val="0"/>
          <w:i w:val="0"/>
          <w:color w:val="auto"/>
          <w:lang w:val="en-US"/>
        </w:rPr>
      </w:pPr>
      <w:r>
        <w:rPr>
          <w:rStyle w:val="IntenseEmphasis"/>
          <w:b w:val="0"/>
          <w:i w:val="0"/>
          <w:color w:val="auto"/>
          <w:lang w:val="en-US"/>
        </w:rPr>
        <w:t>&lt;identifikator&gt; (&lt;lista_parametara&gt;): &lt;tip_povratne_vrednosti&gt;;</w:t>
      </w:r>
    </w:p>
    <w:p w:rsidR="00941AFC" w:rsidRDefault="00941AFC" w:rsidP="00D6575A">
      <w:pPr>
        <w:rPr>
          <w:rStyle w:val="IntenseEmphasis"/>
          <w:b w:val="0"/>
          <w:i w:val="0"/>
          <w:color w:val="auto"/>
          <w:lang w:val="en-US"/>
        </w:rPr>
      </w:pPr>
    </w:p>
    <w:p w:rsidR="00941AFC" w:rsidRDefault="00941AFC" w:rsidP="00D6575A">
      <w:pPr>
        <w:rPr>
          <w:rStyle w:val="IntenseEmphasis"/>
          <w:b w:val="0"/>
          <w:i w:val="0"/>
          <w:color w:val="auto"/>
          <w:lang w:val="en-US"/>
        </w:rPr>
      </w:pPr>
      <w:r>
        <w:rPr>
          <w:rStyle w:val="IntenseEmphasis"/>
          <w:b w:val="0"/>
          <w:i w:val="0"/>
          <w:color w:val="auto"/>
          <w:lang w:val="en-US"/>
        </w:rPr>
        <w:t>Poslednji na</w:t>
      </w:r>
      <w:r>
        <w:rPr>
          <w:rStyle w:val="IntenseEmphasis"/>
          <w:b w:val="0"/>
          <w:i w:val="0"/>
          <w:color w:val="auto"/>
          <w:lang w:val="sr-Latn-RS"/>
        </w:rPr>
        <w:t>čin je uz korišćenje tzv. a</w:t>
      </w:r>
      <w:r>
        <w:rPr>
          <w:rStyle w:val="IntenseEmphasis"/>
          <w:b w:val="0"/>
          <w:color w:val="auto"/>
          <w:lang w:val="sr-Latn-RS"/>
        </w:rPr>
        <w:t>rrow</w:t>
      </w:r>
      <w:r>
        <w:rPr>
          <w:rStyle w:val="IntenseEmphasis"/>
          <w:b w:val="0"/>
          <w:i w:val="0"/>
          <w:color w:val="auto"/>
          <w:lang w:val="sr-Latn-RS"/>
        </w:rPr>
        <w:t xml:space="preserve"> notacije</w:t>
      </w:r>
      <w:r>
        <w:rPr>
          <w:rStyle w:val="IntenseEmphasis"/>
          <w:b w:val="0"/>
          <w:i w:val="0"/>
          <w:color w:val="auto"/>
          <w:lang w:val="en-US"/>
        </w:rPr>
        <w:t>:</w:t>
      </w:r>
    </w:p>
    <w:p w:rsidR="00941AFC" w:rsidRDefault="00941AFC" w:rsidP="00D6575A">
      <w:pPr>
        <w:rPr>
          <w:rStyle w:val="IntenseEmphasis"/>
          <w:b w:val="0"/>
          <w:i w:val="0"/>
          <w:color w:val="auto"/>
          <w:lang w:val="en-US"/>
        </w:rPr>
      </w:pPr>
      <w:r>
        <w:rPr>
          <w:rStyle w:val="IntenseEmphasis"/>
          <w:b w:val="0"/>
          <w:i w:val="0"/>
          <w:color w:val="auto"/>
          <w:lang w:val="en-US"/>
        </w:rPr>
        <w:t>&lt;identifikator&gt;: (&lt;lista_parametara&gt;): &lt;tip_povratne_vrednosti&gt;;</w:t>
      </w:r>
    </w:p>
    <w:p w:rsidR="00941AFC" w:rsidRDefault="00941AFC" w:rsidP="00D6575A">
      <w:pPr>
        <w:rPr>
          <w:rStyle w:val="IntenseEmphasis"/>
          <w:b w:val="0"/>
          <w:i w:val="0"/>
          <w:color w:val="auto"/>
          <w:lang w:val="en-US"/>
        </w:rPr>
      </w:pPr>
    </w:p>
    <w:p w:rsidR="00941AFC" w:rsidRPr="00941AFC" w:rsidRDefault="00941AFC" w:rsidP="00D6575A">
      <w:pPr>
        <w:rPr>
          <w:rStyle w:val="IntenseEmphasis"/>
          <w:b w:val="0"/>
          <w:i w:val="0"/>
          <w:color w:val="auto"/>
          <w:lang w:val="sr-Latn-RS"/>
        </w:rPr>
      </w:pPr>
      <w:r>
        <w:rPr>
          <w:rStyle w:val="IntenseEmphasis"/>
          <w:b w:val="0"/>
          <w:i w:val="0"/>
          <w:color w:val="auto"/>
          <w:lang w:val="en-US"/>
        </w:rPr>
        <w:t>Funkcionalnosti koje nisu posebno navedene u okviru detalja implementacije ne razlikuju se u odnosu na standardne na</w:t>
      </w:r>
      <w:r>
        <w:rPr>
          <w:rStyle w:val="IntenseEmphasis"/>
          <w:b w:val="0"/>
          <w:i w:val="0"/>
          <w:color w:val="auto"/>
          <w:lang w:val="sr-Latn-RS"/>
        </w:rPr>
        <w:t xml:space="preserve">čine </w:t>
      </w:r>
      <w:r w:rsidR="000B0213">
        <w:rPr>
          <w:rStyle w:val="IntenseEmphasis"/>
          <w:b w:val="0"/>
          <w:i w:val="0"/>
          <w:color w:val="auto"/>
          <w:lang w:val="sr-Latn-RS"/>
        </w:rPr>
        <w:t>implementacije, tako da nisu posebno objašnjavane.</w:t>
      </w:r>
    </w:p>
    <w:p w:rsidR="00EB76AA" w:rsidRDefault="000B0213">
      <w:pPr>
        <w:pStyle w:val="Heading2"/>
        <w:jc w:val="both"/>
      </w:pPr>
      <w:bookmarkStart w:id="4" w:name="_qla9cz9wo9uv" w:colFirst="0" w:colLast="0"/>
      <w:bookmarkEnd w:id="4"/>
      <w:r>
        <w:lastRenderedPageBreak/>
        <w:t>Ideje za nastavak</w:t>
      </w:r>
    </w:p>
    <w:p w:rsidR="00EB76AA" w:rsidRPr="000B0213" w:rsidRDefault="000B0213">
      <w:pPr>
        <w:rPr>
          <w:lang w:val="sr-Latn-RS"/>
        </w:rPr>
      </w:pPr>
      <w:r>
        <w:t xml:space="preserve">Kada je u pitanju leksika i sintaksa, miniTS bi mogao da se proširi pojedinim naprednim </w:t>
      </w:r>
      <w:r>
        <w:rPr>
          <w:lang w:val="en-US"/>
        </w:rPr>
        <w:t xml:space="preserve">funkcionalnostima, kao </w:t>
      </w:r>
      <w:r>
        <w:rPr>
          <w:lang w:val="sr-Latn-RS"/>
        </w:rPr>
        <w:t>što su identifikatori pristupa, klase, nasleđivanje i brojni drugi elementi TypeScript jezika. Međutim, za osnovne potrebe, možda bi bilo bolje fokusirati se na produbljivanje već postojećih funkcionalnosti, pre svega semantičkom analizom i generisanjem koda. Naredni koraci prilikom razvoja definitivno bi morali da uključe semantičku analizu elemenata koji su implementirani. Kada je u pitanju generisanje asemblerskog koda za pojedine, manje komplekse funkcionalnosti, ono bi bilo u domenu izvodljivog sa trenutnim znanjem. Međutim, pretpostavka je da generisanje asemblerskog koda za komplikovanije stavke, kao što su npr. interfejsi, prevazilazi gradivo ovog predmeta.</w:t>
      </w:r>
    </w:p>
    <w:p w:rsidR="00EB76AA" w:rsidRDefault="000B0213">
      <w:pPr>
        <w:pStyle w:val="Heading2"/>
        <w:jc w:val="both"/>
      </w:pPr>
      <w:bookmarkStart w:id="5" w:name="_vps8g68wjsr6" w:colFirst="0" w:colLast="0"/>
      <w:bookmarkEnd w:id="5"/>
      <w:r>
        <w:t>Literatura</w:t>
      </w:r>
    </w:p>
    <w:p w:rsidR="00EB76AA" w:rsidRDefault="000B0213" w:rsidP="000B0213">
      <w:pPr>
        <w:pStyle w:val="ListParagraph"/>
        <w:numPr>
          <w:ilvl w:val="0"/>
          <w:numId w:val="3"/>
        </w:numPr>
        <w:jc w:val="both"/>
      </w:pPr>
      <w:r>
        <w:t>PDF dokumenti korišćeni na predavanjima i vežbama</w:t>
      </w:r>
    </w:p>
    <w:p w:rsidR="000B0213" w:rsidRDefault="000B0213" w:rsidP="000B0213">
      <w:pPr>
        <w:pStyle w:val="ListParagraph"/>
        <w:numPr>
          <w:ilvl w:val="0"/>
          <w:numId w:val="3"/>
        </w:numPr>
        <w:jc w:val="both"/>
      </w:pPr>
      <w:hyperlink r:id="rId7" w:history="1">
        <w:r w:rsidRPr="005E558F">
          <w:rPr>
            <w:rStyle w:val="Hyperlink"/>
          </w:rPr>
          <w:t>https://www.tutorialspoint.com/typescript/</w:t>
        </w:r>
      </w:hyperlink>
    </w:p>
    <w:p w:rsidR="000B0213" w:rsidRDefault="000B0213" w:rsidP="000B0213">
      <w:pPr>
        <w:pStyle w:val="ListParagraph"/>
        <w:numPr>
          <w:ilvl w:val="0"/>
          <w:numId w:val="3"/>
        </w:numPr>
        <w:jc w:val="both"/>
      </w:pPr>
      <w:hyperlink r:id="rId8" w:history="1">
        <w:r w:rsidRPr="005E558F">
          <w:rPr>
            <w:rStyle w:val="Hyperlink"/>
          </w:rPr>
          <w:t>https://www.typescriptlang.org/docs/</w:t>
        </w:r>
      </w:hyperlink>
    </w:p>
    <w:p w:rsidR="000B0213" w:rsidRDefault="000B0213" w:rsidP="000B0213">
      <w:pPr>
        <w:pStyle w:val="ListParagraph"/>
        <w:numPr>
          <w:ilvl w:val="0"/>
          <w:numId w:val="3"/>
        </w:numPr>
        <w:jc w:val="both"/>
      </w:pPr>
      <w:hyperlink r:id="rId9" w:history="1">
        <w:r w:rsidRPr="005E558F">
          <w:rPr>
            <w:rStyle w:val="Hyperlink"/>
          </w:rPr>
          <w:t>https://www.tutorialsteacher.com/typescript/</w:t>
        </w:r>
      </w:hyperlink>
    </w:p>
    <w:p w:rsidR="000B0213" w:rsidRDefault="000B0213" w:rsidP="000B0213">
      <w:pPr>
        <w:pStyle w:val="ListParagraph"/>
        <w:jc w:val="both"/>
      </w:pPr>
      <w:bookmarkStart w:id="6" w:name="_GoBack"/>
      <w:bookmarkEnd w:id="6"/>
    </w:p>
    <w:p w:rsidR="00EB76AA" w:rsidRDefault="00EB76AA"/>
    <w:sectPr w:rsidR="00EB76A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3929AD"/>
    <w:multiLevelType w:val="hybridMultilevel"/>
    <w:tmpl w:val="024A2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A256FB"/>
    <w:multiLevelType w:val="hybridMultilevel"/>
    <w:tmpl w:val="2B12A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3F2FF1"/>
    <w:multiLevelType w:val="hybridMultilevel"/>
    <w:tmpl w:val="B7D26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efaultTabStop w:val="720"/>
  <w:characterSpacingControl w:val="doNotCompress"/>
  <w:compat>
    <w:compatSetting w:name="compatibilityMode" w:uri="http://schemas.microsoft.com/office/word" w:val="14"/>
  </w:compat>
  <w:rsids>
    <w:rsidRoot w:val="00EB76AA"/>
    <w:rsid w:val="000B0213"/>
    <w:rsid w:val="001978A2"/>
    <w:rsid w:val="002D3005"/>
    <w:rsid w:val="002F0993"/>
    <w:rsid w:val="00367477"/>
    <w:rsid w:val="00537804"/>
    <w:rsid w:val="00941AFC"/>
    <w:rsid w:val="00BB4FA3"/>
    <w:rsid w:val="00C17459"/>
    <w:rsid w:val="00D6575A"/>
    <w:rsid w:val="00DB6072"/>
    <w:rsid w:val="00EB7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i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1745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C17459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2F0993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uiPriority w:val="9"/>
    <w:rsid w:val="00C1745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C1745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745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7459"/>
    <w:rPr>
      <w:b/>
      <w:bCs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C1745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17459"/>
    <w:rPr>
      <w:i/>
      <w:iCs/>
      <w:color w:val="000000" w:themeColor="text1"/>
    </w:rPr>
  </w:style>
  <w:style w:type="character" w:styleId="SubtleReference">
    <w:name w:val="Subtle Reference"/>
    <w:basedOn w:val="DefaultParagraphFont"/>
    <w:uiPriority w:val="31"/>
    <w:qFormat/>
    <w:rsid w:val="00C17459"/>
    <w:rPr>
      <w:smallCaps/>
      <w:color w:val="C0504D" w:themeColor="accent2"/>
      <w:u w:val="single"/>
    </w:rPr>
  </w:style>
  <w:style w:type="character" w:styleId="IntenseEmphasis">
    <w:name w:val="Intense Emphasis"/>
    <w:basedOn w:val="DefaultParagraphFont"/>
    <w:uiPriority w:val="21"/>
    <w:qFormat/>
    <w:rsid w:val="00C17459"/>
    <w:rPr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D6575A"/>
    <w:pPr>
      <w:spacing w:line="240" w:lineRule="auto"/>
    </w:pPr>
  </w:style>
  <w:style w:type="character" w:styleId="Hyperlink">
    <w:name w:val="Hyperlink"/>
    <w:basedOn w:val="DefaultParagraphFont"/>
    <w:uiPriority w:val="99"/>
    <w:unhideWhenUsed/>
    <w:rsid w:val="000B021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i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1745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C17459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2F0993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uiPriority w:val="9"/>
    <w:rsid w:val="00C1745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C1745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745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7459"/>
    <w:rPr>
      <w:b/>
      <w:bCs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C1745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17459"/>
    <w:rPr>
      <w:i/>
      <w:iCs/>
      <w:color w:val="000000" w:themeColor="text1"/>
    </w:rPr>
  </w:style>
  <w:style w:type="character" w:styleId="SubtleReference">
    <w:name w:val="Subtle Reference"/>
    <w:basedOn w:val="DefaultParagraphFont"/>
    <w:uiPriority w:val="31"/>
    <w:qFormat/>
    <w:rsid w:val="00C17459"/>
    <w:rPr>
      <w:smallCaps/>
      <w:color w:val="C0504D" w:themeColor="accent2"/>
      <w:u w:val="single"/>
    </w:rPr>
  </w:style>
  <w:style w:type="character" w:styleId="IntenseEmphasis">
    <w:name w:val="Intense Emphasis"/>
    <w:basedOn w:val="DefaultParagraphFont"/>
    <w:uiPriority w:val="21"/>
    <w:qFormat/>
    <w:rsid w:val="00C17459"/>
    <w:rPr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D6575A"/>
    <w:pPr>
      <w:spacing w:line="240" w:lineRule="auto"/>
    </w:pPr>
  </w:style>
  <w:style w:type="character" w:styleId="Hyperlink">
    <w:name w:val="Hyperlink"/>
    <w:basedOn w:val="DefaultParagraphFont"/>
    <w:uiPriority w:val="99"/>
    <w:unhideWhenUsed/>
    <w:rsid w:val="000B021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ypescriptlang.org/docs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tutorialspoint.com/typescript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www.tutorialsteacher.com/typescrip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78D4B5-977B-405A-BAFC-DF727230A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1195</Words>
  <Characters>6818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5</cp:revision>
  <dcterms:created xsi:type="dcterms:W3CDTF">2022-06-27T20:20:00Z</dcterms:created>
  <dcterms:modified xsi:type="dcterms:W3CDTF">2022-06-27T21:48:00Z</dcterms:modified>
</cp:coreProperties>
</file>