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EFEFEF"/>
  <w:body>
    <w:p w14:paraId="30B3E7D9" w14:textId="066F2D27" w:rsidR="00B75C0E" w:rsidRDefault="00000000">
      <w:pPr>
        <w:pStyle w:val="Heading1"/>
        <w:rPr>
          <w:color w:val="999999"/>
          <w:sz w:val="16"/>
          <w:szCs w:val="16"/>
          <w:highlight w:val="white"/>
        </w:rPr>
      </w:pPr>
      <w:bookmarkStart w:id="0" w:name="_w09riado97hl" w:colFirst="0" w:colLast="0"/>
      <w:bookmarkEnd w:id="0"/>
      <w:r>
        <w:t>MINI PROJECT CANVAS</w:t>
      </w:r>
      <w:r>
        <w:rPr>
          <w:b w:val="0"/>
          <w:color w:val="999999"/>
          <w:sz w:val="20"/>
        </w:rPr>
        <w:t xml:space="preserve">   Title: </w:t>
      </w:r>
      <w:r w:rsidR="00D808E8">
        <w:rPr>
          <w:color w:val="000000"/>
          <w:sz w:val="20"/>
        </w:rPr>
        <w:t>Partymap</w:t>
      </w:r>
      <w:r>
        <w:rPr>
          <w:color w:val="000000"/>
          <w:sz w:val="20"/>
        </w:rPr>
        <w:t xml:space="preserve"> — how far apart are Finnish parties?</w:t>
      </w:r>
      <w:r>
        <w:rPr>
          <w:b w:val="0"/>
          <w:color w:val="999999"/>
          <w:sz w:val="20"/>
        </w:rPr>
        <w:t xml:space="preserve"> Group: </w:t>
      </w:r>
      <w:r w:rsidR="00D808E8">
        <w:rPr>
          <w:color w:val="000000"/>
          <w:sz w:val="20"/>
        </w:rPr>
        <w:t>Janne T</w:t>
      </w:r>
      <w:r>
        <w:rPr>
          <w:color w:val="000000"/>
          <w:sz w:val="20"/>
        </w:rPr>
        <w:t xml:space="preserve">ompuri, </w:t>
      </w:r>
      <w:r w:rsidR="00D808E8">
        <w:rPr>
          <w:color w:val="000000"/>
          <w:sz w:val="20"/>
        </w:rPr>
        <w:t xml:space="preserve">Maarit </w:t>
      </w:r>
      <w:r>
        <w:rPr>
          <w:color w:val="000000"/>
          <w:sz w:val="20"/>
        </w:rPr>
        <w:t xml:space="preserve">Vilen, </w:t>
      </w:r>
      <w:r w:rsidR="00D808E8">
        <w:rPr>
          <w:color w:val="000000"/>
          <w:sz w:val="20"/>
        </w:rPr>
        <w:t xml:space="preserve">Karri </w:t>
      </w:r>
      <w:r>
        <w:rPr>
          <w:color w:val="000000"/>
          <w:sz w:val="20"/>
        </w:rPr>
        <w:t>Lumivirta</w:t>
      </w:r>
      <w:r>
        <w:rPr>
          <w:b w:val="0"/>
          <w:color w:val="999999"/>
          <w:sz w:val="20"/>
        </w:rPr>
        <w:t xml:space="preserve"> Workshop #: </w:t>
      </w:r>
      <w:r w:rsidR="00D808E8" w:rsidRPr="00D808E8">
        <w:rPr>
          <w:color w:val="000000"/>
          <w:sz w:val="20"/>
        </w:rPr>
        <w:t>3</w:t>
      </w:r>
    </w:p>
    <w:tbl>
      <w:tblPr>
        <w:tblStyle w:val="a"/>
        <w:tblW w:w="144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2895"/>
        <w:gridCol w:w="2895"/>
        <w:gridCol w:w="2895"/>
        <w:gridCol w:w="2895"/>
      </w:tblGrid>
      <w:tr w:rsidR="00D808E8" w14:paraId="0760C4C5" w14:textId="77777777" w:rsidTr="00E127F7">
        <w:trPr>
          <w:trHeight w:val="400"/>
          <w:jc w:val="center"/>
        </w:trPr>
        <w:tc>
          <w:tcPr>
            <w:tcW w:w="289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D22B8E" w14:textId="77777777" w:rsidR="00D808E8" w:rsidRDefault="00D808E8">
            <w:pPr>
              <w:pStyle w:val="Heading2"/>
              <w:spacing w:after="40"/>
              <w:jc w:val="center"/>
              <w:rPr>
                <w:sz w:val="40"/>
                <w:szCs w:val="40"/>
              </w:rPr>
            </w:pPr>
            <w:bookmarkStart w:id="1" w:name="_1h1dkvi2yfu9" w:colFirst="0" w:colLast="0"/>
            <w:bookmarkEnd w:id="1"/>
            <w:r>
              <w:rPr>
                <w:sz w:val="20"/>
                <w:szCs w:val="20"/>
              </w:rPr>
              <w:t xml:space="preserve">         MOTIVATION  </w:t>
            </w:r>
            <w:r>
              <w:rPr>
                <w:sz w:val="40"/>
                <w:szCs w:val="40"/>
              </w:rPr>
              <w:t>🎯</w:t>
            </w:r>
          </w:p>
          <w:p w14:paraId="19DD9126" w14:textId="77777777" w:rsidR="00D808E8" w:rsidRDefault="00D808E8">
            <w:pPr>
              <w:spacing w:after="20" w:line="172" w:lineRule="exact"/>
              <w:jc w:val="left"/>
            </w:pPr>
            <w:r>
              <w:rPr>
                <w:b/>
                <w:color w:val="000000"/>
                <w:sz w:val="15"/>
              </w:rPr>
              <w:t xml:space="preserve">Target group: </w:t>
            </w:r>
            <w:r>
              <w:rPr>
                <w:color w:val="000000"/>
                <w:sz w:val="15"/>
              </w:rPr>
              <w:t>Politically interested citizens and political journalists.</w:t>
            </w:r>
          </w:p>
          <w:p w14:paraId="641618E0" w14:textId="77777777" w:rsidR="00D808E8" w:rsidRDefault="00D808E8">
            <w:pPr>
              <w:spacing w:after="20" w:line="172" w:lineRule="exact"/>
              <w:jc w:val="left"/>
            </w:pPr>
            <w:r>
              <w:rPr>
                <w:b/>
                <w:color w:val="000000"/>
                <w:sz w:val="15"/>
              </w:rPr>
              <w:t xml:space="preserve">Need: </w:t>
            </w:r>
            <w:r>
              <w:rPr>
                <w:color w:val="000000"/>
                <w:sz w:val="15"/>
              </w:rPr>
              <w:t>Many feel Finnish politics has become more polarised. The best evidence from parliamentary speech ends in 2018 (Simola et al. 2025). We bring it up to date.</w:t>
            </w:r>
          </w:p>
          <w:p w14:paraId="3EC525F3" w14:textId="77777777" w:rsidR="00D808E8" w:rsidRDefault="00D808E8">
            <w:pPr>
              <w:spacing w:after="20" w:line="172" w:lineRule="exact"/>
              <w:jc w:val="left"/>
            </w:pPr>
            <w:r>
              <w:rPr>
                <w:b/>
                <w:color w:val="000000"/>
                <w:sz w:val="15"/>
              </w:rPr>
              <w:t>Questions</w:t>
            </w:r>
          </w:p>
          <w:p w14:paraId="2C4DB1F9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How different do the parties sound in parliament, and which ones sound alike?</w:t>
            </w:r>
          </w:p>
          <w:p w14:paraId="3BB15701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Are parties moving apart, and are MPs within a party sounding more alike?</w:t>
            </w:r>
          </w:p>
          <w:p w14:paraId="1D638806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Which words and topics set the parties apart?</w:t>
            </w:r>
          </w:p>
          <w:p w14:paraId="0E660CAC" w14:textId="77777777" w:rsidR="00D808E8" w:rsidRDefault="00D808E8">
            <w:pPr>
              <w:spacing w:after="20" w:line="172" w:lineRule="exact"/>
              <w:jc w:val="left"/>
            </w:pPr>
            <w:r>
              <w:rPr>
                <w:b/>
                <w:color w:val="000000"/>
                <w:sz w:val="15"/>
              </w:rPr>
              <w:t xml:space="preserve">Benefit: </w:t>
            </w:r>
            <w:r>
              <w:rPr>
                <w:color w:val="000000"/>
                <w:sz w:val="15"/>
              </w:rPr>
              <w:t>An interactive picture of how parties have talked in parliament 2015–2026, built on public data and standard methods.</w:t>
            </w:r>
          </w:p>
        </w:tc>
        <w:tc>
          <w:tcPr>
            <w:tcW w:w="2895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00E8B0" w14:textId="77777777" w:rsidR="00D808E8" w:rsidRDefault="00D808E8">
            <w:pPr>
              <w:pStyle w:val="Heading2"/>
              <w:spacing w:after="40"/>
              <w:jc w:val="center"/>
              <w:rPr>
                <w:sz w:val="8"/>
                <w:szCs w:val="8"/>
              </w:rPr>
            </w:pPr>
            <w:bookmarkStart w:id="2" w:name="_cfjv3ye2vlwn" w:colFirst="0" w:colLast="0"/>
            <w:bookmarkEnd w:id="2"/>
            <w:r>
              <w:rPr>
                <w:sz w:val="20"/>
                <w:szCs w:val="20"/>
              </w:rPr>
              <w:t xml:space="preserve"> DATA COLLECTION  </w:t>
            </w:r>
            <w:r>
              <w:rPr>
                <w:sz w:val="36"/>
                <w:szCs w:val="36"/>
              </w:rPr>
              <w:t>🧩</w:t>
            </w:r>
          </w:p>
          <w:p w14:paraId="49EBAFB5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Eduskunta open data API: </w:t>
            </w:r>
            <w:r>
              <w:rPr>
                <w:color w:val="000000"/>
                <w:sz w:val="15"/>
              </w:rPr>
              <w:t>all plenary speeches 2015–2026 with speaker, party and date. Public, CC BY 4.0, available now.</w:t>
            </w:r>
          </w:p>
          <w:p w14:paraId="71C091AF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Yle election compass 2023: </w:t>
            </w:r>
            <w:r>
              <w:rPr>
                <w:color w:val="000000"/>
                <w:sz w:val="15"/>
              </w:rPr>
              <w:t>about 2,000 candidates' answers by party, anonymised, CC-BY. Used to check our speech-based map against what parties told voters.</w:t>
            </w:r>
          </w:p>
          <w:p w14:paraId="03A1EC1A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Data management: </w:t>
            </w:r>
            <w:r>
              <w:rPr>
                <w:color w:val="000000"/>
                <w:sz w:val="15"/>
              </w:rPr>
              <w:t>one speech table, one MP table; raw data kept as is, derived data versioned in the team repo.</w:t>
            </w:r>
          </w:p>
          <w:p w14:paraId="75EB48C8" w14:textId="32148AFF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Stretch: </w:t>
            </w:r>
            <w:r>
              <w:rPr>
                <w:color w:val="000000"/>
                <w:sz w:val="15"/>
              </w:rPr>
              <w:t>we have asked Yle for the compass data with MP names. If it arrives in September, we can also compare individual MPs' stated and spoken positions.</w:t>
            </w:r>
          </w:p>
        </w:tc>
        <w:tc>
          <w:tcPr>
            <w:tcW w:w="2895" w:type="dxa"/>
            <w:vMerge w:val="restart"/>
            <w:tcBorders>
              <w:top w:val="single" w:sz="24" w:space="0" w:color="000000"/>
              <w:left w:val="single" w:sz="12" w:space="0" w:color="000000"/>
              <w:right w:val="single" w:sz="12" w:space="0" w:color="000000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54085B" w14:textId="77777777" w:rsidR="00D808E8" w:rsidRDefault="00D808E8">
            <w:pPr>
              <w:pStyle w:val="Heading2"/>
              <w:spacing w:after="40"/>
              <w:jc w:val="center"/>
              <w:rPr>
                <w:sz w:val="8"/>
                <w:szCs w:val="8"/>
              </w:rPr>
            </w:pPr>
            <w:bookmarkStart w:id="3" w:name="_wkfi2st72e2v" w:colFirst="0" w:colLast="0"/>
            <w:bookmarkEnd w:id="3"/>
            <w:r>
              <w:rPr>
                <w:sz w:val="20"/>
                <w:szCs w:val="20"/>
              </w:rPr>
              <w:t xml:space="preserve">PREPROCESSING  </w:t>
            </w:r>
            <w:r>
              <w:rPr>
                <w:sz w:val="36"/>
                <w:szCs w:val="36"/>
              </w:rPr>
              <w:t>🛠</w:t>
            </w:r>
          </w:p>
          <w:p w14:paraId="58D173E2" w14:textId="77777777" w:rsidR="00D808E8" w:rsidRDefault="00D808E8">
            <w:pPr>
              <w:spacing w:after="20" w:line="172" w:lineRule="exact"/>
              <w:jc w:val="left"/>
            </w:pPr>
            <w:r>
              <w:rPr>
                <w:b/>
                <w:color w:val="000000"/>
                <w:sz w:val="15"/>
              </w:rPr>
              <w:t xml:space="preserve">Goal: </w:t>
            </w:r>
            <w:r>
              <w:rPr>
                <w:color w:val="000000"/>
                <w:sz w:val="15"/>
              </w:rPr>
              <w:t>text the model can classify only by content, not by clues about who is speaking.</w:t>
            </w:r>
          </w:p>
          <w:p w14:paraId="7657835C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Keep Finnish-language speeches; drop procedural turns.</w:t>
            </w:r>
          </w:p>
          <w:p w14:paraId="16574D98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Remove party and MP names from the text.</w:t>
            </w:r>
          </w:p>
          <w:p w14:paraId="2E488CB9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Lemmatise with standard Finnish NLP tools; turn speeches into word counts.</w:t>
            </w:r>
          </w:p>
          <w:p w14:paraId="304B5A24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Combine each MP's speeches per term for the maps.</w:t>
            </w:r>
          </w:p>
          <w:p w14:paraId="39FD6581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Handle party renames and MPs who switch groups.</w:t>
            </w:r>
          </w:p>
          <w:p w14:paraId="492BCFF8" w14:textId="77777777" w:rsidR="00D808E8" w:rsidRDefault="00D808E8">
            <w:pPr>
              <w:spacing w:after="20" w:line="172" w:lineRule="exact"/>
              <w:jc w:val="left"/>
            </w:pPr>
            <w:r>
              <w:rPr>
                <w:b/>
                <w:color w:val="000000"/>
                <w:sz w:val="15"/>
              </w:rPr>
              <w:t>Avoiding misleading trends</w:t>
            </w:r>
          </w:p>
          <w:p w14:paraId="30D62939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Split train and test data by MP, so the model learns party views, not one person's style.</w:t>
            </w:r>
          </w:p>
          <w:p w14:paraId="55CDF51D" w14:textId="22F8382A" w:rsidR="00D808E8" w:rsidRDefault="00D808E8" w:rsidP="00E127F7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Same number of speeches per party and term, because more data alone makes parties look more different (Gentzkow et al. 2019).</w:t>
            </w:r>
          </w:p>
        </w:tc>
        <w:tc>
          <w:tcPr>
            <w:tcW w:w="2895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CFE2F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4131CD" w14:textId="77777777" w:rsidR="00D808E8" w:rsidRDefault="00D808E8">
            <w:pPr>
              <w:pStyle w:val="Heading2"/>
              <w:spacing w:after="40"/>
              <w:jc w:val="center"/>
              <w:rPr>
                <w:sz w:val="2"/>
                <w:szCs w:val="2"/>
              </w:rPr>
            </w:pPr>
            <w:bookmarkStart w:id="4" w:name="_gfww4sahhk0w" w:colFirst="0" w:colLast="0"/>
            <w:bookmarkEnd w:id="4"/>
            <w:r>
              <w:rPr>
                <w:sz w:val="20"/>
                <w:szCs w:val="20"/>
              </w:rPr>
              <w:t xml:space="preserve">EXPLORATORY DATA ANALYSIS (EDA)  </w:t>
            </w:r>
            <w:r>
              <w:rPr>
                <w:sz w:val="30"/>
                <w:szCs w:val="30"/>
              </w:rPr>
              <w:t>🔎</w:t>
            </w:r>
          </w:p>
          <w:p w14:paraId="35205E43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Speeches and speakers per party per term.</w:t>
            </w:r>
          </w:p>
          <w:p w14:paraId="35CD138C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Topics per party: different topics, or the same topics discussed differently?</w:t>
            </w:r>
          </w:p>
          <w:p w14:paraId="1773A838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Government vs. opposition changes across the Sipilä, Marin and Orpo terms.</w:t>
            </w:r>
          </w:p>
          <w:p w14:paraId="4B093553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Most distinctive words per party.</w:t>
            </w:r>
          </w:p>
          <w:p w14:paraId="3B4F87D8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Baseline: how well can party be guessed from text at all?</w:t>
            </w:r>
          </w:p>
        </w:tc>
        <w:tc>
          <w:tcPr>
            <w:tcW w:w="2895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CFE2F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1B4960" w14:textId="77777777" w:rsidR="00D808E8" w:rsidRDefault="00D808E8">
            <w:pPr>
              <w:pStyle w:val="Heading2"/>
              <w:spacing w:after="40"/>
              <w:jc w:val="center"/>
              <w:rPr>
                <w:sz w:val="8"/>
                <w:szCs w:val="8"/>
              </w:rPr>
            </w:pPr>
            <w:bookmarkStart w:id="5" w:name="_rgx6gusbyuzf" w:colFirst="0" w:colLast="0"/>
            <w:bookmarkEnd w:id="5"/>
            <w:r>
              <w:rPr>
                <w:sz w:val="20"/>
                <w:szCs w:val="20"/>
              </w:rPr>
              <w:t xml:space="preserve">VISUALIZATIONS </w:t>
            </w:r>
            <w:r>
              <w:rPr>
                <w:sz w:val="36"/>
                <w:szCs w:val="36"/>
              </w:rPr>
              <w:t>📊</w:t>
            </w:r>
          </w:p>
          <w:p w14:paraId="32DAD4E6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1. Party map per term: </w:t>
            </w:r>
            <w:r>
              <w:rPr>
                <w:color w:val="000000"/>
                <w:sz w:val="15"/>
              </w:rPr>
              <w:t>parties placed close together if the model often mixes them up; MPs as dots inside their party. For 2023, shown next to the map from election compass answers.</w:t>
            </w:r>
          </w:p>
          <w:p w14:paraId="10263A20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2. Change over time: </w:t>
            </w:r>
            <w:r>
              <w:rPr>
                <w:color w:val="000000"/>
                <w:sz w:val="15"/>
              </w:rPr>
              <w:t>distance between parties and spread within parties, 2015–2026.</w:t>
            </w:r>
          </w:p>
          <w:p w14:paraId="25908471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3. What sets them apart: </w:t>
            </w:r>
            <w:r>
              <w:rPr>
                <w:color w:val="000000"/>
                <w:sz w:val="15"/>
              </w:rPr>
              <w:t>the words that best identify each party.</w:t>
            </w:r>
          </w:p>
          <w:p w14:paraId="343599F9" w14:textId="77777777" w:rsidR="00D808E8" w:rsidRDefault="00D808E8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Interactive: </w:t>
            </w:r>
            <w:r>
              <w:rPr>
                <w:color w:val="000000"/>
                <w:sz w:val="15"/>
              </w:rPr>
              <w:t>slider over terms; hover for details. Demo: paste a speech and see which party the model guesses, and why.</w:t>
            </w:r>
          </w:p>
        </w:tc>
      </w:tr>
      <w:tr w:rsidR="00A673FC" w14:paraId="148830A2" w14:textId="77777777" w:rsidTr="009C3E71">
        <w:trPr>
          <w:trHeight w:val="400"/>
          <w:jc w:val="center"/>
        </w:trPr>
        <w:tc>
          <w:tcPr>
            <w:tcW w:w="2895" w:type="dxa"/>
            <w:vMerge w:val="restart"/>
            <w:tcBorders>
              <w:left w:val="single" w:sz="24" w:space="0" w:color="000000"/>
            </w:tcBorders>
            <w:shd w:val="clear" w:color="auto" w:fill="F4CC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96ED8" w14:textId="77777777" w:rsidR="00A673FC" w:rsidRDefault="00A673FC">
            <w:pPr>
              <w:pStyle w:val="Heading2"/>
              <w:spacing w:after="40"/>
              <w:jc w:val="center"/>
              <w:rPr>
                <w:sz w:val="4"/>
                <w:szCs w:val="4"/>
              </w:rPr>
            </w:pPr>
            <w:bookmarkStart w:id="6" w:name="_em192civ6g0i" w:colFirst="0" w:colLast="0"/>
            <w:bookmarkEnd w:id="6"/>
            <w:r>
              <w:rPr>
                <w:sz w:val="20"/>
                <w:szCs w:val="20"/>
              </w:rPr>
              <w:t xml:space="preserve">LEARNING TASK  </w:t>
            </w:r>
            <w:r>
              <w:rPr>
                <w:sz w:val="28"/>
                <w:szCs w:val="28"/>
              </w:rPr>
              <w:t>🐭</w:t>
            </w:r>
          </w:p>
          <w:p w14:paraId="35CE0D91" w14:textId="77777777" w:rsidR="00A673FC" w:rsidRDefault="00A673FC">
            <w:pPr>
              <w:spacing w:after="20" w:line="172" w:lineRule="exact"/>
              <w:jc w:val="left"/>
            </w:pPr>
            <w:r>
              <w:rPr>
                <w:color w:val="000000"/>
                <w:sz w:val="15"/>
              </w:rPr>
              <w:t>Supervised classification, following Gentzkow et al. (2019) and Simola et al. (2025).</w:t>
            </w:r>
          </w:p>
          <w:p w14:paraId="3CEB36E3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Task: </w:t>
            </w:r>
            <w:r>
              <w:rPr>
                <w:color w:val="000000"/>
                <w:sz w:val="15"/>
              </w:rPr>
              <w:t>predict the speaker's party from speech text, separately for each term.</w:t>
            </w:r>
          </w:p>
          <w:p w14:paraId="26A579AF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Control: </w:t>
            </w:r>
            <w:r>
              <w:rPr>
                <w:color w:val="000000"/>
                <w:sz w:val="15"/>
              </w:rPr>
              <w:t>predict government vs. opposition, to see how much is about being in government rather than party.</w:t>
            </w:r>
          </w:p>
          <w:p w14:paraId="3539F289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Polarisation = </w:t>
            </w:r>
            <w:r>
              <w:rPr>
                <w:color w:val="000000"/>
                <w:sz w:val="15"/>
              </w:rPr>
              <w:t>how easily the model tells parties apart, and which ones it mixes up.</w:t>
            </w:r>
          </w:p>
          <w:p w14:paraId="0B1A41F2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Diversity = </w:t>
            </w:r>
            <w:r>
              <w:rPr>
                <w:color w:val="000000"/>
                <w:sz w:val="15"/>
              </w:rPr>
              <w:t>how much MPs within a party differ from each other in the model's view.</w:t>
            </w:r>
          </w:p>
          <w:p w14:paraId="5218B541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Stretch: </w:t>
            </w:r>
            <w:r>
              <w:rPr>
                <w:color w:val="000000"/>
                <w:sz w:val="15"/>
              </w:rPr>
              <w:t>predict each MP's compass answers from speech; compare stated and spoken positions.</w:t>
            </w:r>
          </w:p>
          <w:p w14:paraId="18EE614C" w14:textId="7260CAEC" w:rsidR="00A673FC" w:rsidRDefault="00A673FC" w:rsidP="00A673FC">
            <w:pPr>
              <w:pStyle w:val="Heading2"/>
              <w:spacing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RISKS</w:t>
            </w:r>
          </w:p>
          <w:p w14:paraId="0C175C8E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Parties may differ mostly in what they talk about, not how. We show this in the EDA and say it with the results.</w:t>
            </w:r>
          </w:p>
          <w:p w14:paraId="7746730C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Changes may be small or absent. "No clear change" is a fine result.</w:t>
            </w:r>
          </w:p>
          <w:p w14:paraId="0960A208" w14:textId="64B88DCA" w:rsidR="00A673FC" w:rsidRDefault="00A673FC" w:rsidP="009C3E71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Being in government changes how MPs speak; the control task shows how much.</w:t>
            </w:r>
          </w:p>
        </w:tc>
        <w:tc>
          <w:tcPr>
            <w:tcW w:w="2895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4CC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4BA76" w14:textId="77777777" w:rsidR="00A673FC" w:rsidRDefault="00A673FC">
            <w:pPr>
              <w:pStyle w:val="Heading2"/>
              <w:spacing w:after="40"/>
              <w:jc w:val="center"/>
              <w:rPr>
                <w:sz w:val="4"/>
                <w:szCs w:val="4"/>
              </w:rPr>
            </w:pPr>
            <w:bookmarkStart w:id="7" w:name="_dulozqsk04on" w:colFirst="0" w:colLast="0"/>
            <w:bookmarkEnd w:id="7"/>
            <w:r>
              <w:rPr>
                <w:sz w:val="20"/>
                <w:szCs w:val="20"/>
              </w:rPr>
              <w:t xml:space="preserve">LEARNING APPROACH  </w:t>
            </w:r>
            <w:r>
              <w:rPr>
                <w:sz w:val="50"/>
                <w:szCs w:val="50"/>
              </w:rPr>
              <w:t>🪤</w:t>
            </w:r>
          </w:p>
          <w:p w14:paraId="10E22B7E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Models: </w:t>
            </w:r>
            <w:r>
              <w:rPr>
                <w:color w:val="000000"/>
                <w:sz w:val="15"/>
              </w:rPr>
              <w:t>simple linear text classifiers, because their word weights can be read and shown.</w:t>
            </w:r>
          </w:p>
          <w:p w14:paraId="4FAB4675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Stretch: </w:t>
            </w:r>
            <w:r>
              <w:rPr>
                <w:color w:val="000000"/>
                <w:sz w:val="15"/>
              </w:rPr>
              <w:t>a Finnish BERT model, only if the simple model works by early October.</w:t>
            </w:r>
          </w:p>
          <w:p w14:paraId="78BACD7E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Evaluation: </w:t>
            </w:r>
            <w:r>
              <w:rPr>
                <w:color w:val="000000"/>
                <w:sz w:val="15"/>
              </w:rPr>
              <w:t>standard classification metrics per term; confusion matrices; confidence intervals from resampling MPs.</w:t>
            </w:r>
          </w:p>
          <w:p w14:paraId="316A568E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Validation: </w:t>
            </w:r>
            <w:r>
              <w:rPr>
                <w:color w:val="000000"/>
                <w:sz w:val="15"/>
              </w:rPr>
              <w:t>cross-validation by MP; party distances from speech checked against party distances from compass answers.</w:t>
            </w:r>
          </w:p>
          <w:p w14:paraId="5787621F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Compared with: </w:t>
            </w:r>
            <w:r>
              <w:rPr>
                <w:color w:val="000000"/>
                <w:sz w:val="15"/>
              </w:rPr>
              <w:t>Simola et al. (2025) for 1907–2018; Gronow &amp; Malkamäki (2024) for social media 2015–2023.</w:t>
            </w:r>
          </w:p>
        </w:tc>
        <w:tc>
          <w:tcPr>
            <w:tcW w:w="289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1881B" w14:textId="43A55D69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</w:p>
        </w:tc>
        <w:tc>
          <w:tcPr>
            <w:tcW w:w="289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D9D2E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F3AD7" w14:textId="77777777" w:rsidR="00A673FC" w:rsidRDefault="00A673FC">
            <w:pPr>
              <w:pStyle w:val="Heading2"/>
              <w:spacing w:after="40"/>
              <w:jc w:val="center"/>
              <w:rPr>
                <w:sz w:val="2"/>
                <w:szCs w:val="2"/>
              </w:rPr>
            </w:pPr>
            <w:bookmarkStart w:id="8" w:name="_z0lwluie69ed" w:colFirst="0" w:colLast="0"/>
            <w:bookmarkEnd w:id="8"/>
            <w:r>
              <w:rPr>
                <w:sz w:val="20"/>
                <w:szCs w:val="20"/>
              </w:rPr>
              <w:t xml:space="preserve">COMMUNICATION OF RESULTS  </w:t>
            </w:r>
            <w:r>
              <w:rPr>
                <w:sz w:val="26"/>
                <w:szCs w:val="26"/>
              </w:rPr>
              <w:t>📢</w:t>
            </w:r>
          </w:p>
          <w:p w14:paraId="75812B6F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Blog post: </w:t>
            </w:r>
            <w:r>
              <w:rPr>
                <w:color w:val="000000"/>
                <w:sz w:val="15"/>
              </w:rPr>
              <w:t>plain language, three main findings, interactive charts.</w:t>
            </w:r>
          </w:p>
          <w:p w14:paraId="776C3FA6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Demo: </w:t>
            </w:r>
            <w:r>
              <w:rPr>
                <w:color w:val="000000"/>
                <w:sz w:val="15"/>
              </w:rPr>
              <w:t>"which party said this?" (if time allows).</w:t>
            </w:r>
          </w:p>
          <w:p w14:paraId="0ED2CCF4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</w:r>
            <w:r>
              <w:rPr>
                <w:b/>
                <w:color w:val="000000"/>
                <w:sz w:val="15"/>
              </w:rPr>
              <w:t xml:space="preserve">Technical report: </w:t>
            </w:r>
            <w:r>
              <w:rPr>
                <w:color w:val="000000"/>
                <w:sz w:val="15"/>
              </w:rPr>
              <w:t>methods, validation, what we learned (5 pages).</w:t>
            </w:r>
          </w:p>
          <w:p w14:paraId="480D53AE" w14:textId="77777777" w:rsidR="00A673FC" w:rsidRDefault="00A673FC">
            <w:pPr>
              <w:spacing w:after="20" w:line="172" w:lineRule="exact"/>
              <w:jc w:val="left"/>
            </w:pPr>
            <w:r>
              <w:rPr>
                <w:b/>
                <w:color w:val="000000"/>
                <w:sz w:val="15"/>
              </w:rPr>
              <w:t>Spotlight line</w:t>
            </w:r>
          </w:p>
          <w:p w14:paraId="4250060A" w14:textId="77777777" w:rsidR="00A673FC" w:rsidRDefault="00A673FC">
            <w:pPr>
              <w:spacing w:after="20" w:line="172" w:lineRule="exact"/>
              <w:jc w:val="left"/>
            </w:pPr>
            <w:r>
              <w:rPr>
                <w:i/>
                <w:color w:val="000000"/>
                <w:sz w:val="15"/>
              </w:rPr>
              <w:t>"A parliament can change in two ways: parties move apart, or they stop disagreeing inside. We measured both, for every party, 2015–2026."</w:t>
            </w:r>
          </w:p>
        </w:tc>
        <w:tc>
          <w:tcPr>
            <w:tcW w:w="2895" w:type="dxa"/>
            <w:tcBorders>
              <w:bottom w:val="single" w:sz="6" w:space="0" w:color="000000"/>
              <w:right w:val="single" w:sz="24" w:space="0" w:color="000000"/>
            </w:tcBorders>
            <w:shd w:val="clear" w:color="auto" w:fill="D9D2E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048095" w14:textId="77777777" w:rsidR="00A673FC" w:rsidRDefault="00A673FC">
            <w:pPr>
              <w:pStyle w:val="Heading2"/>
              <w:spacing w:after="40"/>
              <w:jc w:val="center"/>
              <w:rPr>
                <w:sz w:val="20"/>
                <w:szCs w:val="20"/>
              </w:rPr>
            </w:pPr>
            <w:bookmarkStart w:id="9" w:name="_qnl3r89x7gdo" w:colFirst="0" w:colLast="0"/>
            <w:bookmarkEnd w:id="9"/>
            <w:r>
              <w:rPr>
                <w:sz w:val="20"/>
                <w:szCs w:val="20"/>
              </w:rPr>
              <w:t xml:space="preserve">DATA PRIVACY AND ETHICAL CONSIDERATIONS  </w:t>
            </w:r>
            <w:r>
              <w:rPr>
                <w:sz w:val="28"/>
                <w:szCs w:val="28"/>
              </w:rPr>
              <w:t>🔐</w:t>
            </w:r>
          </w:p>
          <w:p w14:paraId="2EC58A87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All data is public record. No consent needed; no personal data beyond MPs' public roles.</w:t>
            </w:r>
          </w:p>
          <w:p w14:paraId="6B6031EF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Model results are estimates, not facts. The blog reports by party; individual MPs only in the technical report; no rankings of MPs.</w:t>
            </w:r>
          </w:p>
          <w:p w14:paraId="6468964F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The compass file is anonymised on purpose; we use it at party level only and do not try to identify candidates.</w:t>
            </w:r>
          </w:p>
          <w:p w14:paraId="1B5B318A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Small parties have less data and are shown as less certain. Swedish-language speeches are left out, and we say so.</w:t>
            </w:r>
          </w:p>
        </w:tc>
      </w:tr>
      <w:tr w:rsidR="00A673FC" w14:paraId="771ADA7D" w14:textId="77777777" w:rsidTr="009C3E71">
        <w:trPr>
          <w:trHeight w:val="400"/>
          <w:jc w:val="center"/>
        </w:trPr>
        <w:tc>
          <w:tcPr>
            <w:tcW w:w="289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4CC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B9D719" w14:textId="4F1E225A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</w:p>
        </w:tc>
        <w:tc>
          <w:tcPr>
            <w:tcW w:w="8685" w:type="dxa"/>
            <w:gridSpan w:val="3"/>
            <w:tcBorders>
              <w:top w:val="single" w:sz="12" w:space="0" w:color="000000"/>
              <w:bottom w:val="single" w:sz="24" w:space="0" w:color="000000"/>
              <w:right w:val="single" w:sz="12" w:space="0" w:color="000000"/>
            </w:tcBorders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76EA5" w14:textId="77777777" w:rsidR="00A673FC" w:rsidRDefault="00A673FC">
            <w:pPr>
              <w:pStyle w:val="Heading2"/>
              <w:spacing w:after="40"/>
              <w:rPr>
                <w:sz w:val="20"/>
                <w:szCs w:val="20"/>
              </w:rPr>
            </w:pPr>
            <w:bookmarkStart w:id="10" w:name="_99rbzexhxp86" w:colFirst="0" w:colLast="0"/>
            <w:bookmarkEnd w:id="10"/>
            <w:r>
              <w:rPr>
                <w:sz w:val="20"/>
                <w:szCs w:val="20"/>
              </w:rPr>
              <w:t xml:space="preserve">ADDED VALUE   </w:t>
            </w:r>
            <w:r>
              <w:rPr>
                <w:sz w:val="30"/>
                <w:szCs w:val="30"/>
              </w:rPr>
              <w:t>🎁</w:t>
            </w:r>
            <w:r>
              <w:rPr>
                <w:sz w:val="20"/>
                <w:szCs w:val="20"/>
              </w:rPr>
              <w:t xml:space="preserve">                            </w:t>
            </w:r>
          </w:p>
          <w:p w14:paraId="290C8AD5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First analysis of party differences in Finnish parliamentary speech for 2019–2026.</w:t>
            </w:r>
          </w:p>
          <w:p w14:paraId="6136CD84" w14:textId="77777777" w:rsidR="00A673FC" w:rsidRDefault="00A673FC">
            <w:pPr>
              <w:tabs>
                <w:tab w:val="left" w:pos="140"/>
              </w:tabs>
              <w:spacing w:after="20" w:line="172" w:lineRule="exact"/>
              <w:ind w:left="140" w:hanging="140"/>
              <w:jc w:val="left"/>
            </w:pPr>
            <w:r>
              <w:rPr>
                <w:color w:val="000000"/>
                <w:sz w:val="15"/>
              </w:rPr>
              <w:t>•</w:t>
            </w:r>
            <w:r>
              <w:rPr>
                <w:color w:val="000000"/>
                <w:sz w:val="15"/>
              </w:rPr>
              <w:tab/>
              <w:t>Model guesses become useful through the maps: how often two parties are mixed up becomes a distance readers can see and follow over time.</w:t>
            </w:r>
          </w:p>
          <w:p w14:paraId="5ADBA024" w14:textId="119FC5D7" w:rsidR="00A673FC" w:rsidRDefault="00A673FC">
            <w:pPr>
              <w:spacing w:after="200"/>
              <w:jc w:val="left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color w:val="000000"/>
                <w:sz w:val="15"/>
              </w:rPr>
              <w:t>•Re-runnable each year; works for any parliament with similar data.</w:t>
            </w:r>
          </w:p>
        </w:tc>
        <w:tc>
          <w:tcPr>
            <w:tcW w:w="2895" w:type="dxa"/>
            <w:tcBorders>
              <w:top w:val="single" w:sz="6" w:space="0" w:color="000000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B6463" w14:textId="77777777" w:rsidR="00A673FC" w:rsidRDefault="00A673FC">
            <w:pPr>
              <w:pStyle w:val="Heading2"/>
              <w:spacing w:line="180" w:lineRule="exact"/>
              <w:rPr>
                <w:sz w:val="20"/>
                <w:szCs w:val="20"/>
              </w:rPr>
            </w:pPr>
            <w:bookmarkStart w:id="11" w:name="_81k8s8ltv2i4" w:colFirst="0" w:colLast="0"/>
            <w:bookmarkEnd w:id="11"/>
            <w:r>
              <w:rPr>
                <w:sz w:val="20"/>
                <w:szCs w:val="20"/>
              </w:rPr>
              <w:t>LEGEND</w:t>
            </w:r>
          </w:p>
          <w:p w14:paraId="79D18CFE" w14:textId="05AF5F1C" w:rsidR="00A673FC" w:rsidRPr="00D808E8" w:rsidRDefault="00A673FC" w:rsidP="00D808E8">
            <w:pPr>
              <w:pStyle w:val="Heading2"/>
              <w:spacing w:line="180" w:lineRule="exact"/>
              <w:rPr>
                <w:b w:val="0"/>
                <w:bCs w:val="0"/>
                <w:sz w:val="18"/>
                <w:szCs w:val="18"/>
                <w:shd w:val="clear" w:color="auto" w:fill="D9D2E9"/>
              </w:rPr>
            </w:pPr>
            <w:bookmarkStart w:id="12" w:name="_dods3krs70fx" w:colFirst="0" w:colLast="0"/>
            <w:bookmarkEnd w:id="12"/>
            <w:r>
              <w:rPr>
                <w:sz w:val="16"/>
                <w:szCs w:val="16"/>
                <w:shd w:val="clear" w:color="auto" w:fill="FFF2CC"/>
              </w:rPr>
              <w:t xml:space="preserve">WEEK 1: </w:t>
            </w:r>
            <w:r>
              <w:rPr>
                <w:b w:val="0"/>
                <w:bCs w:val="0"/>
                <w:sz w:val="16"/>
                <w:szCs w:val="16"/>
                <w:shd w:val="clear" w:color="auto" w:fill="FFF2CC"/>
              </w:rPr>
              <w:t>Data collection/preprocessing</w:t>
            </w:r>
            <w:r>
              <w:rPr>
                <w:sz w:val="20"/>
                <w:szCs w:val="20"/>
                <w:shd w:val="clear" w:color="auto" w:fill="FFF2CC"/>
              </w:rPr>
              <w:br/>
            </w:r>
            <w:r>
              <w:rPr>
                <w:sz w:val="16"/>
                <w:szCs w:val="16"/>
                <w:shd w:val="clear" w:color="auto" w:fill="CFE2F3"/>
              </w:rPr>
              <w:t xml:space="preserve">WEEK 2: </w:t>
            </w:r>
            <w:r>
              <w:rPr>
                <w:b w:val="0"/>
                <w:bCs w:val="0"/>
                <w:sz w:val="16"/>
                <w:szCs w:val="16"/>
                <w:shd w:val="clear" w:color="auto" w:fill="CFE2F3"/>
              </w:rPr>
              <w:t xml:space="preserve">EDA &amp; visualizations </w:t>
            </w:r>
            <w:r>
              <w:rPr>
                <w:sz w:val="20"/>
                <w:szCs w:val="20"/>
                <w:shd w:val="clear" w:color="auto" w:fill="FFF2CC"/>
              </w:rPr>
              <w:br/>
            </w:r>
            <w:r>
              <w:rPr>
                <w:sz w:val="16"/>
                <w:szCs w:val="16"/>
                <w:shd w:val="clear" w:color="auto" w:fill="F4CCCC"/>
              </w:rPr>
              <w:t xml:space="preserve">WEEKS 3-4: </w:t>
            </w:r>
            <w:r>
              <w:rPr>
                <w:b w:val="0"/>
                <w:bCs w:val="0"/>
                <w:sz w:val="16"/>
                <w:szCs w:val="16"/>
                <w:shd w:val="clear" w:color="auto" w:fill="F4CCCC"/>
              </w:rPr>
              <w:t>Machine/deep learning</w:t>
            </w:r>
            <w:r>
              <w:rPr>
                <w:sz w:val="20"/>
                <w:szCs w:val="20"/>
                <w:shd w:val="clear" w:color="auto" w:fill="F4CCCC"/>
              </w:rPr>
              <w:br/>
            </w:r>
            <w:r>
              <w:rPr>
                <w:sz w:val="16"/>
                <w:szCs w:val="16"/>
                <w:shd w:val="clear" w:color="auto" w:fill="D9D2E9"/>
              </w:rPr>
              <w:t xml:space="preserve">WEEK 5: </w:t>
            </w:r>
            <w:r>
              <w:rPr>
                <w:b w:val="0"/>
                <w:bCs w:val="0"/>
                <w:sz w:val="16"/>
                <w:szCs w:val="16"/>
                <w:shd w:val="clear" w:color="auto" w:fill="D9D2E9"/>
              </w:rPr>
              <w:t>Fairness &amp; data privacy</w:t>
            </w:r>
          </w:p>
        </w:tc>
      </w:tr>
    </w:tbl>
    <w:p w14:paraId="5C3CF51B" w14:textId="77777777" w:rsidR="00B75C0E" w:rsidRDefault="00B75C0E">
      <w:pPr>
        <w:spacing w:line="20" w:lineRule="exact"/>
        <w:jc w:val="left"/>
      </w:pPr>
    </w:p>
    <w:sectPr w:rsidR="00B75C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0" w:right="720" w:bottom="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5B920E" w14:textId="77777777" w:rsidR="0016482E" w:rsidRDefault="0016482E" w:rsidP="00D808E8">
      <w:r>
        <w:separator/>
      </w:r>
    </w:p>
  </w:endnote>
  <w:endnote w:type="continuationSeparator" w:id="0">
    <w:p w14:paraId="3BAA7F42" w14:textId="77777777" w:rsidR="0016482E" w:rsidRDefault="0016482E" w:rsidP="00D80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ind">
    <w:panose1 w:val="02000000000000000000"/>
    <w:charset w:val="4D"/>
    <w:family w:val="auto"/>
    <w:pitch w:val="variable"/>
    <w:sig w:usb0="00008007" w:usb1="00000000" w:usb2="00000000" w:usb3="00000000" w:csb0="00000093" w:csb1="00000000"/>
    <w:embedRegular r:id="rId1" w:fontKey="{BFDAE9C7-5EC8-8B4E-9D9B-CB44C30E2BC9}"/>
    <w:embedBold r:id="rId2" w:fontKey="{B90F5FBB-0F49-464C-8041-D14CD663EF0A}"/>
    <w:embedItalic r:id="rId3" w:fontKey="{A464BE33-8E93-984A-9783-F5A7D1E206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F9D1106-E813-714D-B6F8-D9E182A9D3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57CA587-37FB-964D-A522-1F4810AEBD4A}"/>
  </w:font>
  <w:font w:name="Caveat">
    <w:charset w:val="00"/>
    <w:family w:val="auto"/>
    <w:pitch w:val="default"/>
    <w:embedRegular r:id="rId6" w:fontKey="{F8984A3D-80F4-AA4D-AC83-BB00D64BD4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D13C8F5-CC3E-2F4C-B73B-5EEF38A097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3B763F6-91C7-2D4E-94D5-1E8B0F02EE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7B642" w14:textId="77777777" w:rsidR="00D808E8" w:rsidRDefault="00D808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40BF20" w14:textId="77777777" w:rsidR="00D808E8" w:rsidRDefault="00D808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A06026" w14:textId="77777777" w:rsidR="00D808E8" w:rsidRDefault="00D808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2EE819" w14:textId="77777777" w:rsidR="0016482E" w:rsidRDefault="0016482E" w:rsidP="00D808E8">
      <w:r>
        <w:separator/>
      </w:r>
    </w:p>
  </w:footnote>
  <w:footnote w:type="continuationSeparator" w:id="0">
    <w:p w14:paraId="4CE08406" w14:textId="77777777" w:rsidR="0016482E" w:rsidRDefault="0016482E" w:rsidP="00D80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F5852" w14:textId="77777777" w:rsidR="00D808E8" w:rsidRDefault="00D808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57BBB" w14:textId="77777777" w:rsidR="00D808E8" w:rsidRDefault="00D808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377F76" w14:textId="77777777" w:rsidR="00D808E8" w:rsidRDefault="00D808E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C0E"/>
    <w:rsid w:val="0016482E"/>
    <w:rsid w:val="00923233"/>
    <w:rsid w:val="00A673FC"/>
    <w:rsid w:val="00B75C0E"/>
    <w:rsid w:val="00D8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C58C"/>
  <w15:docId w15:val="{046EB1C5-9DBC-7249-8EC7-577446DC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ind" w:eastAsia="Hind" w:hAnsi="Hind" w:cs="Hind"/>
        <w:sz w:val="16"/>
        <w:szCs w:val="16"/>
        <w:lang w:val="en-US" w:eastAsia="en-US" w:bidi="ar-SA"/>
      </w:rPr>
    </w:rPrDefault>
    <w:pPrDefault>
      <w:pPr>
        <w:widowControl w:val="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40"/>
      <w:jc w:val="left"/>
      <w:outlineLvl w:val="0"/>
    </w:pPr>
    <w:rPr>
      <w:b/>
      <w:bCs/>
      <w:color w:val="02009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200"/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jc w:val="left"/>
      <w:outlineLvl w:val="2"/>
    </w:pPr>
    <w:rPr>
      <w:color w:val="66666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226"/>
      <w:jc w:val="left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808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8E8"/>
  </w:style>
  <w:style w:type="paragraph" w:styleId="Footer">
    <w:name w:val="footer"/>
    <w:basedOn w:val="Normal"/>
    <w:link w:val="FooterChar"/>
    <w:uiPriority w:val="99"/>
    <w:unhideWhenUsed/>
    <w:rsid w:val="00D808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8E8"/>
  </w:style>
  <w:style w:type="paragraph" w:styleId="ListParagraph">
    <w:name w:val="List Paragraph"/>
    <w:basedOn w:val="Normal"/>
    <w:uiPriority w:val="34"/>
    <w:qFormat/>
    <w:rsid w:val="00D808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877</Words>
  <Characters>4607</Characters>
  <Application>Microsoft Office Word</Application>
  <DocSecurity>0</DocSecurity>
  <Lines>184</Lines>
  <Paragraphs>83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Janne Tompuri</cp:lastModifiedBy>
  <cp:revision>2</cp:revision>
  <dcterms:created xsi:type="dcterms:W3CDTF">2026-09-14T07:31:00Z</dcterms:created>
  <dcterms:modified xsi:type="dcterms:W3CDTF">2026-09-14T07:31:00Z</dcterms:modified>
</cp:coreProperties>
</file>