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p>
      <w:pPr>
        <w:pStyle w:val="FirstParagraph"/>
      </w:pPr>
    </w:p>
    <w:p>
      <w:pPr>
        <w:pStyle w:val="BodyText"/>
      </w:pPr>
    </w:p>
    <w:p>
      <w:pPr>
        <w:pStyle w:val="BodyText"/>
      </w:pPr>
    </w:p>
    <w:p>
      <w:pPr>
        <w:pStyle w:val="BodyText"/>
      </w:pPr>
    </w:p>
    <w:p>
      <w:pPr>
        <w:pStyle w:val="BodyText"/>
      </w:pPr>
    </w:p>
    <w:p>
      <w:pPr>
        <w:pStyle w:val="BodyText"/>
      </w:pPr>
    </w:p>
    <w:p>
      <w:pPr>
        <w:pStyle w:val="BodyText"/>
      </w:pPr>
      <w:r>
        <w:t xml:space="preserve">Esta pesquisa tem a proposição de averiguar os aspectos técnicos fundamentais sobre mercado bancário brasileiro em função dos determinantes do</w:t>
      </w:r>
      <w:r>
        <w:t xml:space="preserve"> </w:t>
      </w:r>
      <w:r>
        <w:rPr>
          <w:iCs/>
          <w:i/>
        </w:rPr>
        <w:t xml:space="preserve">spread</w:t>
      </w:r>
      <w:r>
        <w:t xml:space="preserve"> </w:t>
      </w:r>
      <w:r>
        <w:t xml:space="preserve">e suas influências na rentabilidade bancária, através de abordagem teórica, analítica e aplicada.</w:t>
      </w:r>
    </w:p>
    <w:p>
      <w:pPr>
        <w:pStyle w:val="BodyText"/>
      </w:pPr>
      <w:r>
        <w:t xml:space="preserve">Ao longo da história, os instrumentos financeiros passaram por profundas modificações e evoluções, assumindo papel determinante na geração e acúmulo de riqueza para as famílias e nações. E nesse contexto histórico, durante o renascimento, as atividades de negociação de dinheiro e câmbio de moeda estranheira se formalizaram, surgindo o que viriam a se tornar as primeiras instituições bancárias.</w:t>
      </w:r>
    </w:p>
    <w:p>
      <w:pPr>
        <w:pStyle w:val="BodyText"/>
      </w:pPr>
      <w:r>
        <w:t xml:space="preserve">Na contrapartida destas atividades, as instituições bancárias são remuneradas basicamente de duas formas. A primeira delas é através de taxas sobre os serviços envolvendo a custódia. A segunda se dá pelo valor oriundo da cobrança de uma taxa de juros sobre o capital emprestado, configurando assim o</w:t>
      </w:r>
      <w:r>
        <w:t xml:space="preserve"> </w:t>
      </w:r>
      <w:r>
        <w:rPr>
          <w:iCs/>
          <w:i/>
        </w:rPr>
        <w:t xml:space="preserve">spread</w:t>
      </w:r>
      <w:r>
        <w:t xml:space="preserve"> </w:t>
      </w:r>
      <w:r>
        <w:t xml:space="preserve">bancário</w:t>
      </w:r>
      <w:r>
        <w:t xml:space="preserve"> </w:t>
      </w:r>
      <w:r>
        <w:t xml:space="preserve">.</w:t>
      </w:r>
    </w:p>
    <w:p>
      <w:pPr>
        <w:pStyle w:val="BodyText"/>
      </w:pPr>
      <w:r>
        <w:t xml:space="preserve">Entre os fatores que influenciam o mercado bancário está o estado regulatório, criando barreira para entrada o que vem impactar no grau de concentração bancária que por ora tem efeito sobre a oferta de crédito e poder de determinação de preços das instituições.</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Cs/>
          <w:i/>
        </w:rPr>
        <w:t xml:space="preserve">spread</w:t>
      </w:r>
      <w:r>
        <w:t xml:space="preserve"> </w:t>
      </w:r>
      <w:r>
        <w:t xml:space="preserve">bancário passa a ser um indicador estratégico para determinação do nível de desenvolvimento de países e regiões</w:t>
      </w:r>
      <w:r>
        <w:t xml:space="preserve"> </w:t>
      </w:r>
      <w:r>
        <w:t xml:space="preserve">.</w:t>
      </w:r>
    </w:p>
    <w:p>
      <w:pPr>
        <w:pStyle w:val="BodyText"/>
      </w:pPr>
      <w:r>
        <w:t xml:space="preserve">A primeira via da importância do</w:t>
      </w:r>
      <w:r>
        <w:t xml:space="preserve"> </w:t>
      </w:r>
      <w:r>
        <w:rPr>
          <w:iCs/>
          <w:i/>
        </w:rPr>
        <w:t xml:space="preserve">spread</w:t>
      </w:r>
      <w:r>
        <w:t xml:space="preserve"> </w:t>
      </w:r>
      <w:r>
        <w:t xml:space="preserve">bancário está relacionada com a solidez do sistema financeiro. O nível deste indicador deve ser suficiente para garantir lucros atrativos, fazendo com que as instituições mantenham suas atividades e que novas tenham interesse em entrar no mercado, resultando em um setor forte, com segurança e liquidez</w:t>
      </w:r>
      <w:r>
        <w:t xml:space="preserve"> </w:t>
      </w:r>
      <w:r>
        <w:t xml:space="preserve">.</w:t>
      </w:r>
    </w:p>
    <w:p>
      <w:pPr>
        <w:pStyle w:val="BodyText"/>
      </w:pPr>
      <w:r>
        <w:t xml:space="preserve">A segunda via, remete a relação entre o</w:t>
      </w:r>
      <w:r>
        <w:t xml:space="preserve"> </w:t>
      </w:r>
      <w:r>
        <w:rPr>
          <w:iCs/>
          <w:i/>
        </w:rPr>
        <w:t xml:space="preserve">spread</w:t>
      </w:r>
      <w:r>
        <w:t xml:space="preserve"> </w:t>
      </w:r>
      <w:r>
        <w:t xml:space="preserve">e o nível de atividade econômica. Segundo estudos recentes, um elevado nível de</w:t>
      </w:r>
      <w:r>
        <w:t xml:space="preserve"> </w:t>
      </w:r>
      <w:r>
        <w:rPr>
          <w:iCs/>
          <w:i/>
        </w:rPr>
        <w:t xml:space="preserve">spread</w:t>
      </w:r>
      <w:r>
        <w:t xml:space="preserve"> </w:t>
      </w:r>
      <w:r>
        <w:t xml:space="preserve">bancário desfavoreceria o crédito produtivo e consequentemente o nível de atividade econômica, impactando no crescimento e desenvolvimento do país ou região</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Cs/>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Cs/>
          <w:i/>
        </w:rPr>
        <w:t xml:space="preserve">spread</w:t>
      </w:r>
      <w:r>
        <w:t xml:space="preserve"> </w:t>
      </w:r>
      <w:r>
        <w:t xml:space="preserve">elevados. Dentre os países da América Latina, o caso brasileiro é destacado como o cenário mais crítico, com níveis de lucros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Cs/>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Cs/>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no Brasil. Sendo assim, esta pesquisa parte das indagações: (1) Quais variáveis endógenas e exógenas exercem influência significativa no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e (2) como os determinantes dos</w:t>
      </w:r>
      <w:r>
        <w:t xml:space="preserve"> </w:t>
      </w:r>
      <w:r>
        <w:rPr>
          <w:iCs/>
          <w:i/>
        </w:rPr>
        <w:t xml:space="preserve">spread</w:t>
      </w:r>
      <w:r>
        <w:t xml:space="preserve"> </w:t>
      </w:r>
      <w:r>
        <w:t xml:space="preserve">afetam o</w:t>
      </w:r>
      <w:r>
        <w:t xml:space="preserve"> </w:t>
      </w:r>
      <w:r>
        <w:rPr>
          <w:iCs/>
          <w:i/>
        </w:rPr>
        <w:t xml:space="preserve">spread ex-post</w:t>
      </w:r>
      <w:r>
        <w:t xml:space="preserve"> </w:t>
      </w:r>
      <w:r>
        <w:t xml:space="preserve">e a rentabilidade das instituições bancárias no Brasil?</w:t>
      </w:r>
    </w:p>
    <w:p>
      <w:pPr>
        <w:pStyle w:val="BodyText"/>
      </w:pPr>
      <w:r>
        <w:t xml:space="preserve">Este estudo buscará investigar variáveis microeconômicas e macroeconômicas que exerçam influência significativa sobre o</w:t>
      </w:r>
      <w:r>
        <w:t xml:space="preserve"> </w:t>
      </w:r>
      <w:r>
        <w:rPr>
          <w:iCs/>
          <w:i/>
        </w:rPr>
        <w:t xml:space="preserve">spread ex-post</w:t>
      </w:r>
      <w:r>
        <w:t xml:space="preserve"> </w:t>
      </w:r>
      <w:r>
        <w:t xml:space="preserve">e como estas afetaram a rentabilidade das instituições bancárias brasileiras, entre março de 2011 e novembro de 2020.</w:t>
      </w:r>
    </w:p>
    <w:p>
      <w:pPr>
        <w:numPr>
          <w:ilvl w:val="0"/>
          <w:numId w:val="1001"/>
        </w:numPr>
        <w:pStyle w:val="Compact"/>
      </w:pPr>
      <w:r>
        <w:t xml:space="preserve">Realizar o mapeamento e sistematização de aspectos teóricos e técnicos sobre o setor bancário e</w:t>
      </w:r>
      <w:r>
        <w:t xml:space="preserve"> </w:t>
      </w:r>
      <w:r>
        <w:rPr>
          <w:iCs/>
          <w:i/>
        </w:rPr>
        <w:t xml:space="preserve">spread</w:t>
      </w:r>
      <w:r>
        <w:t xml:space="preserve"> </w:t>
      </w:r>
      <w:r>
        <w:t xml:space="preserve">no Brasil;</w:t>
      </w:r>
    </w:p>
    <w:p>
      <w:pPr>
        <w:numPr>
          <w:ilvl w:val="0"/>
          <w:numId w:val="1001"/>
        </w:numPr>
        <w:pStyle w:val="Compact"/>
      </w:pPr>
      <w:r>
        <w:t xml:space="preserve">Identificar e testar variáveis macroeconômicas e microeconômicas enquanto componentes implícitos e explícitos de determinação do</w:t>
      </w:r>
      <w:r>
        <w:t xml:space="preserve"> </w:t>
      </w:r>
      <w:r>
        <w:rPr>
          <w:iCs/>
          <w:i/>
        </w:rPr>
        <w:t xml:space="preserve">spread</w:t>
      </w:r>
      <w:r>
        <w:t xml:space="preserve"> </w:t>
      </w:r>
      <w:r>
        <w:t xml:space="preserve">bancário</w:t>
      </w:r>
      <w:r>
        <w:t xml:space="preserve"> </w:t>
      </w:r>
      <w:r>
        <w:rPr>
          <w:iCs/>
          <w:i/>
        </w:rPr>
        <w:t xml:space="preserve">ex-post</w:t>
      </w:r>
      <w:r>
        <w:t xml:space="preserve">;</w:t>
      </w:r>
    </w:p>
    <w:p>
      <w:pPr>
        <w:numPr>
          <w:ilvl w:val="0"/>
          <w:numId w:val="1001"/>
        </w:numPr>
        <w:pStyle w:val="Compact"/>
      </w:pPr>
      <w:r>
        <w:t xml:space="preserve">Analisar como as variações das variáveis determinantes do</w:t>
      </w:r>
      <w:r>
        <w:t xml:space="preserve"> </w:t>
      </w:r>
      <w:r>
        <w:rPr>
          <w:iCs/>
          <w:i/>
        </w:rPr>
        <w:t xml:space="preserve">spread</w:t>
      </w:r>
      <w:r>
        <w:t xml:space="preserve"> </w:t>
      </w:r>
      <w:r>
        <w:t xml:space="preserve">bancário afetaram a rentabilidade dos bancos.</w:t>
      </w:r>
    </w:p>
    <w:p>
      <w:pPr>
        <w:pStyle w:val="FirstParagraph"/>
      </w:pPr>
      <w:r>
        <w:t xml:space="preserve">A medida que o nível de dinamismo da economia se eleva, ocorrendo evoluções e modificações estruturais em espaços de tempo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Cs/>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Cs/>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Cs/>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Cs/>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Cs/>
          <w:i/>
        </w:rPr>
        <w:t xml:space="preserve">spread</w:t>
      </w:r>
      <w:r>
        <w:t xml:space="preserve"> </w:t>
      </w:r>
      <w:r>
        <w:t xml:space="preserve">bancário, ainda se fazem necessárias novas iniciativas, diante da importância deste indicador na solidez do setor financeiro e seu papel no desenvolvimento econômico, e principalmente por ainda existirem incongruências, divergências entre resultados e lacunas sobre seus determinantes a serem explanadas.</w:t>
      </w:r>
    </w:p>
    <w:p>
      <w:pPr>
        <w:pStyle w:val="BodyText"/>
      </w:pPr>
      <w:r>
        <w:t xml:space="preserve">A presente dissertação está estruturada em três capítulos. Este primeiro apresenta a introdução do trabalho: contextualização, objetivos e a justificativa e a presente estrutura, que visa sintetizar as principais questões sobre o tema proposto, com ótica direcionada para a proposição e objetivos, bem como nortear o andamento da pesquisa.</w:t>
      </w:r>
    </w:p>
    <w:p>
      <w:pPr>
        <w:pStyle w:val="BodyText"/>
      </w:pPr>
      <w:r>
        <w:t xml:space="preserve">No segundo capítulo está apresentado o referencial teórico contemplando os aspectos fundamentais e dados amplos a respeito do setor bancário e</w:t>
      </w:r>
      <w:r>
        <w:t xml:space="preserve"> </w:t>
      </w:r>
      <w:r>
        <w:rPr>
          <w:iCs/>
          <w:i/>
        </w:rPr>
        <w:t xml:space="preserve">spread</w:t>
      </w:r>
      <w:r>
        <w:t xml:space="preserve"> </w:t>
      </w:r>
      <w:r>
        <w:t xml:space="preserve">no Brasil, por meio de pesquisa bibliográfica e busca em bancos de dados. Bem como apresentrar as principais pesquisas sobre o</w:t>
      </w:r>
      <w:r>
        <w:t xml:space="preserve"> </w:t>
      </w:r>
      <w:r>
        <w:rPr>
          <w:iCs/>
          <w:i/>
        </w:rPr>
        <w:t xml:space="preserve">spread</w:t>
      </w:r>
      <w:r>
        <w:t xml:space="preserve"> </w:t>
      </w:r>
      <w:r>
        <w:t xml:space="preserve">bancário.</w:t>
      </w:r>
    </w:p>
    <w:p>
      <w:pPr>
        <w:pStyle w:val="BodyText"/>
      </w:pPr>
      <w:r>
        <w:t xml:space="preserve">O terceiro capítulo traz os procedimentos metodológicos para seleção e execução do modelo econométrico empregado para a avaliação dos efeitos dos determinantes do</w:t>
      </w:r>
      <w:r>
        <w:t xml:space="preserve"> </w:t>
      </w:r>
      <w:r>
        <w:rPr>
          <w:iCs/>
          <w:i/>
        </w:rPr>
        <w:t xml:space="preserve">spread</w:t>
      </w:r>
      <w:r>
        <w:t xml:space="preserve"> </w:t>
      </w:r>
      <w:r>
        <w:t xml:space="preserve">simultaneamente no</w:t>
      </w:r>
      <w:r>
        <w:t xml:space="preserve"> </w:t>
      </w:r>
      <w:r>
        <w:rPr>
          <w:iCs/>
          <w:i/>
        </w:rPr>
        <w:t xml:space="preserve">spread ex-post</w:t>
      </w:r>
      <w:r>
        <w:t xml:space="preserve"> </w:t>
      </w:r>
      <w:r>
        <w:t xml:space="preserve">e na rentabilidade bancária.</w:t>
      </w:r>
    </w:p>
    <w:p>
      <w:pPr>
        <w:pStyle w:val="BodyText"/>
      </w:pPr>
      <w:r>
        <w:t xml:space="preserve">No quarto capítulo se almeja explanar e analisar, diante das premissas empregadas, os resultados obtidos no modelo, conforme planejado no capítulo terceiro, visando descrever e embasar as relações entre as variáveis, confrontando com as pesquisas identificadas.</w:t>
      </w:r>
    </w:p>
    <w:p>
      <w:pPr>
        <w:pStyle w:val="BodyText"/>
      </w:pPr>
      <w:r>
        <w:t xml:space="preserve">Por fim, são apresentadas as considerações finais, buscando contextualizar os resultados obtidos com o cenário e os estudos identificados e sugerindo estudos complementares.</w:t>
      </w:r>
    </w:p>
    <w:p>
      <w:pPr>
        <w:pStyle w:val="BodyText"/>
      </w:pPr>
      <w:r>
        <w:t xml:space="preserve">Este trabalho atuará em duas perspectivas que tangem os estudos acerca do</w:t>
      </w:r>
      <w:r>
        <w:t xml:space="preserve"> </w:t>
      </w:r>
      <w:r>
        <w:rPr>
          <w:iCs/>
          <w:i/>
        </w:rPr>
        <w:t xml:space="preserve">spread</w:t>
      </w:r>
      <w:r>
        <w:t xml:space="preserve"> </w:t>
      </w:r>
      <w:r>
        <w:t xml:space="preserve">bancário. A primeira está moldada na consensual importância do</w:t>
      </w:r>
      <w:r>
        <w:t xml:space="preserve"> </w:t>
      </w:r>
      <w:r>
        <w:rPr>
          <w:iCs/>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que proporcione um sistema financeiro sustentável.</w:t>
      </w:r>
    </w:p>
    <w:p>
      <w:pPr>
        <w:pStyle w:val="BodyText"/>
      </w:pPr>
      <w:r>
        <w:t xml:space="preserve">O próximo capítulo aborda sobre aspectos conceituais, teóricos, técnicos e históricos do setor e</w:t>
      </w:r>
      <w:r>
        <w:t xml:space="preserve"> </w:t>
      </w:r>
      <w:r>
        <w:rPr>
          <w:iCs/>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O sistema financeiro exerce papel socioeconômico fundamental, atuando na intermediação, promoção da circulação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os lucros auferidos no setor despertam atenção, girando em torno dos riscos que envolvem descontinuidade e insolvência</w:t>
      </w:r>
      <w:r>
        <w:t xml:space="preserve"> </w:t>
      </w:r>
      <w:r>
        <w:t xml:space="preserve">.</w:t>
      </w:r>
    </w:p>
    <w:p>
      <w:pPr>
        <w:pStyle w:val="BodyText"/>
      </w:pPr>
      <w:r>
        <w:t xml:space="preserve">De acordo com Freitas e Khöler (2009)</w:t>
      </w:r>
      <w:r>
        <w:t xml:space="preserve"> </w:t>
      </w:r>
      <w:r>
        <w:rPr>
          <w:iCs/>
          <w:i/>
        </w:rPr>
        <w:t xml:space="preserve">apud</w:t>
      </w:r>
      <w:r>
        <w:t xml:space="preserve"> </w:t>
      </w:r>
      <w:r>
        <w:t xml:space="preserve">, no Brasil, dentro do sistema financeiro, o sistema bancário apresenta uma conjuntura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virtude da chegada da família real portuguesa e as medidas de abertura dos portos e acordos comercias. A instituição teve suas atividades encerradas em 1829, devido a uma série de prejuízos com exportações e ao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fundado pelo Barão de Mauá, no ano de 1851</w:t>
      </w:r>
      <w:r>
        <w:t xml:space="preserve"> </w:t>
      </w:r>
      <w:r>
        <w:t xml:space="preserve">.</w:t>
      </w:r>
    </w:p>
    <w:p>
      <w:pPr>
        <w:pStyle w:val="BodyText"/>
      </w:pPr>
      <w:r>
        <w:t xml:space="preserve">Em 1853 o Banco do Brasil realizou a primeira operação de fusão do país, com o Banco Comercial do Rio de Janeiro, criado em 1838, considerada a quarta versão desta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w:t>
      </w:r>
    </w:p>
    <w:p>
      <w:pPr>
        <w:pStyle w:val="BodyText"/>
      </w:pPr>
      <w:r>
        <w:t xml:space="preserve">No ano de 1863 foram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Os bancos estrangeiros tiveram suas atividades limitadas, passando a serem proibidas pelas Constituições de 1934 e 1937, voltando a serem autorizadas a funcionar pela Constituição de 1946, posição reiterada pela Constituição de 1967</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criadosmecanismos,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das mudanças internacionais, do processo de abertura comercial e financeira que se iniciou no Brasil, e das próprias modificações das conjunturas econômica e social</w:t>
      </w:r>
      <w:r>
        <w:t xml:space="preserve"> </w:t>
      </w:r>
      <w:r>
        <w:t xml:space="preserve">.</w:t>
      </w:r>
    </w:p>
    <w:p>
      <w:pPr>
        <w:pStyle w:val="BodyText"/>
      </w:pPr>
      <w:r>
        <w:t xml:space="preserve">Entre as principais mudanças iniciadas na década de 1980 está a reforma bancária ocorrida em 1988, advinda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Alguns dos efeitos da abertura comercial-financeira e das modificações na estrutura bancária provenientes das medidas governamentais foram o aumento da participação de instituições estrangeiras no país e, um consistente processo de fusões e aquisições, que resultou em considerável elevação do grau de concentração</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BancosComerciais, Bancos de Investimentos, Bancos de Desenvolvimento, Bancos de Câmbio, Bancos Múltiplos e Caixas Econômicas. Atualmente na modalidade de Caixas Econômicas somente a Caixa Econômica Federal está em funcionamento</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de bancos múltiplos, com 76,3% de participação, onde apenas 11,5% das instituições bancárias operavam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Os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centralizada do recolhimento e aplicação dos recursos do FGTS</w:t>
      </w:r>
      <w:r>
        <w:t xml:space="preserve"> </w:t>
      </w:r>
      <w:r>
        <w:t xml:space="preserve">.</w:t>
      </w:r>
    </w:p>
    <w:p>
      <w:pPr>
        <w:pStyle w:val="BodyText"/>
      </w:pPr>
      <w:r>
        <w:t xml:space="preserve">O</w:t>
      </w:r>
      <w:r>
        <w:t xml:space="preserve"> </w:t>
      </w:r>
      <w:r>
        <w:t xml:space="preserve"> </w:t>
      </w:r>
      <w:r>
        <w:t xml:space="preserve">demonstra a evolução do número de instituições bancárias por segmento entre 1978 à 2019, podendo ser visualizada uma mudança na composição da estrutura, com significativo aumento de instituições aderindo a 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 O gráfico mostra que, a partir da segunda metade da década de 1980 e até a primeira metade da década de 1990, a concentração bancária no Brasil reduziu. Esse cenário passou se inverter a partir de 1994, chegando em 2019 a um nível aproximado ao observado 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Cs/>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busca por redução do risco das operações, implicando em redução de custos, obtida por meio expansão geográfica, setorial e de produtos financeiros. Porém os possíveis efeitos da concentração dependem de uma série de condições, principalmente em torno da eficiência e do nível de concorrência no mercado</w:t>
      </w:r>
      <w:r>
        <w:t xml:space="preserve"> </w:t>
      </w:r>
      <w:r>
        <w:t xml:space="preserve">.</w:t>
      </w:r>
    </w:p>
    <w:p>
      <w:pPr>
        <w:pStyle w:val="BodyText"/>
      </w:pPr>
      <w:r>
        <w:t xml:space="preserve">Entre os principais indicadores para medir a concentração de mercado está o índice Herfindahl–Hirschman(HHI), desenvolvido pelos economistas Orris C. Herfindahl e Albert O. Hirschman. É utilizado amplamente para medidas de regulação da concorrência e leis antitrust.</w:t>
      </w:r>
    </w:p>
    <w:p>
      <w:pPr>
        <w:pStyle w:val="BodyText"/>
      </w:pPr>
      <w:r>
        <w:t xml:space="preserve">O HHI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rPr>
            <m:sty m:val="p"/>
          </m:rPr>
          <m:t>/</m:t>
        </m:r>
        <m:r>
          <m:t>N</m:t>
        </m:r>
      </m:oMath>
      <w:r>
        <w:t xml:space="preserve"> </w:t>
      </w:r>
      <w:r>
        <w:t xml:space="preserve">e</w:t>
      </w:r>
      <w:r>
        <w:t xml:space="preserve"> </w:t>
      </w:r>
      <m:oMath>
        <m:r>
          <m:t>1</m:t>
        </m:r>
      </m:oMath>
      <w:r>
        <w:t xml:space="preserve">, conforme</w:t>
      </w:r>
      <w:r>
        <w:t xml:space="preserve"> </w:t>
      </w:r>
      <w:r>
        <w:t xml:space="preserve">.</w:t>
      </w:r>
    </w:p>
    <w:p>
      <w:pPr>
        <w:pStyle w:val="BodyText"/>
      </w:pPr>
      <w:r>
        <w:t xml:space="preserve">$$</w:t>
      </w:r>
    </w:p>
    <w:p>
      <w:pPr>
        <w:pStyle w:val="BodyText"/>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 de acordo com a</w:t>
      </w:r>
      <w:r>
        <w:t xml:space="preserve"> </w:t>
      </w:r>
    </w:p>
    <w:p>
      <w:pPr>
        <w:pStyle w:val="BodyText"/>
      </w:pPr>
      <w:r>
        <w:t xml:space="preserve">$$</w:t>
      </w:r>
    </w:p>
    <w:p>
      <w:pPr>
        <w:pStyle w:val="BodyText"/>
      </w:pPr>
      <w:r>
        <w:t xml:space="preserve">A versão decomposta do HHI, conforme</w:t>
      </w:r>
      <w:r>
        <w:t xml:space="preserve"> </w:t>
      </w:r>
      <w:r>
        <w:t xml:space="preserve">,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rPr>
            <m:sty m:val="p"/>
          </m:rPr>
          <m:t>=</m:t>
        </m:r>
        <m:r>
          <m:t>0</m:t>
        </m:r>
      </m:oMath>
      <w:r>
        <w:t xml:space="preserve"> </w:t>
      </w:r>
      <w:r>
        <w:t xml:space="preserve">e</w:t>
      </w:r>
      <w:r>
        <w:t xml:space="preserve"> </w:t>
      </w:r>
      <m:oMath>
        <m:r>
          <m:t>H</m:t>
        </m:r>
        <m:r>
          <m:t>H</m:t>
        </m:r>
        <m:r>
          <m:t>I</m:t>
        </m:r>
        <m:r>
          <m:rPr>
            <m:sty m:val="p"/>
          </m:rPr>
          <m:t>=</m:t>
        </m:r>
        <m:r>
          <m:t>1</m:t>
        </m:r>
        <m:r>
          <m:rPr>
            <m:sty m:val="p"/>
          </m:rPr>
          <m:t>/</m:t>
        </m:r>
        <m:r>
          <m:t>N</m:t>
        </m:r>
      </m:oMath>
      <w:r>
        <w:t xml:space="preserve">, confome a</w:t>
      </w:r>
      <w:r>
        <w:t xml:space="preserve"> </w:t>
      </w:r>
      <w:r>
        <w:t xml:space="preserve"> </w:t>
      </w:r>
      <w:r>
        <w:t xml:space="preserve">.</w:t>
      </w:r>
    </w:p>
    <w:p>
      <w:pPr>
        <w:pStyle w:val="BodyText"/>
      </w:pPr>
      <w:r>
        <w:t xml:space="preserve">$$</w:t>
      </w:r>
    </w:p>
    <w:p>
      <w:pPr>
        <w:pStyle w:val="BodyText"/>
      </w:pPr>
      <w:r>
        <w:t xml:space="preserve">O HHI tem sido utilizado como uma medida de competição e bancária em nível mundial como exposto em Santos e Kuroda (2012), e nos estudos de Rodamilans (2016), Ferreira (2016), Cardoso (2016) esta variável apresentou considerável significância estatística nos modelos propostos.</w:t>
      </w:r>
    </w:p>
    <w:p>
      <w:pPr>
        <w:pStyle w:val="BodyText"/>
      </w:pPr>
      <w:r>
        <w:t xml:space="preserve">Frequentemente o HHI tem sido utilizado em modelos econométricos como variável explanatória para o nível de</w:t>
      </w:r>
      <w:r>
        <w:t xml:space="preserve"> </w:t>
      </w:r>
      <w:r>
        <w:rPr>
          <w:iCs/>
          <w:i/>
        </w:rPr>
        <w:t xml:space="preserve">spread</w:t>
      </w:r>
      <w:r>
        <w:t xml:space="preserve"> </w:t>
      </w:r>
      <w:r>
        <w:t xml:space="preserve">bancário, como em</w:t>
      </w:r>
      <w:r>
        <w:t xml:space="preserve"> </w:t>
      </w:r>
      <w:r>
        <w:t xml:space="preserve">, PERIA e MODY (2004)</w:t>
      </w:r>
      <w:r>
        <w:t xml:space="preserve"> </w:t>
      </w:r>
      <w:r>
        <w:rPr>
          <w:iCs/>
          <w:i/>
        </w:rPr>
        <w:t xml:space="preserve">apud</w:t>
      </w:r>
      <w:r>
        <w:t xml:space="preserve"> </w:t>
      </w:r>
      <w:r>
        <w:t xml:space="preserve"> </w:t>
      </w:r>
      <w:r>
        <w:t xml:space="preserve">e</w:t>
      </w:r>
      <w:r>
        <w:t xml:space="preserve"> </w:t>
      </w:r>
      <w:r>
        <w:t xml:space="preserve">, todos remontando significância estatística para esta variável.</w:t>
      </w:r>
    </w:p>
    <w:p>
      <w:pPr>
        <w:pStyle w:val="BodyText"/>
      </w:pPr>
      <w:r>
        <w:t xml:space="preserve">A participação de capital estrangeiras no setor bancário brasileiro, que teve sua trajetória bem controversa em termos de legalização, vem se tornando, enquanto variável qualitativa, um fator capaz de explicar o nível de eficência e consequentemente de</w:t>
      </w:r>
      <w:r>
        <w:t xml:space="preserve"> </w:t>
      </w:r>
      <w:r>
        <w:rPr>
          <w:iCs/>
          <w:i/>
        </w:rPr>
        <w:t xml:space="preserve">spread</w:t>
      </w:r>
      <w:r>
        <w:t xml:space="preserve"> </w:t>
      </w:r>
      <w:r>
        <w:t xml:space="preserve">do setor bancário.</w:t>
      </w:r>
    </w:p>
    <w:p>
      <w:pPr>
        <w:pStyle w:val="BodyText"/>
      </w:pPr>
      <w:r>
        <w:t xml:space="preserve">A expectativa com o aumento de instituições nacionais com controle estrangeiro era que, houvesse elevação da eficiência operacional e concorrência e, consequentemente ocorresse uma redução no</w:t>
      </w:r>
      <w:r>
        <w:t xml:space="preserve"> </w:t>
      </w:r>
      <w:r>
        <w:rPr>
          <w:iCs/>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Em estudo do</w:t>
      </w:r>
      <w:r>
        <w:t xml:space="preserve"> </w:t>
      </w:r>
      <w:r>
        <w:t xml:space="preserve">, foi constatado que a participação de instituições estrangeiras no mercado nacional refletiu em uma maior eficiência operacional. E que o aumento desta participação se deu pela aquisição por parte de instituições estrangeiras de bancos nacionais com problemas operacionais.</w:t>
      </w:r>
    </w:p>
    <w:p>
      <w:pPr>
        <w:pStyle w:val="BodyText"/>
      </w:pPr>
      <w:r>
        <w:t xml:space="preserve">A elevação da participação estrangeira no setor bancário brasileiro durante a década de 1990, evidenciado por</w:t>
      </w:r>
      <w:r>
        <w:t xml:space="preserve"> </w:t>
      </w:r>
      <w:r>
        <w:t xml:space="preserve"> </w:t>
      </w:r>
      <w:r>
        <w:t xml:space="preserve">pode ser observado no</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w:t>
      </w:r>
      <w:r>
        <w:t xml:space="preserve"> </w:t>
      </w:r>
      <w:r>
        <w:t xml:space="preserve">.</w:t>
      </w:r>
    </w:p>
    <w:p>
      <w:pPr>
        <w:pStyle w:val="BodyText"/>
      </w:pPr>
      <w:r>
        <w:t xml:space="preserve">A inclinação para aplicação massiva em títulos públicos por parte das instituições estrangeiras e de controle estrangeiro se dava diante a manutenção de elevadas taxas de juros, tornando o crédito para empreendimentos privados de elevado risco, e consequentemente elevando substancialmente o</w:t>
      </w:r>
      <w:r>
        <w:t xml:space="preserve"> </w:t>
      </w:r>
      <w:r>
        <w:rPr>
          <w:iCs/>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da econômia é a relação crédito/PIB, que demonstra 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O</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ocorreu uma expansão exponencial da oferta de crédito, atingindo um pico de 53.99% do PIB.</w:t>
      </w:r>
    </w:p>
    <w:p>
      <w:pPr>
        <w:pStyle w:val="BodyText"/>
      </w:pPr>
      <w:r>
        <w:t xml:space="preserve">Durante o período citado, foi observado no setor bancário brasileiro os maiores níveis de</w:t>
      </w:r>
      <w:r>
        <w:t xml:space="preserve"> </w:t>
      </w:r>
      <w:r>
        <w:rPr>
          <w:iCs/>
          <w:i/>
        </w:rPr>
        <w:t xml:space="preserve">spread</w:t>
      </w:r>
      <w:r>
        <w:t xml:space="preserve"> </w:t>
      </w:r>
      <w:r>
        <w:t xml:space="preserve">praticados no mundo, associado a um quadro econômico de instabilidades e baixos crescimento e desenvolvimento. Esse cenário encontra embasamento em estudos teóricos e empíricos que demonstram que um sistema financeiro desenvolvido favorece o crescimento e desenvolvimento econômico</w:t>
      </w:r>
      <w:r>
        <w:t xml:space="preserve"> </w:t>
      </w:r>
      <w:r>
        <w:t xml:space="preserve">.</w:t>
      </w:r>
    </w:p>
    <w:p>
      <w:pPr>
        <w:pStyle w:val="BodyText"/>
      </w:pPr>
      <w:r>
        <w:t xml:space="preserve">O</w:t>
      </w:r>
      <w:r>
        <w:t xml:space="preserve"> </w:t>
      </w:r>
      <w:r>
        <w:t xml:space="preserve"> </w:t>
      </w:r>
      <w:r>
        <w:t xml:space="preserve">demonstra a evolução do saldo da carteira de crédito de crédito livre 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Nesse sentido, espera-se que quanto maior a relação crédito/PIB, maior será o saldo da carteira de crédito, com menor custo de crédito e consequentemente um menor nível de spread bancário.</w:t>
      </w:r>
    </w:p>
    <w:p>
      <w:pPr>
        <w:pStyle w:val="BodyText"/>
      </w:pPr>
      <w:r>
        <w:t xml:space="preserve">É o Sistema Financeiro</w:t>
      </w:r>
      <w:r>
        <w:t xml:space="preserve"> </w:t>
      </w:r>
      <w:r>
        <w:t xml:space="preserve">em sua organização entre agentes normatizadores, supervisores, operadores e tomadores, além de suas instâncias, que tem o papel fundamental na determinação de políticas para definição dos níveis adequados de base monetária e meios de pagamentos capazes de atender a atividade econômica, oferecendo liquidez e estabilidade .</w:t>
      </w:r>
    </w:p>
    <w:p>
      <w:pPr>
        <w:pStyle w:val="BodyText"/>
      </w:pPr>
      <w:r>
        <w:t xml:space="preserve">O multiplicador bancário, obtido da relação entre a oferta de crédito e a base monetária vem ser tornando cada vez mais relevante no processo de criação e destruição de moeda</w:t>
      </w:r>
      <w:r>
        <w:t xml:space="preserve"> </w:t>
      </w:r>
      <w:r>
        <w:t xml:space="preserve">. Nesse sentido a base monetária se apresenta como elemento importante na determinação no nível de</w:t>
      </w:r>
      <w:r>
        <w:t xml:space="preserve"> </w:t>
      </w:r>
      <w:r>
        <w:rPr>
          <w:iCs/>
          <w:i/>
        </w:rPr>
        <w:t xml:space="preserve">spread</w:t>
      </w:r>
      <w:r>
        <w:t xml:space="preserve">, uma vez que se caracteriza como insumo para as operações de crédito.</w:t>
      </w:r>
    </w:p>
    <w:p>
      <w:pPr>
        <w:pStyle w:val="BodyText"/>
      </w:pPr>
      <w:r>
        <w:t xml:space="preserve">A relação entre base monetária e spread bancário se encontra na lógica que, uma vez que ocorre uma aumento da base monetária e meios de pagamentos, ocorrerá um aumento da oferta de crédito e consequentemente uma redução do custo de crédito e consequentemente do</w:t>
      </w:r>
      <w:r>
        <w:t xml:space="preserve"> </w:t>
      </w:r>
      <w:r>
        <w:rPr>
          <w:iCs/>
          <w:i/>
        </w:rPr>
        <w:t xml:space="preserve">spread</w:t>
      </w:r>
      <w:r>
        <w:t xml:space="preserve"> </w:t>
      </w:r>
      <w:r>
        <w:t xml:space="preserve">bancário.</w:t>
      </w:r>
    </w:p>
    <w:p>
      <w:pPr>
        <w:pStyle w:val="BodyText"/>
      </w:pPr>
      <w:r>
        <w:t xml:space="preserve">A abordagem da base monetária como insumo para operações de crédito vem corroborar com a perspectiva do</w:t>
      </w:r>
      <w:r>
        <w:t xml:space="preserve"> </w:t>
      </w:r>
      <w:r>
        <w:t xml:space="preserve">, do</w:t>
      </w:r>
      <w:r>
        <w:t xml:space="preserve"> </w:t>
      </w:r>
      <w:r>
        <w:rPr>
          <w:iCs/>
          <w:i/>
        </w:rPr>
        <w:t xml:space="preserve">spread</w:t>
      </w:r>
      <w:r>
        <w:t xml:space="preserve"> </w:t>
      </w:r>
      <w:r>
        <w:t xml:space="preserve">como diferença entre a composição de custos entre as taxas de aplicação e taxa de captação, denotando assim o caráter de precificação ao</w:t>
      </w:r>
      <w:r>
        <w:t xml:space="preserve"> </w:t>
      </w:r>
      <w:r>
        <w:rPr>
          <w:iCs/>
          <w:i/>
        </w:rPr>
        <w:t xml:space="preserve">spread</w:t>
      </w:r>
      <w:r>
        <w:t xml:space="preserve">.</w:t>
      </w:r>
    </w:p>
    <w:p>
      <w:pPr>
        <w:pStyle w:val="BodyText"/>
      </w:pPr>
      <w:r>
        <w:t xml:space="preserve">A Base Monetária restrita (</w:t>
      </w:r>
      <m:oMath>
        <m:sSub>
          <m:e>
            <m:r>
              <m:t>M</m:t>
            </m:r>
          </m:e>
          <m:sub>
            <m:r>
              <m:t>0</m:t>
            </m:r>
          </m:sub>
        </m:sSub>
        <m:r>
          <m:rPr>
            <m:sty m:val="p"/>
          </m:rPr>
          <m:t>=</m:t>
        </m:r>
        <m:r>
          <m:t>B</m:t>
        </m:r>
        <m:r>
          <m:t>M</m:t>
        </m:r>
        <m:r>
          <m:t>r</m:t>
        </m:r>
      </m:oMath>
      <w:r>
        <w:t xml:space="preserve">) consiste no total de papel moeda emitido (</w:t>
      </w:r>
      <m:oMath>
        <m:r>
          <m:t>P</m:t>
        </m:r>
        <m:r>
          <m:t>M</m:t>
        </m:r>
        <m:r>
          <m:t>E</m:t>
        </m:r>
      </m:oMath>
      <w:r>
        <w:t xml:space="preserve">) e das Reservas Bancárias (</w:t>
      </w:r>
      <m:oMath>
        <m:r>
          <m:t>R</m:t>
        </m:r>
        <m:r>
          <m:t>B</m:t>
        </m:r>
      </m:oMath>
      <w:r>
        <w:t xml:space="preserve">) em poder das instituições ou depositadas no Banco Central. Os dados são extraídos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rPr>
              <m:sty m:val="p"/>
            </m:rPr>
            <m:t>=</m:t>
          </m:r>
          <m:sSub>
            <m:e>
              <m:r>
                <m:t>M</m:t>
              </m:r>
            </m:e>
            <m:sub>
              <m:r>
                <m:t>0</m:t>
              </m:r>
            </m:sub>
          </m:sSub>
          <m:r>
            <m:rPr>
              <m:sty m:val="p"/>
            </m:rPr>
            <m:t>=</m:t>
          </m:r>
          <m:r>
            <m:t>P</m:t>
          </m:r>
          <m:r>
            <m:t>M</m:t>
          </m:r>
          <m:r>
            <m:t>E</m:t>
          </m:r>
          <m:r>
            <m:rPr>
              <m:sty m:val="p"/>
            </m:rPr>
            <m:t>+</m:t>
          </m:r>
          <m:r>
            <m:t>R</m:t>
          </m:r>
          <m:r>
            <m:t>B</m:t>
          </m:r>
        </m:oMath>
      </m:oMathPara>
    </w:p>
    <w:p>
      <w:pPr>
        <w:pStyle w:val="FirstParagraph"/>
      </w:pPr>
      <w:r>
        <w:t xml:space="preserve">Em 1995 foi introduzido o conceito de Base Monetária ampliada (</w:t>
      </w:r>
      <m:oMath>
        <m:r>
          <m:t>B</m:t>
        </m:r>
        <m:r>
          <m:t>M</m:t>
        </m:r>
        <m:r>
          <m:t>a</m:t>
        </m:r>
        <m:r>
          <m:rPr>
            <m:sty m:val="p"/>
          </m:rP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rPr>
              <m:sty m:val="p"/>
            </m:rPr>
            <m:t>=</m:t>
          </m:r>
          <m:sSub>
            <m:e>
              <m:r>
                <m:t>M</m:t>
              </m:r>
            </m:e>
            <m:sub>
              <m:r>
                <m:t>0</m:t>
              </m:r>
            </m:sub>
          </m:sSub>
          <m:r>
            <m:rPr>
              <m:sty m:val="p"/>
            </m:rPr>
            <m:t>=</m:t>
          </m:r>
          <m:r>
            <m:t>B</m:t>
          </m:r>
          <m:r>
            <m:t>M</m:t>
          </m:r>
          <m:r>
            <m:t>r</m:t>
          </m:r>
          <m:r>
            <m:rPr>
              <m:sty m:val="p"/>
            </m:rPr>
            <m:t>+</m:t>
          </m:r>
          <m:r>
            <m:t>D</m:t>
          </m:r>
          <m:r>
            <m:t>C</m:t>
          </m:r>
          <m:r>
            <m:rPr>
              <m:sty m:val="p"/>
            </m:rPr>
            <m:t>+</m:t>
          </m:r>
          <m:r>
            <m:t>T</m:t>
          </m:r>
          <m:r>
            <m:t>P</m:t>
          </m:r>
          <m:r>
            <m:t>F</m:t>
          </m:r>
        </m:oMath>
      </m:oMathPara>
    </w:p>
    <w:p>
      <w:pPr>
        <w:pStyle w:val="FirstParagraph"/>
      </w:pPr>
      <w:r>
        <w:t xml:space="preserve">O</w:t>
      </w:r>
      <w:r>
        <w:t xml:space="preserve"> </w:t>
      </w:r>
      <w:r>
        <w:t xml:space="preserve"> </w:t>
      </w:r>
      <w:r>
        <w:t xml:space="preserve">demonstra a evolução das bases monetárias restrita e ampliada, em termos correntes, entre os anos de 1995 e 2020. No início do período avaliado, as séries estavam em patamares aproximados, ocorrendo um distanciamento exponencial ainda durante a década de 1990 e se tornando massivamente expressiva até o final do período.</w:t>
      </w:r>
    </w:p>
    <w:p>
      <w:pPr>
        <w:pStyle w:val="BodyText"/>
      </w:pPr>
      <w:r>
        <w:t xml:space="preserve">O</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O</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Percebe-se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rPr>
              <m:sty m:val="p"/>
            </m:rPr>
            <m:t>=</m:t>
          </m:r>
          <m:r>
            <m:t>P</m:t>
          </m:r>
          <m:r>
            <m:t>M</m:t>
          </m:r>
          <m:r>
            <m:t>P</m:t>
          </m:r>
          <m:r>
            <m:t>P</m:t>
          </m:r>
          <m:r>
            <m:rPr>
              <m:sty m:val="p"/>
            </m:rP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w:t>
      </w:r>
    </w:p>
    <w:p>
      <w:pPr>
        <w:pStyle w:val="BodyText"/>
      </w:pPr>
      <w:r>
        <w:t xml:space="preserve">O</w:t>
      </w:r>
      <w:r>
        <w:t xml:space="preserve"> </w:t>
      </w:r>
      <w:r>
        <w:t xml:space="preserve"> </w:t>
      </w:r>
      <w:r>
        <w:t xml:space="preserve">traz a visualização da evolução dos saldos mensais de papel moeda em poder do público e dos depósitos a vista entre 1995 e 2020, em termos correntes. Nota-se que, até o ano de 2015, os depósitos a vista superavam o papel moeda em poder do público, quando essa relação se inverteu até meados de 2019 e passou a apresentar comportamento de igualdade até o início de 2020.</w:t>
      </w:r>
    </w:p>
    <w:p>
      <w:pPr>
        <w:pStyle w:val="BodyText"/>
      </w:pPr>
      <w:r>
        <w:t xml:space="preserve">O Meios de Pagamentos Ampliados</w:t>
      </w:r>
      <w:r>
        <w:t xml:space="preserve"> </w:t>
      </w:r>
      <m:oMath>
        <m:r>
          <m:t>M</m:t>
        </m:r>
        <m:r>
          <m:t>P</m:t>
        </m:r>
        <m:r>
          <m:t>a</m:t>
        </m:r>
      </m:oMath>
      <w:r>
        <w:t xml:space="preserve"> </w:t>
      </w:r>
      <w:r>
        <w:t xml:space="preserve">consistem no conjunto de instrumentos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w:t>
      </w:r>
      <w:r>
        <w:t xml:space="preserve"> </w:t>
      </w:r>
      <w:r>
        <w:t xml:space="preserve">.</w:t>
      </w:r>
    </w:p>
    <w:p>
      <w:pPr>
        <w:pStyle w:val="BodyText"/>
      </w:pPr>
      <m:oMathPara>
        <m:oMathParaPr>
          <m:jc m:val="center"/>
        </m:oMathParaPr>
        <m:oMath>
          <m:sSub>
            <m:e>
              <m:r>
                <m:t>M</m:t>
              </m:r>
            </m:e>
            <m:sub>
              <m:r>
                <m:t>2</m:t>
              </m:r>
            </m:sub>
          </m:sSub>
          <m:r>
            <m:rPr>
              <m:sty m:val="p"/>
            </m:rPr>
            <m:t>=</m:t>
          </m:r>
          <m:sSub>
            <m:e>
              <m:r>
                <m:t>M</m:t>
              </m:r>
            </m:e>
            <m:sub>
              <m:r>
                <m:t>1</m:t>
              </m:r>
            </m:sub>
          </m:sSub>
          <m:r>
            <m:rPr>
              <m:sty m:val="p"/>
            </m:rPr>
            <m:t>+</m:t>
          </m:r>
          <m:r>
            <m:t>D</m:t>
          </m:r>
          <m:r>
            <m:t>P</m:t>
          </m:r>
          <m:r>
            <m:rPr>
              <m:sty m:val="p"/>
            </m:rP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rPr>
              <m:sty m:val="p"/>
            </m:rPr>
            <m:t>=</m:t>
          </m:r>
          <m:sSub>
            <m:e>
              <m:r>
                <m:t>M</m:t>
              </m:r>
            </m:e>
            <m:sub>
              <m:r>
                <m:t>2</m:t>
              </m:r>
            </m:sub>
          </m:sSub>
          <m:r>
            <m:rPr>
              <m:sty m:val="p"/>
            </m:rPr>
            <m:t>+</m:t>
          </m:r>
          <m:r>
            <m:t>Q</m:t>
          </m:r>
          <m:r>
            <m:t>F</m:t>
          </m:r>
          <m:r>
            <m:t>R</m:t>
          </m:r>
          <m:r>
            <m:t>F</m:t>
          </m:r>
          <m:r>
            <m:rPr>
              <m:sty m:val="p"/>
            </m:rP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rPr>
              <m:sty m:val="p"/>
            </m:rPr>
            <m:t>=</m:t>
          </m:r>
          <m:sSub>
            <m:e>
              <m:r>
                <m:t>M</m:t>
              </m:r>
            </m:e>
            <m:sub>
              <m:r>
                <m:t>3</m:t>
              </m:r>
            </m:sub>
          </m:sSub>
          <m:r>
            <m:rPr>
              <m:sty m:val="p"/>
            </m:rP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rPr>
              <m:sty m:val="p"/>
            </m:rPr>
            <m:t>=</m:t>
          </m:r>
          <m:sSub>
            <m:e>
              <m:r>
                <m:t>M</m:t>
              </m:r>
            </m:e>
            <m:sub>
              <m:r>
                <m:t>4</m:t>
              </m:r>
            </m:sub>
          </m:sSub>
          <m:r>
            <m:rPr>
              <m:sty m:val="p"/>
            </m:rPr>
            <m:t>+</m:t>
          </m:r>
          <m:r>
            <m:t>C</m:t>
          </m:r>
          <m:r>
            <m:t>A</m:t>
          </m:r>
          <m:r>
            <m:t>C</m:t>
          </m:r>
          <m:r>
            <m:t>C</m:t>
          </m:r>
        </m:oMath>
      </m:oMathPara>
    </w:p>
    <w:p>
      <w:pPr>
        <w:pStyle w:val="FirstParagraph"/>
      </w:pPr>
      <w:r>
        <w:t xml:space="preserve">O</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De acordo com</w:t>
      </w:r>
      <w:r>
        <w:t xml:space="preserve"> </w:t>
      </w:r>
      <w:r>
        <w:t xml:space="preserve">, o estudo do comportamento da demanda por moeda se relacionada intrisecamente com o estudo da velocidade da moeda. Em</w:t>
      </w:r>
      <w:r>
        <w:t xml:space="preserve"> </w:t>
      </w:r>
      <w:r>
        <w:t xml:space="preserve"> </w:t>
      </w:r>
      <w:r>
        <w:t xml:space="preserve">é abordado que a velocidade da moeda é determinada essencialmente pelo rendimento dos substitutos monetários, expectativas sobre a inflação e sensação sobre a estabilidade da economia.</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circulação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rPr>
              <m:sty m:val="p"/>
            </m:rPr>
            <m:t>=</m:t>
          </m:r>
          <m:r>
            <m:t>P</m:t>
          </m:r>
          <m:r>
            <m:t>y</m:t>
          </m:r>
          <m:r>
            <m:rPr>
              <m:sty m:val="p"/>
            </m:rPr>
            <m:t>&lt;</m:t>
          </m:r>
          <m:r>
            <m:rPr>
              <m:sty m:val="p"/>
            </m:rPr>
            <m:t>=</m:t>
          </m:r>
          <m:r>
            <m:rPr>
              <m:sty m:val="p"/>
            </m:rPr>
            <m:t>&gt;</m:t>
          </m:r>
          <m:r>
            <m:t>P</m:t>
          </m:r>
          <m:r>
            <m:rPr>
              <m:sty m:val="p"/>
            </m:rPr>
            <m:t>=</m:t>
          </m:r>
          <m:f>
            <m:fPr>
              <m:type m:val="bar"/>
            </m:fPr>
            <m:num>
              <m:r>
                <m:t>M</m:t>
              </m:r>
              <m:r>
                <m:t>V</m:t>
              </m:r>
            </m:num>
            <m:den>
              <m:r>
                <m:t>y</m:t>
              </m:r>
            </m:den>
          </m:f>
          <m:r>
            <m:rPr>
              <m:sty m:val="p"/>
            </m:rPr>
            <m:t>&lt;</m:t>
          </m:r>
          <m:r>
            <m:rPr>
              <m:sty m:val="p"/>
            </m:rPr>
            <m:t>=</m:t>
          </m:r>
          <m:r>
            <m:rPr>
              <m:sty m:val="p"/>
            </m:rPr>
            <m:t>&gt;</m:t>
          </m:r>
          <m:r>
            <m:t>V</m:t>
          </m:r>
          <m:r>
            <m:rPr>
              <m:sty m:val="p"/>
            </m:rPr>
            <m:t>=</m:t>
          </m:r>
          <m:f>
            <m:fPr>
              <m:type m:val="bar"/>
            </m:fPr>
            <m:num>
              <m:r>
                <m:t>P</m:t>
              </m:r>
              <m:r>
                <m:t>y</m:t>
              </m:r>
            </m:num>
            <m:den>
              <m:r>
                <m:t>M</m:t>
              </m:r>
            </m:den>
          </m:f>
        </m:oMath>
      </m:oMathPara>
    </w:p>
    <w:p>
      <w:pPr>
        <w:pStyle w:val="FirstParagraph"/>
      </w:pPr>
      <w:r>
        <w:t xml:space="preserve">Neste contexto, uma vez que estudos sobre a velocidade da moeda guardam relação com estudos do comportamento da demanda por moeda, e consequentemente por crédito, tal variável se demonstra importante no estudos que visem avaliar os determinantes do</w:t>
      </w:r>
      <w:r>
        <w:t xml:space="preserve"> </w:t>
      </w:r>
      <w:r>
        <w:rPr>
          <w:iCs/>
          <w:i/>
        </w:rPr>
        <w:t xml:space="preserve">spread</w:t>
      </w:r>
      <w:r>
        <w:t xml:space="preserve"> </w:t>
      </w:r>
      <w:r>
        <w:t xml:space="preserve">e da rentabilidade bancária.</w:t>
      </w:r>
    </w:p>
    <w:p>
      <w:pPr>
        <w:pStyle w:val="BodyText"/>
      </w:pPr>
      <w:r>
        <w:t xml:space="preserve">A relação entre velocidade da moeda e</w:t>
      </w:r>
      <w:r>
        <w:t xml:space="preserve"> </w:t>
      </w:r>
      <w:r>
        <w:rPr>
          <w:iCs/>
          <w:i/>
        </w:rPr>
        <w:t xml:space="preserve">spread</w:t>
      </w:r>
      <w:r>
        <w:t xml:space="preserve"> </w:t>
      </w:r>
      <w:r>
        <w:t xml:space="preserve">bancário ocorre no mecanismo de oferta e demanda por crédito via base monetária. Elevações da base monetária maiores que elevações do PIB reduziriam a velocidade que a moeda circula na oconomia, com uma maior oferta e menor demanda esperasse que ocorre redução no custo de crédito e consequentemente do</w:t>
      </w:r>
      <w:r>
        <w:t xml:space="preserve"> </w:t>
      </w:r>
      <w:r>
        <w:rPr>
          <w:iCs/>
          <w:i/>
        </w:rPr>
        <w:t xml:space="preserve">spread</w:t>
      </w:r>
      <w:r>
        <w:t xml:space="preserve"> </w:t>
      </w:r>
      <w:r>
        <w:t xml:space="preserve">bancário.</w:t>
      </w:r>
    </w:p>
    <w:p>
      <w:pPr>
        <w:pStyle w:val="BodyText"/>
      </w:pPr>
      <w:r>
        <w:t xml:space="preserve">De acordo com</w:t>
      </w:r>
      <w:r>
        <w:t xml:space="preserve"> </w:t>
      </w:r>
      <w:r>
        <w:t xml:space="preserve"> </w:t>
      </w:r>
      <w:r>
        <w:t xml:space="preserve">e</w:t>
      </w:r>
      <w:r>
        <w:t xml:space="preserve"> </w:t>
      </w:r>
      <w:r>
        <w:t xml:space="preserve"> </w:t>
      </w:r>
      <w:r>
        <w:t xml:space="preserve">para o caso americano o agregado monetário mais adequado para cálculo da velocidade da moeda é M2. Segundo</w:t>
      </w:r>
      <w:r>
        <w:t xml:space="preserve"> </w:t>
      </w:r>
      <w:r>
        <w:t xml:space="preserve"> </w:t>
      </w:r>
      <w:r>
        <w:t xml:space="preserve">estudos que utilizam o M1 passa a ser duvidosos, pois de acordo com</w:t>
      </w:r>
      <w:r>
        <w:t xml:space="preserve"> </w:t>
      </w:r>
      <w:r>
        <w:t xml:space="preserve"> </w:t>
      </w:r>
      <w:r>
        <w:t xml:space="preserve">o M1 não engloba as inovações financeiras, o que faz que estudos que utilizem apresentem instabilidade na demanda por moeda.</w:t>
      </w:r>
    </w:p>
    <w:p>
      <w:pPr>
        <w:pStyle w:val="BodyText"/>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múltiplos níveis, para cada período de registo, buscando refletir a situação econômica e financeira, possibilitando a realização de análises evolutivas,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rPr>
              <m:sty m:val="p"/>
            </m:rP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rPr>
                  <m:sty m:val="p"/>
                </m:rPr>
                <m:t>=</m:t>
              </m:r>
            </m:sub>
          </m:sSub>
          <m:f>
            <m:fPr>
              <m:type m:val="bar"/>
            </m:fPr>
            <m:num>
              <m:r>
                <m:t>A</m:t>
              </m:r>
              <m:r>
                <m:t>C</m:t>
              </m:r>
              <m:r>
                <m:rPr>
                  <m:sty m:val="p"/>
                </m:rPr>
                <m:t>+</m:t>
              </m:r>
              <m:r>
                <m:t>R</m:t>
              </m:r>
              <m:r>
                <m:t>L</m:t>
              </m:r>
              <m:r>
                <m:t>P</m:t>
              </m:r>
            </m:num>
            <m:den>
              <m:r>
                <m:t>P</m:t>
              </m:r>
              <m:r>
                <m:t>C</m:t>
              </m:r>
              <m:r>
                <m:rPr>
                  <m:sty m:val="p"/>
                </m:rP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rPr>
              <m:sty m:val="p"/>
            </m:rPr>
            <m:t>=</m:t>
          </m:r>
          <m:d>
            <m:dPr>
              <m:begChr m:val="["/>
              <m:endChr m:val="]"/>
              <m:grow/>
            </m:dPr>
            <m:e>
              <m:f>
                <m:fPr>
                  <m:type m:val="bar"/>
                </m:fPr>
                <m:num>
                  <m:r>
                    <m:t>P</m:t>
                  </m:r>
                </m:num>
                <m:den>
                  <m:r>
                    <m:t>P</m:t>
                  </m:r>
                  <m:r>
                    <m:t>L</m:t>
                  </m:r>
                </m:den>
              </m:f>
            </m:e>
          </m:d>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rPr>
              <m:sty m:val="p"/>
            </m:rPr>
            <m:t>=</m:t>
          </m:r>
          <m:f>
            <m:fPr>
              <m:type m:val="bar"/>
            </m:fPr>
            <m:num>
              <m:r>
                <m:t>P</m:t>
              </m:r>
              <m:r>
                <m:t>C</m:t>
              </m:r>
            </m:num>
            <m:den>
              <m:r>
                <m:t>P</m:t>
              </m:r>
              <m:r>
                <m:t>C</m:t>
              </m:r>
              <m:r>
                <m:rPr>
                  <m:sty m:val="p"/>
                </m:rP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rPr>
              <m:sty m:val="p"/>
            </m:rPr>
            <m:t>=</m:t>
          </m:r>
          <m:f>
            <m:fPr>
              <m:type m:val="bar"/>
            </m:fPr>
            <m:num>
              <m:r>
                <m:t>D</m:t>
              </m:r>
              <m:r>
                <m:t>A</m:t>
              </m:r>
              <m:r>
                <m:rPr>
                  <m:sty m:val="p"/>
                </m:rPr>
                <m:t>+</m:t>
              </m:r>
              <m:r>
                <m:t>D</m:t>
              </m:r>
              <m:r>
                <m:t>P</m:t>
              </m:r>
              <m:r>
                <m:rPr>
                  <m:sty m:val="p"/>
                </m:rPr>
                <m:t>−</m:t>
              </m:r>
              <m:r>
                <m:t>P</m:t>
              </m:r>
              <m:r>
                <m:t>L</m:t>
              </m:r>
              <m:r>
                <m:t>R</m:t>
              </m:r>
            </m:num>
            <m:den>
              <m:r>
                <m:t>M</m:t>
              </m:r>
              <m:r>
                <m:t>F</m:t>
              </m:r>
              <m:r>
                <m:rPr>
                  <m:sty m:val="p"/>
                </m:rP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r>
          <m:t>r</m:t>
        </m:r>
        <m:r>
          <m:t>v</m:t>
        </m:r>
      </m:oMath>
      <w:r>
        <w:t xml:space="preserve">) e as despesas administrativas (</w:t>
      </w:r>
      <m:oMath>
        <m:r>
          <m:t>D</m:t>
        </m:r>
        <m:r>
          <m:t>A</m:t>
        </m:r>
        <m:r>
          <m:t>d</m:t>
        </m:r>
        <m:r>
          <m:t>m</m:t>
        </m:r>
      </m:oMath>
      <w:r>
        <w:t xml:space="preserve">)</w:t>
      </w:r>
      <w:r>
        <w:t xml:space="preserve"> </w:t>
      </w:r>
      <w:r>
        <w:t xml:space="preserve">.</w:t>
      </w:r>
    </w:p>
    <w:p>
      <w:pPr>
        <w:pStyle w:val="BodyText"/>
      </w:pPr>
      <m:oMathPara>
        <m:oMathParaPr>
          <m:jc m:val="center"/>
        </m:oMathParaPr>
        <m:oMath>
          <m:r>
            <m:t>R</m:t>
          </m:r>
          <m:r>
            <m:t>S</m:t>
          </m:r>
          <m:r>
            <m:t>D</m:t>
          </m:r>
          <m:r>
            <m:t>A</m:t>
          </m:r>
          <m:r>
            <m:rPr>
              <m:sty m:val="p"/>
            </m:rPr>
            <m:t>=</m:t>
          </m:r>
          <m:f>
            <m:fPr>
              <m:type m:val="bar"/>
            </m:fPr>
            <m:num>
              <m:r>
                <m:t>R</m:t>
              </m:r>
              <m:r>
                <m:t>S</m:t>
              </m:r>
              <m:r>
                <m:t>r</m:t>
              </m:r>
              <m:sSub>
                <m:e>
                  <m:r>
                    <m:t>v</m:t>
                  </m:r>
                </m:e>
                <m:sub>
                  <m:r>
                    <m:t>​</m:t>
                  </m:r>
                </m:sub>
              </m:sSub>
            </m:num>
            <m:den>
              <m:r>
                <m:t>D</m:t>
              </m:r>
              <m:r>
                <m:t>A</m:t>
              </m:r>
              <m:r>
                <m:t>d</m:t>
              </m:r>
              <m:r>
                <m:t>m</m:t>
              </m:r>
              <m:r>
                <m:t>​</m:t>
              </m:r>
            </m:den>
          </m:f>
        </m:oMath>
      </m:oMathPara>
    </w:p>
    <w:p>
      <w:pPr>
        <w:pStyle w:val="FirstParagraph"/>
      </w:pPr>
      <w:r>
        <w:t xml:space="preserve">O retorno sobre o Ativo (</w:t>
      </w:r>
      <m:oMath>
        <m:r>
          <m:t>R</m:t>
        </m:r>
        <m:r>
          <m:t>O</m:t>
        </m:r>
        <m:r>
          <m:t>A</m:t>
        </m:r>
      </m:oMath>
      <w:r>
        <w:t xml:space="preserve">), mede a rentabilidade da instituição diante da totalidade dos seus ativos. Mostra para cada unidade monetária investida na instituição, quanto é convertido em lucro liquido,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rPr>
              <m:sty m:val="p"/>
            </m:rP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acionistas, para cada unidade monetária com recursos próprios aplicados na empresa</w:t>
      </w:r>
      <w:r>
        <w:t xml:space="preserve"> </w:t>
      </w:r>
      <w:r>
        <w:t xml:space="preserve">.</w:t>
      </w:r>
    </w:p>
    <w:p>
      <w:pPr>
        <w:pStyle w:val="BodyText"/>
      </w:pPr>
      <m:oMathPara>
        <m:oMathParaPr>
          <m:jc m:val="center"/>
        </m:oMathParaPr>
        <m:oMath>
          <m:r>
            <m:t>R</m:t>
          </m:r>
          <m:r>
            <m:t>O</m:t>
          </m:r>
          <m:r>
            <m:t>E</m:t>
          </m:r>
          <m:r>
            <m:rPr>
              <m:sty m:val="p"/>
            </m:rP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rPr>
              <m:sty m:val="p"/>
            </m:rPr>
            <m:t>=</m:t>
          </m:r>
          <m:f>
            <m:fPr>
              <m:type m:val="bar"/>
            </m:fPr>
            <m:num>
              <m:r>
                <m:t>E</m:t>
              </m:r>
              <m:r>
                <m:t>B</m:t>
              </m:r>
              <m:r>
                <m:t>I</m:t>
              </m:r>
              <m:r>
                <m:t>T</m:t>
              </m:r>
              <m:r>
                <m:t>D</m:t>
              </m:r>
              <m:sSub>
                <m:e>
                  <m:r>
                    <m:t>A</m:t>
                  </m:r>
                </m:e>
                <m:sub>
                  <m:r>
                    <m:t>i</m:t>
                  </m:r>
                  <m:r>
                    <m:t>t</m:t>
                  </m:r>
                </m:sub>
              </m:sSub>
            </m:num>
            <m:den>
              <m:r>
                <m:t>R</m:t>
              </m:r>
              <m:sSub>
                <m:e>
                  <m:r>
                    <m:t>L</m:t>
                  </m:r>
                </m:e>
                <m:sub>
                  <m:r>
                    <m:t>i</m:t>
                  </m:r>
                  <m:r>
                    <m:t>t</m:t>
                  </m:r>
                </m:sub>
              </m:sSub>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rPr>
              <m:sty m:val="p"/>
            </m:rP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melhor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rPr>
              <m:sty m:val="p"/>
            </m:rP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rPr>
              <m:sty m:val="p"/>
            </m:rP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rPr>
              <m:sty m:val="p"/>
            </m:rP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Esta seção levantou informações amplas sobre o setor bancário brasileiro, identificando variáveis macroeconômicas e microeconômicas referentes a economia como um todo, setor financeiro, ao setor bancário e as instituições em si. No próximo capítulo serão levantados conceitos, definições e estudos sobre a evolução, decomposição e determinantes do</w:t>
      </w:r>
      <w:r>
        <w:t xml:space="preserve"> </w:t>
      </w:r>
      <w:r>
        <w:rPr>
          <w:iCs/>
          <w:i/>
        </w:rPr>
        <w:t xml:space="preserve">spread</w:t>
      </w:r>
      <w:r>
        <w:t xml:space="preserve"> </w:t>
      </w:r>
      <w:r>
        <w:t xml:space="preserve">bancário.</w:t>
      </w:r>
    </w:p>
    <w:p>
      <w:pPr>
        <w:pStyle w:val="BodyText"/>
      </w:pPr>
      <w:r>
        <w:t xml:space="preserve">Por definição o termo</w:t>
      </w:r>
      <w:r>
        <w:t xml:space="preserve"> </w:t>
      </w:r>
      <w:r>
        <w:rPr>
          <w:iCs/>
          <w:i/>
        </w:rPr>
        <w:t xml:space="preserve">spread</w:t>
      </w:r>
      <w:r>
        <w:t xml:space="preserve"> </w:t>
      </w:r>
      <w:r>
        <w:t xml:space="preserve">(</w:t>
      </w:r>
      <m:oMath>
        <m:r>
          <m:t>S</m:t>
        </m:r>
        <m:r>
          <m:t>p</m:t>
        </m:r>
        <m:r>
          <m:t>r</m:t>
        </m:r>
      </m:oMath>
      <w:r>
        <w:t xml:space="preserve">), que em tradução livre significa amplitude, crescimento e extensão, é utilizado no setor financeiro no sentido de margem, sendo obtido através da diferença entre a taxa de aplicação (</w:t>
      </w:r>
      <m:oMath>
        <m:r>
          <m:t>T</m:t>
        </m:r>
        <m:r>
          <m:t>x</m:t>
        </m:r>
        <m:r>
          <m:t>A</m:t>
        </m:r>
        <m:r>
          <m:t>p</m:t>
        </m:r>
        <m:r>
          <m:t>l</m:t>
        </m:r>
      </m:oMath>
      <w:r>
        <w:t xml:space="preserve">) incidente nas operações de crédito e a taxa de captação (</w:t>
      </w:r>
      <m:oMath>
        <m:r>
          <m:t>T</m:t>
        </m:r>
        <m:r>
          <m:t>x</m:t>
        </m:r>
        <m:r>
          <m:t>C</m:t>
        </m:r>
        <m:r>
          <m:t>a</m:t>
        </m:r>
        <m:r>
          <m:t>p</m:t>
        </m:r>
      </m:oMath>
      <w:r>
        <w:t xml:space="preserve">) que remunera as aplicações financeiras</w:t>
      </w:r>
      <w:r>
        <w:t xml:space="preserve"> </w:t>
      </w:r>
      <w:r>
        <w:t xml:space="preserve">.</w:t>
      </w:r>
    </w:p>
    <w:p>
      <w:pPr>
        <w:pStyle w:val="BodyText"/>
      </w:pPr>
      <w:r>
        <w:t xml:space="preserve">Em outra perspectiva, o</w:t>
      </w:r>
      <w:r>
        <w:t xml:space="preserve"> </w:t>
      </w:r>
      <w:r>
        <w:rPr>
          <w:iCs/>
          <w:i/>
        </w:rPr>
        <w:t xml:space="preserve">spread</w:t>
      </w:r>
      <w:r>
        <w:t xml:space="preserve"> </w:t>
      </w:r>
      <w:r>
        <w:t xml:space="preserve">bancário implica na diferença entre a taxa de juros cobrada aos tomadores deficitários de recursos e a taxa básica de juros, referência para a remuneração das captações via depósitos, dos investidores superavitários de recursos financeiros,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rPr>
              <m:sty m:val="p"/>
            </m:rPr>
            <m:t>=</m:t>
          </m:r>
          <m:r>
            <m:t>T</m:t>
          </m:r>
          <m:r>
            <m:t>x</m:t>
          </m:r>
          <m:r>
            <m:t>A</m:t>
          </m:r>
          <m:r>
            <m:t>p</m:t>
          </m:r>
          <m:r>
            <m:t>l</m:t>
          </m:r>
          <m:r>
            <m:rPr>
              <m:sty m:val="p"/>
            </m:rPr>
            <m:t>−</m:t>
          </m:r>
          <m:r>
            <m:t>T</m:t>
          </m:r>
          <m:r>
            <m:t>x</m:t>
          </m:r>
          <m:r>
            <m:t>C</m:t>
          </m:r>
          <m:r>
            <m:t>a</m:t>
          </m:r>
          <m:r>
            <m:t>p</m:t>
          </m:r>
        </m:oMath>
      </m:oMathPara>
    </w:p>
    <w:p>
      <w:pPr>
        <w:pStyle w:val="FirstParagraph"/>
      </w:pPr>
      <w:r>
        <w:t xml:space="preserve">O</w:t>
      </w:r>
      <w:r>
        <w:t xml:space="preserve"> </w:t>
      </w:r>
      <w:r>
        <w:rPr>
          <w:iCs/>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Cs/>
          <w:i/>
        </w:rPr>
        <w:t xml:space="preserve">spread</w:t>
      </w:r>
      <w:r>
        <w:t xml:space="preserve"> </w:t>
      </w:r>
      <w:r>
        <w:t xml:space="preserve">bancário ocorrem em três óticas: evolução, estrutura e determinantes</w:t>
      </w:r>
      <w:r>
        <w:t xml:space="preserve"> </w:t>
      </w:r>
      <w:r>
        <w:t xml:space="preserve">. É importante distinguir as abordagens em torno da estrutura e determinantes do</w:t>
      </w:r>
      <w:r>
        <w:t xml:space="preserve"> </w:t>
      </w:r>
      <w:r>
        <w:rPr>
          <w:iCs/>
          <w:i/>
        </w:rPr>
        <w:t xml:space="preserve">spread</w:t>
      </w:r>
      <w:r>
        <w:t xml:space="preserve"> </w:t>
      </w:r>
      <w:r>
        <w:t xml:space="preserve">bancário, porém no sentido de complementariedade. O diagrama na</w:t>
      </w:r>
      <w:r>
        <w:t xml:space="preserve"> </w:t>
      </w:r>
      <w:r>
        <w:t xml:space="preserve"> </w:t>
      </w:r>
      <w:r>
        <w:t xml:space="preserve">ilustra as óticas de estudo do</w:t>
      </w:r>
      <w:r>
        <w:t xml:space="preserve"> </w:t>
      </w:r>
      <w:r>
        <w:rPr>
          <w:iCs/>
          <w:i/>
        </w:rPr>
        <w:t xml:space="preserve">spread</w:t>
      </w:r>
      <w:r>
        <w:t xml:space="preserve"> </w:t>
      </w:r>
      <w:r>
        <w:t xml:space="preserve">bancário.</w:t>
      </w:r>
    </w:p>
    <w:p>
      <w:pPr>
        <w:pStyle w:val="BodyText"/>
      </w:pPr>
      <w:r>
        <w:t xml:space="preserve">A abordagem em torno da evolução visa analisar o comportamento do</w:t>
      </w:r>
      <w:r>
        <w:t xml:space="preserve"> </w:t>
      </w:r>
      <w:r>
        <w:rPr>
          <w:iCs/>
          <w:i/>
        </w:rPr>
        <w:t xml:space="preserve">spread</w:t>
      </w:r>
      <w:r>
        <w:t xml:space="preserve"> </w:t>
      </w:r>
      <w:r>
        <w:t xml:space="preserve">ao longo do tempo, através de análises quantitativas e qualitativas. No estudo sob a ótica dos determinantes, busca-se identificar as variáveis que explicam as variações do spread ao longo dos períodos</w:t>
      </w:r>
      <w:r>
        <w:t xml:space="preserve"> </w:t>
      </w:r>
      <w:r>
        <w:t xml:space="preserve">.</w:t>
      </w:r>
    </w:p>
    <w:p>
      <w:pPr>
        <w:pStyle w:val="BodyText"/>
      </w:pPr>
      <w:r>
        <w:t xml:space="preserve">Nas últimas décadas vem se tornando relevantes os estudos de decomposição do</w:t>
      </w:r>
      <w:r>
        <w:t xml:space="preserve"> </w:t>
      </w:r>
      <w:r>
        <w:rPr>
          <w:iCs/>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r>
          <m:t>d</m:t>
        </m:r>
        <m:r>
          <m:t>m</m:t>
        </m:r>
      </m:oMath>
      <w:r>
        <w:t xml:space="preserve">), impostos diretos (</w:t>
      </w:r>
      <m:oMath>
        <m:r>
          <m:t>I</m:t>
        </m:r>
        <m:r>
          <m:t>m</m:t>
        </m:r>
        <m:r>
          <m:t>p</m:t>
        </m:r>
        <m:r>
          <m:t>D</m:t>
        </m:r>
        <m:r>
          <m:t>i</m:t>
        </m:r>
        <m:r>
          <m:t>r</m:t>
        </m:r>
      </m:oMath>
      <w:r>
        <w:t xml:space="preserve">) e indiretos (</w:t>
      </w:r>
      <m:oMath>
        <m:r>
          <m:t>I</m:t>
        </m:r>
        <m:r>
          <m:t>m</m:t>
        </m:r>
        <m:r>
          <m:t>p</m:t>
        </m:r>
        <m:r>
          <m:t>I</m:t>
        </m:r>
        <m:r>
          <m:t>n</m:t>
        </m:r>
        <m:r>
          <m:t>d</m:t>
        </m:r>
      </m:oMath>
      <w:r>
        <w:t xml:space="preserve">), custos e despesas de captação (</w:t>
      </w:r>
      <m:oMath>
        <m:r>
          <m:t>D</m:t>
        </m:r>
        <m:r>
          <m:t>e</m:t>
        </m:r>
        <m:r>
          <m:t>s</m:t>
        </m:r>
        <m:r>
          <m:t>C</m:t>
        </m:r>
        <m:r>
          <m:t>a</m:t>
        </m:r>
        <m:r>
          <m:t>p</m:t>
        </m:r>
      </m:oMath>
      <w:r>
        <w:t xml:space="preserve">) e margem de lucro (</w:t>
      </w:r>
      <m:oMath>
        <m:r>
          <m:t>M</m:t>
        </m:r>
        <m:r>
          <m:t>g</m:t>
        </m:r>
        <m:r>
          <m:t>L</m:t>
        </m:r>
        <m:r>
          <m:t>q</m:t>
        </m:r>
        <m:r>
          <m:t>d</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rPr>
              <m:sty m:val="p"/>
            </m:rPr>
            <m:t>=</m:t>
          </m:r>
          <m:r>
            <m:t>f</m:t>
          </m:r>
          <m:d>
            <m:dPr>
              <m:begChr m:val="("/>
              <m:endChr m:val=")"/>
              <m:grow/>
            </m:dPr>
            <m:e>
              <m:r>
                <m:t>I</m:t>
              </m:r>
              <m:r>
                <m:t>n</m:t>
              </m:r>
              <m:r>
                <m:t>d</m:t>
              </m:r>
              <m:r>
                <m:rPr>
                  <m:sty m:val="p"/>
                </m:rPr>
                <m:t>,</m:t>
              </m:r>
              <m:r>
                <m:t>D</m:t>
              </m:r>
              <m:r>
                <m:t>A</m:t>
              </m:r>
              <m:r>
                <m:t>d</m:t>
              </m:r>
              <m:r>
                <m:t>m</m:t>
              </m:r>
              <m:r>
                <m:rPr>
                  <m:sty m:val="p"/>
                </m:rPr>
                <m:t>,</m:t>
              </m:r>
              <m:r>
                <m:t>I</m:t>
              </m:r>
              <m:r>
                <m:t>m</m:t>
              </m:r>
              <m:r>
                <m:t>p</m:t>
              </m:r>
              <m:r>
                <m:t>I</m:t>
              </m:r>
              <m:r>
                <m:t>n</m:t>
              </m:r>
              <m:r>
                <m:t>d</m:t>
              </m:r>
              <m:r>
                <m:rPr>
                  <m:sty m:val="p"/>
                </m:rPr>
                <m:t>,</m:t>
              </m:r>
              <m:r>
                <m:t>I</m:t>
              </m:r>
              <m:r>
                <m:t>m</m:t>
              </m:r>
              <m:r>
                <m:t>p</m:t>
              </m:r>
              <m:r>
                <m:t>D</m:t>
              </m:r>
              <m:r>
                <m:t>i</m:t>
              </m:r>
              <m:r>
                <m:t>r</m:t>
              </m:r>
              <m:r>
                <m:rPr>
                  <m:sty m:val="p"/>
                </m:rPr>
                <m:t>,</m:t>
              </m:r>
              <m:r>
                <m:t>M</m:t>
              </m:r>
              <m:r>
                <m:t>g</m:t>
              </m:r>
              <m:r>
                <m:t>L</m:t>
              </m:r>
              <m:r>
                <m:t>q</m:t>
              </m:r>
              <m:r>
                <m:t>d</m:t>
              </m:r>
              <m:r>
                <m:rPr>
                  <m:sty m:val="p"/>
                </m:rPr>
                <m:t>,</m:t>
              </m:r>
              <m:r>
                <m:t>D</m:t>
              </m:r>
              <m:r>
                <m:t>e</m:t>
              </m:r>
              <m:r>
                <m:t>s</m:t>
              </m:r>
              <m:r>
                <m:t>C</m:t>
              </m:r>
              <m:r>
                <m:t>a</m:t>
              </m:r>
              <m:r>
                <m:t>p</m:t>
              </m:r>
            </m:e>
          </m:d>
        </m:oMath>
      </m:oMathPara>
    </w:p>
    <w:p>
      <w:pPr>
        <w:pStyle w:val="FirstParagraph"/>
      </w:pPr>
      <w:r>
        <w:t xml:space="preserve">Esta configuração contemplando a margem de lucro, despesas e riscos envolvidos nas operações de crédito vem desmistificar a comum abordagem do</w:t>
      </w:r>
      <w:r>
        <w:t xml:space="preserve"> </w:t>
      </w:r>
      <w:r>
        <w:rPr>
          <w:iCs/>
          <w:i/>
        </w:rPr>
        <w:t xml:space="preserve">spread</w:t>
      </w:r>
      <w:r>
        <w:t xml:space="preserve"> </w:t>
      </w:r>
      <w:r>
        <w:t xml:space="preserve">como o rendimento auferido pelos bancos</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Cs/>
          <w:i/>
        </w:rPr>
        <w:t xml:space="preserve">spread</w:t>
      </w:r>
      <w:r>
        <w:t xml:space="preserve"> </w:t>
      </w:r>
      <w:r>
        <w:t xml:space="preserve">pode ser analisado conjuntamente por três características: enquanto a abrangência da amostra, conteúdo e origem da informação, conforme ilustrado na</w:t>
      </w:r>
      <w:r>
        <w:t xml:space="preserve"> </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Cs/>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 envolvem a receita e as despesas das intermediações financeiras, podendo englobar, ou não, as tarifas e comissões sobre as taxas de captações e aplicação</w:t>
      </w:r>
      <w:r>
        <w:t xml:space="preserve"> </w:t>
      </w:r>
      <w:r>
        <w:t xml:space="preserve">. Porém com o formato atual dos dados divulgados, não é possível uma análises deste nível.</w:t>
      </w:r>
    </w:p>
    <w:p>
      <w:pPr>
        <w:pStyle w:val="BodyText"/>
      </w:pPr>
      <w:r>
        <w:t xml:space="preserve">A origem da informação é analisada em dois cenários:</w:t>
      </w:r>
      <w:r>
        <w:t xml:space="preserve"> </w:t>
      </w:r>
      <w:r>
        <w:rPr>
          <w:iCs/>
          <w:i/>
        </w:rPr>
        <w:t xml:space="preserve">ex-ante</w:t>
      </w:r>
      <w:r>
        <w:t xml:space="preserve"> </w:t>
      </w:r>
      <w:r>
        <w:t xml:space="preserve">e</w:t>
      </w:r>
      <w:r>
        <w:t xml:space="preserve"> </w:t>
      </w:r>
      <w:r>
        <w:rPr>
          <w:iCs/>
          <w:i/>
        </w:rPr>
        <w:t xml:space="preserve">ex-post</w:t>
      </w:r>
      <w:r>
        <w:t xml:space="preserve"> </w:t>
      </w:r>
      <w:r>
        <w:t xml:space="preserve">. A perspectiva</w:t>
      </w:r>
      <w:r>
        <w:t xml:space="preserve"> </w:t>
      </w:r>
      <w:r>
        <w:rPr>
          <w:iCs/>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Cs/>
          <w:i/>
        </w:rPr>
        <w:t xml:space="preserve">spread</w:t>
      </w:r>
      <w:r>
        <w:t xml:space="preserve"> </w:t>
      </w:r>
      <w:r>
        <w:rPr>
          <w:iCs/>
          <w:i/>
        </w:rPr>
        <w:t xml:space="preserve">ex-ante</w:t>
      </w:r>
      <w:r>
        <w:t xml:space="preserve">, por se tratar de um indicador de planejamento, refletindo as expectativas das instituições bancárias em relação ao mercado, finda demonstrando-se mais volátil, não representando as taxas efetivas realizadas. As informações</w:t>
      </w:r>
      <w:r>
        <w:t xml:space="preserve"> </w:t>
      </w:r>
      <w:r>
        <w:rPr>
          <w:iCs/>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Cs/>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Cs/>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Cs/>
          <w:i/>
        </w:rPr>
        <w:t xml:space="preserve">spread ex-ante</w:t>
      </w:r>
      <w:r>
        <w:t xml:space="preserve">, disponibilizada de forma agregada, o</w:t>
      </w:r>
      <w:r>
        <w:t xml:space="preserve"> </w:t>
      </w:r>
      <w:r>
        <w:rPr>
          <w:iCs/>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tem uma maior qualidade para fins de análises</w:t>
      </w:r>
      <w:r>
        <w:t xml:space="preserve"> </w:t>
      </w:r>
      <w:r>
        <w:t xml:space="preserve">.</w:t>
      </w:r>
    </w:p>
    <w:p>
      <w:pPr>
        <w:pStyle w:val="BodyText"/>
      </w:pPr>
      <w:r>
        <w:t xml:space="preserve">Como observado em</w:t>
      </w:r>
      <w:r>
        <w:t xml:space="preserve"> </w:t>
      </w:r>
      <w:r>
        <w:t xml:space="preserve"> </w:t>
      </w:r>
      <w:r>
        <w:t xml:space="preserve">e</w:t>
      </w:r>
      <w:r>
        <w:t xml:space="preserve"> </w:t>
      </w:r>
      <w:r>
        <w:t xml:space="preserve"> </w:t>
      </w:r>
      <w:r>
        <w:t xml:space="preserve">o</w:t>
      </w:r>
      <w:r>
        <w:t xml:space="preserve"> </w:t>
      </w:r>
      <w:r>
        <w:rPr>
          <w:iCs/>
          <w:i/>
        </w:rPr>
        <w:t xml:space="preserve">spread</w:t>
      </w:r>
      <w:r>
        <w:t xml:space="preserve"> </w:t>
      </w:r>
      <w:r>
        <w:t xml:space="preserve">bancário é determinado de acordo com as características e os riscos envolvidos nas operações, inerentes em cada estrutura de mercado.Reduções no</w:t>
      </w:r>
      <w:r>
        <w:t xml:space="preserve"> </w:t>
      </w:r>
      <w:r>
        <w:rPr>
          <w:iCs/>
          <w:i/>
        </w:rPr>
        <w:t xml:space="preserve">spread</w:t>
      </w:r>
      <w:r>
        <w:t xml:space="preserve"> </w:t>
      </w:r>
      <w:r>
        <w:rPr>
          <w:iCs/>
          <w:i/>
        </w:rPr>
        <w:t xml:space="preserve">ex-post</w:t>
      </w:r>
      <w:r>
        <w:t xml:space="preserve"> </w:t>
      </w:r>
      <w:r>
        <w:t xml:space="preserve">não necessariamente significam aumento da eficiência de intermediação, pois podem estar associadas a uma redução da inadimplência</w:t>
      </w:r>
      <w:r>
        <w:t xml:space="preserve"> </w:t>
      </w:r>
      <w:r>
        <w:t xml:space="preserve">.</w:t>
      </w:r>
    </w:p>
    <w:p>
      <w:pPr>
        <w:pStyle w:val="BodyText"/>
      </w:pPr>
      <w:r>
        <w:t xml:space="preserve">O Banco Central, em 1999, iniciou uma série de estudos e medidas com objetivo de reduzir a taxa de juros e o</w:t>
      </w:r>
      <w:r>
        <w:t xml:space="preserve"> </w:t>
      </w:r>
      <w:r>
        <w:rPr>
          <w:iCs/>
          <w:i/>
        </w:rPr>
        <w:t xml:space="preserve">spread</w:t>
      </w:r>
      <w:r>
        <w:t xml:space="preserve"> </w:t>
      </w:r>
      <w:r>
        <w:t xml:space="preserve">realizados no setor bancário brasileiro, atuando na identificação e ajustes em variáveis econômicas influentes. Entre as primeiras medidas estavam a redução da taxa de compulsório para depósitos a vista e até a extinção para depósitos a prazo, redução do IOF e a redução da Selic</w:t>
      </w:r>
      <w:r>
        <w:t xml:space="preserve"> </w:t>
      </w:r>
      <w:r>
        <w:t xml:space="preserve">.</w:t>
      </w:r>
    </w:p>
    <w:p>
      <w:pPr>
        <w:pStyle w:val="BodyText"/>
      </w:pPr>
      <w:r>
        <w:t xml:space="preserve">De acordo com o</w:t>
      </w:r>
      <w:r>
        <w:t xml:space="preserve"> </w:t>
      </w:r>
      <w:r>
        <w:t xml:space="preserve">, a adoção de política cambial de flutuação reduziu a necessidade de controlar o balanço de pagamentos através da imposição de elevadas taxas de juros básicas. Tais medidas combinadas com políticas de austeridade fiscal tiveram impactos positivos sobre a taxa de juros e sobre o</w:t>
      </w:r>
      <w:r>
        <w:t xml:space="preserve"> </w:t>
      </w:r>
      <w:r>
        <w:rPr>
          <w:iCs/>
          <w:i/>
        </w:rPr>
        <w:t xml:space="preserve">spread</w:t>
      </w:r>
      <w:r>
        <w:t xml:space="preserve"> </w:t>
      </w:r>
      <w:r>
        <w:t xml:space="preserve">bancário.</w:t>
      </w:r>
    </w:p>
    <w:p>
      <w:pPr>
        <w:pStyle w:val="BodyText"/>
      </w:pPr>
      <w:r>
        <w:t xml:space="preserve">No Brasil, a taxa de aplicação para crédito de recursos livres é pactuado entre instituição e tomador. Somente as operações de crédito envolvendo recursos direcionados são sujeitas à limites, não podendo exceder 12% a.a. mais a taxa referencial de juros</w:t>
      </w:r>
      <w:r>
        <w:t xml:space="preserve"> </w:t>
      </w:r>
      <w:r>
        <w:t xml:space="preserve">.O que faz</w:t>
      </w:r>
      <w:r>
        <w:t xml:space="preserve"> </w:t>
      </w:r>
      <w:r>
        <w:rPr>
          <w:iCs/>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Cs/>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Cs/>
          <w:i/>
        </w:rPr>
        <w:t xml:space="preserve">spread</w:t>
      </w:r>
      <w:r>
        <w:t xml:space="preserve"> </w:t>
      </w:r>
      <w:r>
        <w:t xml:space="preserve">bruto, direto e líquido</w:t>
      </w:r>
      <w:r>
        <w:t xml:space="preserve"> </w:t>
      </w:r>
    </w:p>
    <w:p>
      <w:pPr>
        <w:pStyle w:val="BodyText"/>
      </w:pPr>
      <w:r>
        <w:t xml:space="preserve">O</w:t>
      </w:r>
      <w:r>
        <w:t xml:space="preserve"> </w:t>
      </w:r>
      <w:r>
        <w:t xml:space="preserve"> </w:t>
      </w:r>
      <w:r>
        <w:t xml:space="preserve">mostra a evolução do</w:t>
      </w:r>
      <w:r>
        <w:t xml:space="preserve"> </w:t>
      </w:r>
      <w:r>
        <w:rPr>
          <w:iCs/>
          <w:i/>
        </w:rPr>
        <w:t xml:space="preserve">spread</w:t>
      </w:r>
      <w:r>
        <w:t xml:space="preserve"> </w:t>
      </w:r>
      <w:r>
        <w:t xml:space="preserve">bancário brasileiro médio entre os anos de 1994 e 2012, chegando a atingir 146.44%, com significativa queda ao longo desse período, atingindo 24.69% ao final. Esta série foi descontinuada em 2012, passando a ser utilizada nova metodologia de cálculo.</w:t>
      </w:r>
    </w:p>
    <w:p>
      <w:pPr>
        <w:pStyle w:val="BodyText"/>
      </w:pPr>
      <w:r>
        <w:t xml:space="preserve">O Banco Central, até 2007 utilizava metodologia para avaliação do</w:t>
      </w:r>
      <w:r>
        <w:t xml:space="preserve"> </w:t>
      </w:r>
      <w:r>
        <w:rPr>
          <w:iCs/>
          <w:i/>
        </w:rPr>
        <w:t xml:space="preserve">spread</w:t>
      </w:r>
      <w:r>
        <w:t xml:space="preserve"> </w:t>
      </w:r>
      <w:r>
        <w:t xml:space="preserve">bancário contemplando somente os recursos livres, o que não vinha a proporcionar uma avaliação mais aprofundada. Em 2008 houve uma modificação na metodologia de decomposição do</w:t>
      </w:r>
      <w:r>
        <w:t xml:space="preserve"> </w:t>
      </w:r>
      <w:r>
        <w:rPr>
          <w:iCs/>
          <w:i/>
        </w:rPr>
        <w:t xml:space="preserve">spread</w:t>
      </w:r>
      <w:r>
        <w:t xml:space="preserve">, alterando o cálculo do custo médio de captação e detalhando classificações do crédito</w:t>
      </w:r>
      <w:r>
        <w:t xml:space="preserve"> </w:t>
      </w:r>
    </w:p>
    <w:p>
      <w:pPr>
        <w:pStyle w:val="BodyText"/>
      </w:pPr>
      <w:r>
        <w:t xml:space="preserve">Para o custo médio de captação passou a se utilizar a taxa média ponderada entre as taxas dos depósitos a prazo (CDB), caderneta de poupança e a vista, a participação dos custos efetivos dos recolhimentos compulsórios em detrimento do custo de oportunidade</w:t>
      </w:r>
      <w:r>
        <w:t xml:space="preserve"> </w:t>
      </w:r>
    </w:p>
    <w:p>
      <w:pPr>
        <w:pStyle w:val="BodyText"/>
      </w:pPr>
      <w:r>
        <w:t xml:space="preserve">O BACEN mantém atualmente duas séries para o indicador:</w:t>
      </w:r>
      <w:r>
        <w:t xml:space="preserve"> </w:t>
      </w:r>
      <w:r>
        <w:rPr>
          <w:iCs/>
          <w:i/>
        </w:rPr>
        <w:t xml:space="preserve">Spread</w:t>
      </w:r>
      <w:r>
        <w:t xml:space="preserve"> </w:t>
      </w:r>
      <w:r>
        <w:t xml:space="preserve">Médio das operações de crédito (MOC) e</w:t>
      </w:r>
      <w:r>
        <w:t xml:space="preserve"> </w:t>
      </w:r>
      <w:r>
        <w:rPr>
          <w:iCs/>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w:t>
      </w:r>
    </w:p>
    <w:p>
      <w:pPr>
        <w:pStyle w:val="BodyText"/>
      </w:pPr>
      <w:r>
        <w:t xml:space="preserve">Estas séries estatísticas representam estimativas baseadas nas informações repassadas pelas instituições bancárias, das taxas de juros das operações de crédito e indicadores do mercado financeiro do custo médio do dinheiro para o custo médio de captação</w:t>
      </w:r>
      <w:r>
        <w:t xml:space="preserve"> </w:t>
      </w:r>
      <w:r>
        <w:t xml:space="preserve">.</w:t>
      </w:r>
    </w:p>
    <w:p>
      <w:pPr>
        <w:pStyle w:val="BodyText"/>
      </w:pPr>
      <w:r>
        <w:t xml:space="preserve">A série do</w:t>
      </w:r>
      <w:r>
        <w:t xml:space="preserve"> </w:t>
      </w:r>
      <w:r>
        <w:rPr>
          <w:iCs/>
          <w:i/>
        </w:rPr>
        <w:t xml:space="preserve">Spread</w:t>
      </w:r>
      <w:r>
        <w:t xml:space="preserve"> </w:t>
      </w:r>
      <w:r>
        <w:t xml:space="preserve">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r>
        <w:t xml:space="preserve"> </w:t>
      </w:r>
      <w:r>
        <w:t xml:space="preserve">.</w:t>
      </w:r>
    </w:p>
    <w:p>
      <w:pPr>
        <w:pStyle w:val="BodyText"/>
      </w:pPr>
      <w:r>
        <w:t xml:space="preserve">O</w:t>
      </w:r>
      <w:r>
        <w:t xml:space="preserve"> </w:t>
      </w:r>
      <w:r>
        <w:t xml:space="preserve"> </w:t>
      </w:r>
      <w:r>
        <w:t xml:space="preserve">mostra a visualização da evolução mensal do spread médio das novas operações de crédito contratadas entre janeiro de 2013 e julho de 2020. No período entre 2014 e 2017 se verifica uma elevação de 10 p.p no</w:t>
      </w:r>
      <w:r>
        <w:t xml:space="preserve"> </w:t>
      </w:r>
      <w:r>
        <w:rPr>
          <w:iCs/>
          <w:i/>
        </w:rPr>
        <w:t xml:space="preserve">spread</w:t>
      </w:r>
      <w:r>
        <w:t xml:space="preserve"> </w:t>
      </w:r>
      <w:r>
        <w:t xml:space="preserve">total, recuando 8 p.p a patamar próximo ao início do período. É possível notar a grande disparidade entre os</w:t>
      </w:r>
      <w:r>
        <w:t xml:space="preserve"> </w:t>
      </w:r>
      <w:r>
        <w:rPr>
          <w:iCs/>
          <w:i/>
        </w:rPr>
        <w:t xml:space="preserve">spread</w:t>
      </w:r>
      <w:r>
        <w:t xml:space="preserve"> </w:t>
      </w:r>
      <w:r>
        <w:t xml:space="preserve">de recursos livres e direcionados.</w:t>
      </w:r>
    </w:p>
    <w:p>
      <w:pPr>
        <w:pStyle w:val="BodyText"/>
      </w:pPr>
      <w:r>
        <w:t xml:space="preserve">O</w:t>
      </w:r>
      <w:r>
        <w:t xml:space="preserve"> </w:t>
      </w:r>
      <w:r>
        <w:rPr>
          <w:iCs/>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No</w:t>
      </w:r>
      <w:r>
        <w:t xml:space="preserve"> </w:t>
      </w:r>
      <w:r>
        <w:t xml:space="preserve"> </w:t>
      </w:r>
      <w:r>
        <w:t xml:space="preserve">pode ser visualizada a evolução do</w:t>
      </w:r>
      <w:r>
        <w:t xml:space="preserve"> </w:t>
      </w:r>
      <w:r>
        <w:rPr>
          <w:iCs/>
          <w:i/>
        </w:rPr>
        <w:t xml:space="preserve">spread</w:t>
      </w:r>
      <w:r>
        <w:t xml:space="preserve"> </w:t>
      </w:r>
      <w:r>
        <w:t xml:space="preserve">do ICC, entre janeiro de 2013 e julho de 2020 com expressiva elevação entre 2014 e 2017, passando a decair até retormar a patamares similares ao início do período. Também pode ser notada a expressiva diferença entre o</w:t>
      </w:r>
      <w:r>
        <w:t xml:space="preserve"> </w:t>
      </w:r>
      <w:r>
        <w:rPr>
          <w:iCs/>
          <w:i/>
        </w:rPr>
        <w:t xml:space="preserve">spread</w:t>
      </w:r>
      <w:r>
        <w:t xml:space="preserve"> </w:t>
      </w:r>
      <w:r>
        <w:t xml:space="preserve">de recursos livres e direcionados.</w:t>
      </w:r>
    </w:p>
    <w:p>
      <w:pPr>
        <w:pStyle w:val="BodyText"/>
      </w:pPr>
      <w:r>
        <w:t xml:space="preserve">Ao analisar as séries do</w:t>
      </w:r>
      <w:r>
        <w:t xml:space="preserve"> </w:t>
      </w:r>
      <w:r>
        <w:rPr>
          <w:iCs/>
          <w:i/>
        </w:rPr>
        <w:t xml:space="preserve">Spread</w:t>
      </w:r>
      <w:r>
        <w:t xml:space="preserve"> </w:t>
      </w:r>
      <w:r>
        <w:t xml:space="preserve">ICC e</w:t>
      </w:r>
      <w:r>
        <w:t xml:space="preserve"> </w:t>
      </w:r>
      <w:r>
        <w:rPr>
          <w:iCs/>
          <w:i/>
        </w:rPr>
        <w:t xml:space="preserve">Spread</w:t>
      </w:r>
      <w:r>
        <w:t xml:space="preserve"> </w:t>
      </w:r>
      <w:r>
        <w:t xml:space="preserve">MOC é possível destacar outra perspectiva de avaliação do</w:t>
      </w:r>
      <w:r>
        <w:t xml:space="preserve"> </w:t>
      </w:r>
      <w:r>
        <w:rPr>
          <w:iCs/>
          <w:i/>
        </w:rPr>
        <w:t xml:space="preserve">Spread</w:t>
      </w:r>
      <w:r>
        <w:t xml:space="preserve"> </w:t>
      </w:r>
      <w:r>
        <w:t xml:space="preserve">no que tange a dimensão — ilustrada na</w:t>
      </w:r>
      <w:r>
        <w:t xml:space="preserve"> </w:t>
      </w:r>
      <w:r>
        <w:t xml:space="preserve"> </w:t>
      </w:r>
      <w:r>
        <w:t xml:space="preserve">—,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O Indicador do Custo de Crédito (ICC) consiste no custo médio de todas as operações de crédito abertas — independentes do período em que foram contratadas — que compõem a carteira de empréstimos, financiamentos e arrendamento mercantil das instituições do Sistema Financeiro Nacional (SFN)</w:t>
      </w:r>
      <w:r>
        <w:t xml:space="preserve"> </w:t>
      </w:r>
      <w:r>
        <w:t xml:space="preserve">.</w:t>
      </w:r>
    </w:p>
    <w:p>
      <w:pPr>
        <w:pStyle w:val="BodyText"/>
      </w:pPr>
      <w:r>
        <w:t xml:space="preserve">O</w:t>
      </w:r>
      <w:r>
        <w:t xml:space="preserve"> </w:t>
      </w:r>
      <w:r>
        <w:t xml:space="preserve"> </w:t>
      </w:r>
      <w:r>
        <w:t xml:space="preserve">traz a visualização da evolução do Índice de Custo de Crédito entre janeiro de 2013 e dezembro de 2020, com máxima de 22.98% em 2017, demonstrando queda significativa a partir de 2020, chegando a atingir 16.76% em agosto de 2020.</w:t>
      </w:r>
    </w:p>
    <w:p>
      <w:pPr>
        <w:pStyle w:val="BodyText"/>
      </w:pPr>
      <w:r>
        <w:t xml:space="preserve">A perspectiva de dimensão demonstra ser relevante, uma vez que existem diferenças consideráveis para os níveis de</w:t>
      </w:r>
      <w:r>
        <w:t xml:space="preserve"> </w:t>
      </w:r>
      <w:r>
        <w:rPr>
          <w:iCs/>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Em</w:t>
      </w:r>
      <w:r>
        <w:t xml:space="preserve"> </w:t>
      </w:r>
      <w:r>
        <w:t xml:space="preserve"> </w:t>
      </w:r>
      <w:r>
        <w:t xml:space="preserve">é abordado sobre a diversidade das operações de crédito que envolvem o volume, prazos, garantias, tipo de recursos e tomadores. Tal abordagem vem corroborar com perspectiva de dimensão e levanta uma outra perspectiva no que tange o volume-prazo-risco, conforme ilustrado na</w:t>
      </w:r>
      <w:r>
        <w:t xml:space="preserve"> </w:t>
      </w:r>
      <w:r>
        <w:t xml:space="preserve">.</w:t>
      </w:r>
    </w:p>
    <w:p>
      <w:pPr>
        <w:pStyle w:val="BodyText"/>
      </w:pPr>
      <w:r>
        <w:t xml:space="preserve">Na literatura acadêmica não existe uma teoria formalizada acerca do</w:t>
      </w:r>
      <w:r>
        <w:t xml:space="preserve"> </w:t>
      </w:r>
      <w:r>
        <w:rPr>
          <w:iCs/>
          <w:i/>
        </w:rPr>
        <w:t xml:space="preserve">spread</w:t>
      </w:r>
      <w:r>
        <w:t xml:space="preserve"> </w:t>
      </w:r>
      <w:r>
        <w:t xml:space="preserve">bancário</w:t>
      </w:r>
      <w:r>
        <w:t xml:space="preserve"> </w:t>
      </w:r>
      <w:r>
        <w:t xml:space="preserve">. Sendo verificados estudos empíricos que visam classificar, analisar e identificar variáveis microeconômicas e macroeconômicas influentes nesse indicador em diversas perspectivas.</w:t>
      </w:r>
    </w:p>
    <w:p>
      <w:pPr>
        <w:pStyle w:val="BodyText"/>
      </w:pPr>
      <w:r>
        <w:t xml:space="preserve">Em estudo,</w:t>
      </w:r>
      <w:r>
        <w:t xml:space="preserve"> </w:t>
      </w:r>
      <w:r>
        <w:t xml:space="preserve"> </w:t>
      </w:r>
      <w:r>
        <w:t xml:space="preserve">apresenta como composição do</w:t>
      </w:r>
      <w:r>
        <w:t xml:space="preserve"> </w:t>
      </w:r>
      <w:r>
        <w:rPr>
          <w:iCs/>
          <w:i/>
        </w:rPr>
        <w:t xml:space="preserve">spread</w:t>
      </w:r>
      <w:r>
        <w:t xml:space="preserve"> </w:t>
      </w:r>
      <w:r>
        <w:t xml:space="preserve">a inadimplência, despesas administrativas impostos indiretos, imposto de renda, contribuição social do lucro líquido e a margem de lucro dos bancos e despesas de captação. No resultado, o estudo concluiu que a taxa básica de juros explicam somente uma parte dos juros e</w:t>
      </w:r>
      <w:r>
        <w:t xml:space="preserve"> </w:t>
      </w:r>
      <w:r>
        <w:rPr>
          <w:iCs/>
          <w:i/>
        </w:rPr>
        <w:t xml:space="preserve">spread</w:t>
      </w:r>
      <w:r>
        <w:t xml:space="preserve">.</w:t>
      </w:r>
    </w:p>
    <w:p>
      <w:pPr>
        <w:pStyle w:val="BodyText"/>
      </w:pPr>
      <w:r>
        <w:t xml:space="preserve">Ainda em</w:t>
      </w:r>
      <w:r>
        <w:t xml:space="preserve"> </w:t>
      </w:r>
      <w:r>
        <w:t xml:space="preserve">, é abordado a relação inversa entre a taxa básica de juros e</w:t>
      </w:r>
      <w:r>
        <w:t xml:space="preserve"> </w:t>
      </w:r>
      <w:r>
        <w:rPr>
          <w:iCs/>
          <w:i/>
        </w:rPr>
        <w:t xml:space="preserve">spread</w:t>
      </w:r>
      <w:r>
        <w:t xml:space="preserve"> </w:t>
      </w:r>
      <w:r>
        <w:t xml:space="preserve">com a demanda interna, atuando via a elevação da oferta de crédito, combinados com redução da taxa de compulsório e políticas de concessão de crédito. E que alterações na taxa básica de juros afetam toda a cadeira de taxas até o consumidor final, em uma estrutura de custos das operações em degraus</w:t>
      </w:r>
      <w:r>
        <w:t xml:space="preserve">.</w:t>
      </w:r>
    </w:p>
    <w:p>
      <w:pPr>
        <w:pStyle w:val="BodyText"/>
      </w:pPr>
      <w:r>
        <w:t xml:space="preserve">Outro aspecto levantado por</w:t>
      </w:r>
      <w:r>
        <w:t xml:space="preserve"> </w:t>
      </w:r>
      <w:r>
        <w:t xml:space="preserve">, é que no período analisado, o</w:t>
      </w:r>
      <w:r>
        <w:t xml:space="preserve"> </w:t>
      </w:r>
      <w:r>
        <w:rPr>
          <w:iCs/>
          <w:i/>
        </w:rPr>
        <w:t xml:space="preserve">spread</w:t>
      </w:r>
      <w:r>
        <w:t xml:space="preserve"> </w:t>
      </w:r>
      <w:r>
        <w:t xml:space="preserve">não demonstrou instabilidade diante da volatilidade da taxa básica de juros, que apresentou grande variação durante o período. Verificando que o custo de crédito em suas modalidades refletem as alterações na taxa básica de juros.</w:t>
      </w:r>
    </w:p>
    <w:p>
      <w:pPr>
        <w:pStyle w:val="BodyText"/>
      </w:pPr>
      <w:r>
        <w:t xml:space="preserve">De acordo com</w:t>
      </w:r>
      <w:r>
        <w:t xml:space="preserve"> </w:t>
      </w:r>
      <w:r>
        <w:t xml:space="preserve">, a inadimplência é o componente mais oneroso do</w:t>
      </w:r>
      <w:r>
        <w:t xml:space="preserve"> </w:t>
      </w:r>
      <w:r>
        <w:rPr>
          <w:iCs/>
          <w:i/>
        </w:rPr>
        <w:t xml:space="preserve">spread</w:t>
      </w:r>
      <w:r>
        <w:t xml:space="preserve">, representado 35%. Os componentes de markup: impostos indiretos (14%</w:t>
      </w:r>
      <w:r>
        <w:t xml:space="preserve">), despesa administrativas (22%), IR e CSLL (11%) e margem de lucro do bancos (18%) são apresentados como relevantes e determinantes na explicação do</w:t>
      </w:r>
      <w:r>
        <w:t xml:space="preserve"> </w:t>
      </w:r>
      <w:r>
        <w:rPr>
          <w:iCs/>
          <w:i/>
        </w:rPr>
        <w:t xml:space="preserve">spread</w:t>
      </w:r>
      <w:r>
        <w:t xml:space="preserve">.</w:t>
      </w:r>
    </w:p>
    <w:p>
      <w:pPr>
        <w:pStyle w:val="BodyText"/>
      </w:pPr>
      <w:r>
        <w:t xml:space="preserve">Em</w:t>
      </w:r>
      <w:r>
        <w:t xml:space="preserve"> </w:t>
      </w:r>
      <w:r>
        <w:t xml:space="preserve">, o risco de crédito foi apresentado como determinante, no custo da operação, por implicar na decisão de concessão, onerando as demais operações realizadas. Pois ao emprestar o capital de terceiros os bancos assumem o risco, e buscam minimizar com uma cobrança adicional associada a probabilidade de não receber, onde tal avaliação poder ser arbitrária.</w:t>
      </w:r>
    </w:p>
    <w:p>
      <w:pPr>
        <w:pStyle w:val="BodyText"/>
      </w:pPr>
      <w:r>
        <w:t xml:space="preserve">O risco de crédito e inadimplência estão relacionados em parte com fatores definidos no ambiente macroeconômico e outra parte com as características institucionais individuais, no que tangem a capacidade de avaliação de crédito.</w:t>
      </w:r>
      <w:r>
        <w:t xml:space="preserve"> </w:t>
      </w:r>
      <w:r>
        <w:t xml:space="preserve">Segundo</w:t>
      </w:r>
      <w:r>
        <w:t xml:space="preserve"> </w:t>
      </w:r>
      <w:r>
        <w:t xml:space="preserve"> </w:t>
      </w:r>
      <w:r>
        <w:t xml:space="preserve">as despesas administrativas estão relacionadas com a eficiência, quantidade de agências e grau de alavancagem das operações de crédito. E quanto menor o volume da operações, maior será a participação das despesas administrativas, com tendência ser repassada ao tomador final.</w:t>
      </w:r>
    </w:p>
    <w:p>
      <w:pPr>
        <w:pStyle w:val="BodyText"/>
      </w:pPr>
      <w:r>
        <w:t xml:space="preserve">No estudo,</w:t>
      </w:r>
      <w:r>
        <w:t xml:space="preserve"> </w:t>
      </w:r>
      <w:r>
        <w:t xml:space="preserve"> </w:t>
      </w:r>
      <w:r>
        <w:t xml:space="preserve">verificou que o repasse do juros ocorre mesmo com o utilização do capital próprio, incluindo a parcela de imposto de renda e contribuição social inerentes as operações de captação. E que os maiores níveis de spread são os de cheque especial, no qual não guarda relação risco, mas elevadas margens de lucros associada o poder de mercado das instituições.</w:t>
      </w:r>
    </w:p>
    <w:p>
      <w:pPr>
        <w:pStyle w:val="BodyText"/>
      </w:pPr>
      <w:r>
        <w:t xml:space="preserve">Em</w:t>
      </w:r>
      <w:r>
        <w:t xml:space="preserve"> </w:t>
      </w:r>
      <w:r>
        <w:t xml:space="preserve"> </w:t>
      </w:r>
      <w:r>
        <w:t xml:space="preserve">foi verificado que o impactos dos impostos indiretos são mais elevados para as pessoas físicas do que para pessoas jurídica , principalmente por conta do IOF. O mesmo ocorre com as despesas administrativas, repasse de riscos e margem de lucro, que por conseguinte elevam o PIS e COFINS.</w:t>
      </w:r>
    </w:p>
    <w:p>
      <w:pPr>
        <w:pStyle w:val="BodyText"/>
      </w:pPr>
      <w:r>
        <w:t xml:space="preserve">O comportamento social e cultural também são apontados como fatores determinantes, em</w:t>
      </w:r>
      <w:r>
        <w:t xml:space="preserve"> </w:t>
      </w:r>
      <w:r>
        <w:t xml:space="preserve">, afetando a inadimplência na perspectiva de risco moral. E os aspectos jurídicos em torno de cobrança acabam agravando a inadimplência. Sugerindo que as instituições financeiras deveriam ser vistas como parceiras no processo econômico.</w:t>
      </w:r>
    </w:p>
    <w:p>
      <w:pPr>
        <w:pStyle w:val="BodyText"/>
      </w:pPr>
      <w:r>
        <w:t xml:space="preserve">Para</w:t>
      </w:r>
      <w:r>
        <w:t xml:space="preserve"> </w:t>
      </w:r>
      <w:r>
        <w:t xml:space="preserve">, em grande parcela o</w:t>
      </w:r>
      <w:r>
        <w:t xml:space="preserve"> </w:t>
      </w:r>
      <w:r>
        <w:rPr>
          <w:iCs/>
          <w:i/>
        </w:rPr>
        <w:t xml:space="preserve">spread</w:t>
      </w:r>
      <w:r>
        <w:t xml:space="preserve"> </w:t>
      </w:r>
      <w:r>
        <w:t xml:space="preserve">pode ser explicado pela inadimplência, e pelo reduzido nível de alavancagem financeira, reduzindo a dispersão dos custos administrativos e de capital nas operações de crédito. A inadimplência age limitando a carteira de crédito, mantendo a alavancagem baixa, como uma forma de proteção para as instituições.</w:t>
      </w:r>
    </w:p>
    <w:p>
      <w:pPr>
        <w:pStyle w:val="BodyText"/>
      </w:pPr>
      <w:r>
        <w:t xml:space="preserve">Entre outros aspectos relevantes apontados em</w:t>
      </w:r>
      <w:r>
        <w:t xml:space="preserve"> </w:t>
      </w:r>
      <w:r>
        <w:t xml:space="preserve">, estão a importância de um ambiente macroeconômico favorável, redução da cunha fiscal, controle da inflação, aumento da oferta de crédito, redução de compulsórios e créditos direcionados e redução das taxas básicas de juros.</w:t>
      </w:r>
    </w:p>
    <w:p>
      <w:pPr>
        <w:pStyle w:val="BodyText"/>
      </w:pPr>
      <w:r>
        <w:t xml:space="preserve">A grande maioria dos estudos realizados no Brasil utilizam as medidas de</w:t>
      </w:r>
      <w:r>
        <w:t xml:space="preserve"> </w:t>
      </w:r>
      <w:r>
        <w:rPr>
          <w:iCs/>
          <w:i/>
        </w:rPr>
        <w:t xml:space="preserve">spread</w:t>
      </w:r>
      <w:r>
        <w:t xml:space="preserve"> </w:t>
      </w:r>
      <w:r>
        <w:t xml:space="preserve">bancário divulgadas pelo Banco Central, que remetem a uma perspectiva</w:t>
      </w:r>
      <w:r>
        <w:t xml:space="preserve"> </w:t>
      </w:r>
      <w:r>
        <w:rPr>
          <w:iCs/>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Cs/>
          <w:i/>
        </w:rPr>
        <w:t xml:space="preserve">spread</w:t>
      </w:r>
      <w:r>
        <w:t xml:space="preserve"> </w:t>
      </w:r>
      <w:r>
        <w:t xml:space="preserve">bancário</w:t>
      </w:r>
      <w:r>
        <w:t xml:space="preserve"> </w:t>
      </w:r>
      <w:r>
        <w:rPr>
          <w:iCs/>
          <w:i/>
        </w:rPr>
        <w:t xml:space="preserve">ex-ante</w:t>
      </w:r>
      <w:r>
        <w:t xml:space="preserve">, encontrando relação direta do</w:t>
      </w:r>
      <w:r>
        <w:t xml:space="preserve"> </w:t>
      </w:r>
      <w:r>
        <w:rPr>
          <w:iCs/>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Cs/>
          <w:i/>
        </w:rPr>
        <w:t xml:space="preserve">spread</w:t>
      </w:r>
      <w:r>
        <w:t xml:space="preserve"> </w:t>
      </w:r>
      <w:r>
        <w:t xml:space="preserve">bancário</w:t>
      </w:r>
      <w:r>
        <w:t xml:space="preserve"> </w:t>
      </w:r>
      <w:r>
        <w:rPr>
          <w:iCs/>
          <w:i/>
        </w:rPr>
        <w:t xml:space="preserve">ex-ante</w:t>
      </w:r>
      <w:r>
        <w:t xml:space="preserve">,</w:t>
      </w:r>
      <w:r>
        <w:t xml:space="preserve"> </w:t>
      </w:r>
      <w:r>
        <w:t xml:space="preserve"> </w:t>
      </w:r>
      <w:r>
        <w:t xml:space="preserve">utilizaram modelo de regressão</w:t>
      </w:r>
      <w:r>
        <w:t xml:space="preserve"> </w:t>
      </w:r>
      <w:r>
        <w:t xml:space="preserve"> </w:t>
      </w:r>
      <w:r>
        <w:t xml:space="preserve">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w:r>
        <w:t xml:space="preserve">Em análise dos determinantes do</w:t>
      </w:r>
      <w:r>
        <w:t xml:space="preserve"> </w:t>
      </w:r>
      <w:r>
        <w:rPr>
          <w:iCs/>
          <w:i/>
        </w:rPr>
        <w:t xml:space="preserve">spread</w:t>
      </w:r>
      <w:r>
        <w:t xml:space="preserve"> </w:t>
      </w:r>
      <w:r>
        <w:t xml:space="preserve">bancário</w:t>
      </w:r>
      <w:r>
        <w:t xml:space="preserve"> </w:t>
      </w:r>
      <w:r>
        <w:rPr>
          <w:iCs/>
          <w:i/>
        </w:rPr>
        <w:t xml:space="preserve">ex-post</w:t>
      </w:r>
      <w:r>
        <w:t xml:space="preserve">,</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foi a forte relação do</w:t>
      </w:r>
      <w:r>
        <w:t xml:space="preserve"> </w:t>
      </w:r>
      <w:r>
        <w:rPr>
          <w:iCs/>
          <w:i/>
        </w:rPr>
        <w:t xml:space="preserve">spread</w:t>
      </w:r>
      <w:r>
        <w:t xml:space="preserve"> </w:t>
      </w:r>
      <w:r>
        <w:rPr>
          <w:iCs/>
          <w:i/>
        </w:rPr>
        <w:t xml:space="preserve">ex-post</w:t>
      </w:r>
      <w:r>
        <w:t xml:space="preserve"> </w:t>
      </w:r>
      <w:r>
        <w:t xml:space="preserve">no momento atual com o momento anterior imediato, e que as instituições tendem a cobrar maiores taxas, quanto maior o nível de concentração do mercado e não encontrou significância da Selic na determinação 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Cs/>
          <w:i/>
        </w:rPr>
        <w:t xml:space="preserve">spread</w:t>
      </w:r>
      <w:r>
        <w:t xml:space="preserve"> </w:t>
      </w:r>
      <w:r>
        <w:rPr>
          <w:iCs/>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 indicadores industriais que influenciam o</w:t>
      </w:r>
      <w:r>
        <w:t xml:space="preserve"> </w:t>
      </w:r>
      <w:r>
        <w:rPr>
          <w:iCs/>
          <w:i/>
        </w:rPr>
        <w:t xml:space="preserve">spread</w:t>
      </w:r>
      <w:r>
        <w:t xml:space="preserve"> </w:t>
      </w:r>
      <w:r>
        <w:t xml:space="preserve">bancário</w:t>
      </w:r>
      <w:r>
        <w:t xml:space="preserve"> </w:t>
      </w:r>
      <w:r>
        <w:rPr>
          <w:iCs/>
          <w:i/>
        </w:rPr>
        <w:t xml:space="preserve">ex-ante</w:t>
      </w:r>
      <w:r>
        <w:t xml:space="preserve">, através de análise de regressão linear multivariada utilizando 18 variáveis em quatro modelos. Chegando a conclusão que o aumento da atividade industrial, a redução</w:t>
      </w:r>
      <w:r>
        <w:t xml:space="preserve"> </w:t>
      </w:r>
      <w:r>
        <w:t xml:space="preserve">do desemprego e o consumo atuam na diminuição do</w:t>
      </w:r>
      <w:r>
        <w:t xml:space="preserve"> </w:t>
      </w:r>
      <w:r>
        <w:rPr>
          <w:iCs/>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Cs/>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 buscar identificar a influência das variações de indicadores financeiros-contábeis no</w:t>
      </w:r>
      <w:r>
        <w:t xml:space="preserve"> </w:t>
      </w:r>
      <w:r>
        <w:rPr>
          <w:iCs/>
          <w:i/>
        </w:rPr>
        <w:t xml:space="preserve">spread ex-post</w:t>
      </w:r>
      <w:r>
        <w:t xml:space="preserve"> </w:t>
      </w:r>
      <w:r>
        <w:t xml:space="preserve">em 26 instituições bancárias, através de regressão em dados em painel. Encontrando relações significativas diretas com a alavancagem financeira, retorno sobre o patrimônio líquido, EBITDA, Ativo Total e eficiência.</w:t>
      </w:r>
    </w:p>
    <w:p>
      <w:pPr>
        <w:pStyle w:val="BodyText"/>
      </w:pPr>
      <w:r>
        <w:t xml:space="preserve">No modelo de</w:t>
      </w:r>
      <w:r>
        <w:t xml:space="preserve"> </w:t>
      </w:r>
      <w:r>
        <w:t xml:space="preserve"> </w:t>
      </w:r>
      <w:r>
        <w:t xml:space="preserve">foi encontrada relação significativa e indireta do</w:t>
      </w:r>
      <w:r>
        <w:t xml:space="preserve"> </w:t>
      </w:r>
      <w:r>
        <w:rPr>
          <w:iCs/>
          <w:i/>
        </w:rPr>
        <w:t xml:space="preserve">spread</w:t>
      </w:r>
      <w:r>
        <w:t xml:space="preserve"> </w:t>
      </w:r>
      <w:r>
        <w:t xml:space="preserve">com a participação de capital de terceiros e, não identificada relação significativa com a composição do endividamento, retorno sobre ativos e a liquidez corrente.</w:t>
      </w:r>
    </w:p>
    <w:p>
      <w:pPr>
        <w:pStyle w:val="BodyText"/>
      </w:pPr>
      <w:r>
        <w:t xml:space="preserve">De acordo com</w:t>
      </w:r>
      <w:r>
        <w:t xml:space="preserve"> </w:t>
      </w:r>
      <w:r>
        <w:t xml:space="preserve">, existem poucos estudos inclinados para os determinantes do</w:t>
      </w:r>
      <w:r>
        <w:t xml:space="preserve"> </w:t>
      </w:r>
      <w:r>
        <w:rPr>
          <w:iCs/>
          <w:i/>
        </w:rPr>
        <w:t xml:space="preserve">spread</w:t>
      </w:r>
      <w:r>
        <w:t xml:space="preserve"> </w:t>
      </w:r>
      <w:r>
        <w:rPr>
          <w:iCs/>
          <w:i/>
        </w:rPr>
        <w:t xml:space="preserve">ex-post</w:t>
      </w:r>
      <w:r>
        <w:t xml:space="preserve"> </w:t>
      </w:r>
      <w:r>
        <w:t xml:space="preserve">no Brasil, onde identificaram o estudos de Guimarães (2002). Foram identificados ainda os estudos acerca do</w:t>
      </w:r>
      <w:r>
        <w:t xml:space="preserve"> </w:t>
      </w:r>
      <w:r>
        <w:rPr>
          <w:iCs/>
          <w:i/>
        </w:rPr>
        <w:t xml:space="preserve">spread</w:t>
      </w:r>
      <w:r>
        <w:t xml:space="preserve"> </w:t>
      </w:r>
      <w:r>
        <w:t xml:space="preserve">ex-post de Fipecafi (2004)</w:t>
      </w:r>
      <w:r>
        <w:t xml:space="preserve"> </w:t>
      </w:r>
      <w:r>
        <w:rPr>
          <w:iCs/>
          <w:i/>
        </w:rPr>
        <w:t xml:space="preserve">apud</w:t>
      </w:r>
      <w:r>
        <w:t xml:space="preserve"> </w:t>
      </w:r>
      <w:r>
        <w:t xml:space="preserve"> </w:t>
      </w:r>
      <w:r>
        <w:t xml:space="preserve">e Matias (2006)</w:t>
      </w:r>
      <w:r>
        <w:t xml:space="preserve"> </w:t>
      </w:r>
      <w:r>
        <w:rPr>
          <w:iCs/>
          <w:i/>
        </w:rPr>
        <w:t xml:space="preserve">apud</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Cs/>
          <w:i/>
        </w:rPr>
        <w:t xml:space="preserve">ex-post</w:t>
      </w:r>
      <w:r>
        <w:t xml:space="preserve">, baseado em demonstrações contábeis no 1º semestre de 2005 de instituições que representavam 75,8% do ativo total e 76% do total de crédito. Chegando a um resultado médio de</w:t>
      </w:r>
      <w:r>
        <w:t xml:space="preserve"> </w:t>
      </w:r>
      <w:r>
        <w:rPr>
          <w:iCs/>
          <w:i/>
        </w:rPr>
        <w:t xml:space="preserve">spread</w:t>
      </w:r>
      <w:r>
        <w:t xml:space="preserve"> </w:t>
      </w:r>
      <w:r>
        <w:t xml:space="preserve">bruto de 7,6% para pessoa física e 3,2% para pessoa jurídica, e</w:t>
      </w:r>
      <w:r>
        <w:t xml:space="preserve"> </w:t>
      </w:r>
      <w:r>
        <w:rPr>
          <w:iCs/>
          <w:i/>
        </w:rPr>
        <w:t xml:space="preserve">spread</w:t>
      </w:r>
      <w:r>
        <w:t xml:space="preserve"> </w:t>
      </w:r>
      <w:r>
        <w:t xml:space="preserve">líquido de 1,6% para pessoa física e 0,5% para pessoa jurídica.</w:t>
      </w:r>
    </w:p>
    <w:p>
      <w:pPr>
        <w:pStyle w:val="BodyText"/>
      </w:pPr>
      <w:r>
        <w:t xml:space="preserve">O</w:t>
      </w:r>
      <w:r>
        <w:t xml:space="preserve"> </w:t>
      </w:r>
      <w:r>
        <w:t xml:space="preserve"> </w:t>
      </w:r>
      <w:r>
        <w:t xml:space="preserve">e o</w:t>
      </w:r>
      <w:r>
        <w:t xml:space="preserve"> </w:t>
      </w:r>
      <w:r>
        <w:t xml:space="preserve"> </w:t>
      </w:r>
      <w:r>
        <w:t xml:space="preserve">trazem o resumo dos principais estudos empíricos sobre</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no Brasil, com resultados obtidos através de modelagem econométrica com utilização de regressão, tomando variáveis micro e macroeconômicas como explanatórias e demonstrando a relação com o</w:t>
      </w:r>
      <w:r>
        <w:t xml:space="preserve"> </w:t>
      </w:r>
      <w:r>
        <w:rPr>
          <w:iCs/>
          <w:i/>
        </w:rPr>
        <w:t xml:space="preserve">spread ex-ante</w:t>
      </w:r>
      <w:r>
        <w:t xml:space="preserve">.</w:t>
      </w:r>
    </w:p>
    <w:p>
      <w:pPr>
        <w:pStyle w:val="BodyText"/>
      </w:pPr>
      <w:r>
        <w:t xml:space="preserve">Entre os estudos do</w:t>
      </w:r>
      <w:r>
        <w:t xml:space="preserve"> </w:t>
      </w:r>
      <w:r>
        <w:t xml:space="preserve"> </w:t>
      </w:r>
      <w:r>
        <w:t xml:space="preserve">e</w:t>
      </w:r>
      <w:r>
        <w:t xml:space="preserve"> </w:t>
      </w:r>
      <w:r>
        <w:t xml:space="preserve"> </w:t>
      </w:r>
      <w:r>
        <w:t xml:space="preserve">que avaliaram a Selic e as despesas administrativas, há um consenso que estas variáveis possuem uma relação de determinação direta com o</w:t>
      </w:r>
      <w:r>
        <w:t xml:space="preserve"> </w:t>
      </w:r>
      <w:r>
        <w:rPr>
          <w:iCs/>
          <w:i/>
        </w:rPr>
        <w:t xml:space="preserve">spread ex-ante</w:t>
      </w:r>
      <w:r>
        <w:t xml:space="preserve">. Em três estudos que avaliaram impostos indiretos e receita de serviços foi encontrada relação direta com o</w:t>
      </w:r>
      <w:r>
        <w:t xml:space="preserve"> </w:t>
      </w:r>
      <w:r>
        <w:rPr>
          <w:iCs/>
          <w:i/>
        </w:rPr>
        <w:t xml:space="preserve">spread ex-ante</w:t>
      </w:r>
      <w:r>
        <w:t xml:space="preserve">.</w:t>
      </w:r>
    </w:p>
    <w:p>
      <w:pPr>
        <w:pStyle w:val="BodyText"/>
      </w:pPr>
      <w:r>
        <w:t xml:space="preserve">Ainda no</w:t>
      </w:r>
      <w:r>
        <w:t xml:space="preserve"> </w:t>
      </w:r>
      <w:r>
        <w:t xml:space="preserve"> </w:t>
      </w:r>
      <w:r>
        <w:t xml:space="preserve">e</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O</w:t>
      </w:r>
      <w:r>
        <w:t xml:space="preserve"> </w:t>
      </w:r>
      <w:r>
        <w:t xml:space="preserve"> </w:t>
      </w:r>
      <w:r>
        <w:t xml:space="preserve">traz o resumo dos estudos empíricos dos determinantes do</w:t>
      </w:r>
      <w:r>
        <w:t xml:space="preserve"> </w:t>
      </w:r>
      <w:r>
        <w:rPr>
          <w:iCs/>
          <w:i/>
        </w:rPr>
        <w:t xml:space="preserve">spread ex-post</w:t>
      </w:r>
      <w:r>
        <w:t xml:space="preserve"> </w:t>
      </w:r>
      <w:r>
        <w:t xml:space="preserve">no Brasil, por meio de modelos econométricos utilizando regressão. Destaca-se que, entre os estudos, dois encontraram significância de influência direta com o grau de concentração e o</w:t>
      </w:r>
      <w:r>
        <w:t xml:space="preserve"> </w:t>
      </w:r>
      <w:r>
        <w:rPr>
          <w:iCs/>
          <w:i/>
        </w:rPr>
        <w:t xml:space="preserve">spread ex-post</w:t>
      </w:r>
      <w:r>
        <w:t xml:space="preserve">. E dois dos estudos chegaram a resultados opostos para posição de</w:t>
      </w:r>
      <w:r>
        <w:t xml:space="preserve"> </w:t>
      </w:r>
      <w:r>
        <w:rPr>
          <w:iCs/>
          <w:i/>
        </w:rPr>
        <w:t xml:space="preserve">market share</w:t>
      </w:r>
      <w:r>
        <w:t xml:space="preserve"> </w:t>
      </w:r>
      <w:r>
        <w:t xml:space="preserve">e a variável dependente.</w:t>
      </w:r>
    </w:p>
    <w:p>
      <w:pPr>
        <w:pStyle w:val="BodyText"/>
      </w:pPr>
      <w:r>
        <w:t xml:space="preserve">Este capítulo verificou os principais conceitos, características e estudos acerca do</w:t>
      </w:r>
      <w:r>
        <w:t xml:space="preserve"> </w:t>
      </w:r>
      <w:r>
        <w:rPr>
          <w:iCs/>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Cs/>
          <w:i/>
        </w:rPr>
        <w:t xml:space="preserve">spread ex-post</w:t>
      </w:r>
      <w:r>
        <w:t xml:space="preserve">. E a maioria dos estudos mais significativos estão relacionados ao</w:t>
      </w:r>
      <w:r>
        <w:t xml:space="preserve"> </w:t>
      </w:r>
      <w:r>
        <w:rPr>
          <w:iCs/>
          <w:i/>
        </w:rPr>
        <w:t xml:space="preserve">spread ex-ante</w:t>
      </w:r>
      <w:r>
        <w:t xml:space="preserve">.</w:t>
      </w:r>
    </w:p>
    <w:p>
      <w:pPr>
        <w:pStyle w:val="BodyText"/>
      </w:pPr>
      <w:r>
        <w:t xml:space="preserve">No próximo capítulo, será descrita a metodologia de trabalho com a formulação das hipóteses baseado nas informações e levantamentos dos capítulos anteriores, nos estudos pesquisados e na teoria econômica, através da coleta, tratamento e análise de dados.</w:t>
      </w:r>
    </w:p>
    <w:p>
      <w:pPr>
        <w:pStyle w:val="BodyText"/>
      </w:pPr>
      <w:r>
        <w:t xml:space="preserve">Este capítulo descreve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foi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Na primeira parte são apresentados concepções, pressupostos e critérios teóricos e técnicos diante do conjunto de informações e dados levantados, que serviram como pilar para a construção da modelagem econométrica. Na segunda parte foram trazidas as características teóricas da modelagem selecionada. E na última parte foram expostas as hipóteses com detalhamentos das variáveis.</w:t>
      </w:r>
    </w:p>
    <w:p>
      <w:pPr>
        <w:pStyle w:val="BodyText"/>
      </w:pPr>
      <w:r>
        <w:t xml:space="preserve">Para fins de modelagem, o</w:t>
      </w:r>
      <w:r>
        <w:t xml:space="preserve"> </w:t>
      </w:r>
      <w:r>
        <w:rPr>
          <w:iCs/>
          <w:i/>
        </w:rPr>
        <w:t xml:space="preserve">spread</w:t>
      </w:r>
      <w:r>
        <w:t xml:space="preserve"> </w:t>
      </w:r>
      <w:r>
        <w:t xml:space="preserve">será abordado dentro do conceito de precificação, seguindo a decomposição desenvolvida no</w:t>
      </w:r>
      <w:r>
        <w:t xml:space="preserve"> </w:t>
      </w:r>
      <w:r>
        <w:t xml:space="preserve">, na forma simplificada da</w:t>
      </w:r>
      <w:r>
        <w:t xml:space="preserve"> </w:t>
      </w:r>
      <w:r>
        <w:t xml:space="preserve"> </w:t>
      </w:r>
      <w:r>
        <w:t xml:space="preserve">e dos componentes da taxa de juros conforme a</w:t>
      </w:r>
      <w:r>
        <w:t xml:space="preserve"> </w:t>
      </w:r>
      <w:r>
        <w:t xml:space="preserve">.</w:t>
      </w:r>
    </w:p>
    <w:p>
      <w:pPr>
        <w:pStyle w:val="BodyText"/>
      </w:pPr>
      <w:r>
        <w:t xml:space="preserve">$$</w:t>
      </w:r>
    </w:p>
    <w:p>
      <w:pPr>
        <w:pStyle w:val="BodyText"/>
      </w:pPr>
      <w:r>
        <w:t xml:space="preserve">$$</w:t>
      </w:r>
    </w:p>
    <w:p>
      <w:pPr>
        <w:pStyle w:val="BodyText"/>
      </w:pPr>
      <w:r>
        <w:t xml:space="preserve">Diante das características do modelo, foi identificada a metodologia de painel de vetores autoregressivos (PVAR), que comporta mais de uma variável dependente defasada, variáveis preditoras endógenas e variáveis preditoras exógenas com estimação por método de momentos generalizados (GMM), com transformação</w:t>
      </w:r>
      <w:r>
        <w:t xml:space="preserve"> </w:t>
      </w:r>
      <w:r>
        <w:rPr>
          <w:iCs/>
          <w:i/>
        </w:rPr>
        <w:t xml:space="preserve">Forward orthogonal deviations</w:t>
      </w:r>
      <w:r>
        <w:t xml:space="preserve"> </w:t>
      </w:r>
      <w:r>
        <w:t xml:space="preserve">em duas etapas</w:t>
      </w:r>
      <w:r>
        <w:t xml:space="preserve"> </w:t>
      </w:r>
      <w:r>
        <w:t xml:space="preserve">.</w:t>
      </w:r>
    </w:p>
    <w:p>
      <w:pPr>
        <w:pStyle w:val="BodyText"/>
      </w:pPr>
      <w:r>
        <w:t xml:space="preserve">A metodologia PVAR mostra-se compatível com a característica de painel não balanceado (N &gt; T), porém necessitando de tratamento em observações inciais, e enfrentando problemas com a questão da heterogeneidade entre os grupos de cortes transversais. Tais limitações seriam contornadas com a utilização do método GMM</w:t>
      </w:r>
      <w:r>
        <w:t xml:space="preserve"> </w:t>
      </w:r>
      <w:r>
        <w:t xml:space="preserve">.</w:t>
      </w:r>
    </w:p>
    <w:p>
      <w:pPr>
        <w:pStyle w:val="BodyText"/>
      </w:pPr>
      <w:r>
        <w:t xml:space="preserve">O modelo GMM proposto por</w:t>
      </w:r>
      <w:r>
        <w:t xml:space="preserve"> </w:t>
      </w:r>
      <w:r>
        <w:t xml:space="preserve"> </w:t>
      </w:r>
      <w:r>
        <w:t xml:space="preserve">(</w:t>
      </w:r>
      <w:r>
        <w:t xml:space="preserve">), vem contornar a inconsistência dos modelos de efeitos fixos, utilizando variáveis defasadas como instrumentos para variáveis endógenas. O procedimento de estimação pode ser em uma etapa ou duas etapas, onde esta última se baseia nos resíduos da primeira etapa, e uma matriz é utilizada para retirar o modelo de efeito fixo</w:t>
      </w:r>
      <w:r>
        <w:t xml:space="preserve"> </w:t>
      </w:r>
      <w:r>
        <w:t xml:space="preserve">.</w:t>
      </w:r>
    </w:p>
    <w:p>
      <w:pPr>
        <w:pStyle w:val="BodyText"/>
      </w:pPr>
      <w:r>
        <w:t xml:space="preserve">$$</w:t>
      </w:r>
    </w:p>
    <w:p>
      <w:pPr>
        <w:pStyle w:val="BodyText"/>
      </w:pPr>
      <w:r>
        <w:t xml:space="preserve">No modelo PVAR-GMM (Diff) proposto por</w:t>
      </w:r>
      <w:r>
        <w:t xml:space="preserve"> </w:t>
      </w:r>
      <w:r>
        <w:t xml:space="preserve"> </w:t>
      </w:r>
      <w:r>
        <w:t xml:space="preserve">se alguma variável possuir raiz unitária, o estimador será inconsistente. Porém, de acordo com</w:t>
      </w:r>
      <w:r>
        <w:t xml:space="preserve"> </w:t>
      </w:r>
      <w:r>
        <w:t xml:space="preserve">, seria mais eficiente do que estimar cada equação por GMM. Tal limitação seria contornada pela proposta de uma sistema GMM apresentado por</w:t>
      </w:r>
      <w:r>
        <w:t xml:space="preserve"> </w:t>
      </w:r>
      <w:r>
        <w:t xml:space="preserve">.</w:t>
      </w:r>
    </w:p>
    <w:p>
      <w:pPr>
        <w:pStyle w:val="BodyText"/>
      </w:pPr>
      <w:r>
        <w:t xml:space="preserve">O modelo PVAR-GMM (System) de</w:t>
      </w:r>
      <w:r>
        <w:t xml:space="preserve"> </w:t>
      </w:r>
      <w:r>
        <w:t xml:space="preserve"> </w:t>
      </w:r>
      <w:r>
        <w:t xml:space="preserve">(</w:t>
      </w:r>
      <w:r>
        <w:t xml:space="preserve">) atua corrigindo o viés causado pelos efeitos fixos aplicados em painéis dinâmicos, através da modificação, ou seja, a retirada em primeira ordem, dos instrumentos, passando a serem exógenos aos efeitos fixos, assumindo que as variações nas variáveis instrumentais não são correlacionadas com os efeitos fixos e com o erro.</w:t>
      </w:r>
    </w:p>
    <w:p>
      <w:pPr>
        <w:pStyle w:val="BodyText"/>
      </w:pPr>
      <w:r>
        <w:t xml:space="preserve">Os autores</w:t>
      </w:r>
      <w:r>
        <w:t xml:space="preserve"> </w:t>
      </w:r>
      <w:r>
        <w:t xml:space="preserve"> </w:t>
      </w:r>
      <w:r>
        <w:t xml:space="preserve">realizaram estudo para comparar os métodos PVAR-GMM (Diff) e PVAR-GMM (System) através de simulações de Monte Carlo, havendo perda de acurácia quando os painéis possuem ao menos uma raiz unitária, mesmo sem séries com um número elevado de observações, chegando a conclusão que o PVAR-GMM (System) é mais eficiente.</w:t>
      </w:r>
    </w:p>
    <w:p>
      <w:pPr>
        <w:pStyle w:val="BodyText"/>
      </w:pPr>
      <w:r>
        <w:t xml:space="preserve">$$</w:t>
      </w:r>
    </w:p>
    <w:p>
      <w:pPr>
        <w:pStyle w:val="BodyText"/>
      </w:pPr>
      <w:r>
        <w:t xml:space="preserve">A transformação orthogonal, conforme representação na</w:t>
      </w:r>
      <w:r>
        <w:t xml:space="preserve"> </w:t>
      </w:r>
      <w:r>
        <w:t xml:space="preserve"> </w:t>
      </w:r>
      <w:r>
        <w:t xml:space="preserve">é realizada para retirar os efeitos fixos</w:t>
      </w:r>
      <w:r>
        <w:t xml:space="preserve"> </w:t>
      </w:r>
      <w:r>
        <w:t xml:space="preserve">.</w:t>
      </w:r>
    </w:p>
    <w:p>
      <w:pPr>
        <w:pStyle w:val="BodyText"/>
      </w:pPr>
      <w:r>
        <w:t xml:space="preserve">$$</w:t>
      </w:r>
    </w:p>
    <w:p>
      <w:pPr>
        <w:pStyle w:val="BodyText"/>
      </w:pPr>
      <w:r>
        <w:t xml:space="preserve">A proposta de</w:t>
      </w:r>
      <w:r>
        <w:t xml:space="preserve"> </w:t>
      </w:r>
      <w:r>
        <w:t xml:space="preserve"> </w:t>
      </w:r>
      <w:r>
        <w:t xml:space="preserve">consiste em uma série adicional de condições de momento representada pela</w:t>
      </w:r>
      <w:r>
        <w:t xml:space="preserve"> </w:t>
      </w:r>
      <w:r>
        <w:t xml:space="preserve">, assumindo a proposição da</w:t>
      </w:r>
      <w:r>
        <w:t xml:space="preserve"> </w:t>
      </w:r>
      <w:r>
        <w:t xml:space="preserve">. A nova condição de momento mantém a proposta inicial de Arellano e Bond (1991), com a criação de um estimador de sistema com notação matricial conforme</w:t>
      </w:r>
      <w:r>
        <w:t xml:space="preserve"> </w:t>
      </w:r>
      <w:r>
        <w:t xml:space="preserve"> </w:t>
      </w:r>
      <w:r>
        <w:t xml:space="preserve">e matriz de instrumentos empilhados na</w:t>
      </w:r>
      <w:r>
        <w:t xml:space="preserve"> </w:t>
      </w:r>
      <w:r>
        <w:t xml:space="preserve">, com a base de dados aumentando nas condições da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Para a construção do estimador de sistema GMM em duas etapas de Blundell e Bond (1998), é utilizada a matriz de ponderações ótimas, dependendo das estimativas dos erros, conforme</w:t>
      </w:r>
      <w:r>
        <w:t xml:space="preserve"> </w:t>
      </w:r>
      <w:r>
        <w:t xml:space="preserve">. Os estimador de sistema GMM de Blundell e Bond (1998) é formado pelos elementos da</w:t>
      </w:r>
      <w:r>
        <w:t xml:space="preserve"> </w:t>
      </w:r>
      <w:r>
        <w:t xml:space="preserve"> </w:t>
      </w:r>
      <w:r>
        <w:t xml:space="preserve">resultando na forma representada pela</w:t>
      </w:r>
      <w:r>
        <w:t xml:space="preserve"> </w:t>
      </w:r>
      <w:r>
        <w:t xml:space="preserve"> </w:t>
      </w: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De acordo com</w:t>
      </w:r>
      <w:r>
        <w:t xml:space="preserve"> </w:t>
      </w:r>
      <w:r>
        <w:t xml:space="preserve"> </w:t>
      </w:r>
      <w:r>
        <w:t xml:space="preserve">os modelos PVAR-GMM apresentam problema proliferação de instrumentos, que geram sobreajuste das preditoras endógenas, viés nas variáveis instrumentais estimadores GMM e o enfraquecimento do poder dos testes de superidentificação. Para tal problema</w:t>
      </w:r>
      <w:r>
        <w:t xml:space="preserve"> </w:t>
      </w:r>
      <w:r>
        <w:t xml:space="preserve"> </w:t>
      </w:r>
      <w:r>
        <w:t xml:space="preserve">defendem utilização da análise de componentes principais (PCA).</w:t>
      </w:r>
    </w:p>
    <w:p>
      <w:pPr>
        <w:pStyle w:val="BodyText"/>
      </w:pPr>
      <w:r>
        <w:t xml:space="preserve">Os instrumentos PCA atuam reduzindo os instrumentos disponíveis, reescrevendo as informações transmitidas por variáveis altamente correlacionadas em termos de um conjunto de combinações lineares ortogonais ideais das variáveis originais e em seguida, retendo um número menor deles, sumarizando o painel e formando um espécie de índice-resumo</w:t>
      </w:r>
      <w:r>
        <w:t xml:space="preserve"> </w:t>
      </w:r>
      <w:r>
        <w:t xml:space="preserve">.</w:t>
      </w:r>
    </w:p>
    <w:p>
      <w:pPr>
        <w:pStyle w:val="BodyText"/>
      </w:pPr>
      <w:r>
        <w:t xml:space="preserve">Para o modelo PVAR-GMM (System) utilizado, levando em consideração a complexidade do painel dinâmico, será adotada a ferramenta de instrumentos PCA para evitar problemas de proliferação, e consequentemente sobreajuste, viés e aferição.</w:t>
      </w:r>
    </w:p>
    <w:p>
      <w:pPr>
        <w:pStyle w:val="BodyText"/>
      </w:pPr>
      <w:r>
        <w:t xml:space="preserve">O modelo PVAR-GMM (System) será testado pelo método J-Hansen —</w:t>
      </w:r>
      <w:r>
        <w:t xml:space="preserve"> </w:t>
      </w:r>
      <w:r>
        <w:t xml:space="preserve"> </w:t>
      </w:r>
      <w:r>
        <w:t xml:space="preserve">—, que analisa a superidentificação de restrições (</w:t>
      </w:r>
      <w:r>
        <w:rPr>
          <w:iCs/>
          <w:i/>
        </w:rPr>
        <w:t xml:space="preserve">overidentifying restrictions</w:t>
      </w:r>
      <w:r>
        <w:t xml:space="preserve">), gerando a estatística J. A hipotese nula é a validade de todas a variáveis do modelo, através do teste Qui Quadrado e seu respectivo valor P</w:t>
      </w:r>
      <w:r>
        <w:t xml:space="preserve"> </w:t>
      </w:r>
      <w:r>
        <w:t xml:space="preserve">.</w:t>
      </w:r>
    </w:p>
    <w:p>
      <w:pPr>
        <w:pStyle w:val="BodyText"/>
      </w:pPr>
      <w:r>
        <w:t xml:space="preserve">$$</w:t>
      </w:r>
    </w:p>
    <w:p>
      <w:pPr>
        <w:pStyle w:val="BodyText"/>
      </w:pPr>
      <w:r>
        <w:t xml:space="preserve">Ainda para avaliação do modelo PVAR-GMM (System) será utilizado modelo consistente de critérios de seleção de momento (MMSC) —</w:t>
      </w:r>
      <w:r>
        <w:t xml:space="preserve"> </w:t>
      </w:r>
      <w:r>
        <w:t xml:space="preserve"> </w:t>
      </w:r>
      <w:r>
        <w:t xml:space="preserve">—, desenvolvido por</w:t>
      </w:r>
      <w:r>
        <w:t xml:space="preserve"> </w:t>
      </w:r>
      <w:r>
        <w:t xml:space="preserve">, baseado no teste J-Hansen para superidentificação de restrições, e nos Critério Bayesiano de Schwarz (BIC), Critério de informação Hannan–Quinn (HQIC) e Critério de informação de Akaike (AIC), indicado para modelos em painéis dinâmicos, para efeitos fixos não observados, estimados por GMM</w:t>
      </w:r>
      <w:r>
        <w:t xml:space="preserve"> </w:t>
      </w:r>
      <w:r>
        <w:t xml:space="preserve">.</w:t>
      </w:r>
    </w:p>
    <w:p>
      <w:pPr>
        <w:pStyle w:val="BodyText"/>
      </w:pPr>
      <w:r>
        <w:t xml:space="preserve">$$</w:t>
      </w:r>
    </w:p>
    <w:p>
      <w:pPr>
        <w:pStyle w:val="BodyText"/>
      </w:pPr>
      <w:r>
        <w:t xml:space="preserve">O modelo PVAR-GMM System será avaliado pela condição de estabilidade padrão dos coeficientes VAR do painel, baseado no módulo de cada valor próprio do modelo estimado. De acordo com Luttkepohl (2007) e Hamilton (1994)</w:t>
      </w:r>
      <w:r>
        <w:t xml:space="preserve"> </w:t>
      </w:r>
      <w:r>
        <w:rPr>
          <w:iCs/>
          <w:i/>
        </w:rPr>
        <w:t xml:space="preserve">apud</w:t>
      </w:r>
      <w:r>
        <w:t xml:space="preserve"> </w:t>
      </w:r>
      <w:r>
        <w:t xml:space="preserve"> </w:t>
      </w:r>
      <w:r>
        <w:t xml:space="preserve">um modelo VAR é estável se todos os módulos da matriz par forem estritamente menores que um. A estabilidade implica que o painel VAR é invertível e tem uma representação de média móvel vetorial de ordem infinita.</w:t>
      </w:r>
    </w:p>
    <w:p>
      <w:pPr>
        <w:pStyle w:val="BodyText"/>
      </w:pPr>
      <w:r>
        <w:t xml:space="preserve">Nesta seção serão apresentados o modelo e a descrição das variáveis dependentes e as variáveis preditoras com as respectivas hipoteses esperadas para cada relação. No</w:t>
      </w:r>
      <w:r>
        <w:t xml:space="preserve"> </w:t>
      </w:r>
      <w:r>
        <w:t xml:space="preserve"> </w:t>
      </w:r>
      <w:r>
        <w:t xml:space="preserve">traz um resumo das hipoteses com as variáveis e as relações esperadas.</w:t>
      </w:r>
    </w:p>
    <w:p>
      <w:pPr>
        <w:pStyle w:val="BodyText"/>
      </w:pPr>
      <w:r>
        <w:t xml:space="preserve">O modelo PVAR-GMM construído se baseia na hipótese que o</w:t>
      </w:r>
      <w:r>
        <w:t xml:space="preserve"> </w:t>
      </w:r>
      <w:r>
        <w:t xml:space="preserve"> </w:t>
      </w:r>
      <w:r>
        <w:t xml:space="preserve">(</w:t>
      </w:r>
      <m:oMath>
        <m:r>
          <m:t>y</m:t>
        </m:r>
        <m:r>
          <m:rPr>
            <m:sty m:val="p"/>
          </m:rPr>
          <m:t>′</m:t>
        </m:r>
      </m:oMath>
      <w:r>
        <w:t xml:space="preserve">) e rentabilidade (</w:t>
      </w:r>
      <m:oMath>
        <m:r>
          <m:t>y</m:t>
        </m:r>
        <m:r>
          <m:rPr>
            <m:sty m:val="p"/>
          </m:rPr>
          <m:t>″</m:t>
        </m:r>
      </m:oMath>
      <w:r>
        <w:t xml:space="preserve">), utilizadas como preditoras com (</w:t>
      </w:r>
      <m:oMath>
        <m:r>
          <m:t>p</m:t>
        </m:r>
      </m:oMath>
      <w:r>
        <w:t xml:space="preserve">) defasagens, são determinados diante um conjunto de variáveis endógenas (</w:t>
      </w:r>
      <m:oMath>
        <m:r>
          <m:t>m</m:t>
        </m:r>
      </m:oMath>
      <w:r>
        <w:t xml:space="preserve">), representadas por</w:t>
      </w:r>
      <w:r>
        <w:t xml:space="preserve"> </w:t>
      </w:r>
      <m:oMath>
        <m:r>
          <m:t>β</m:t>
        </m:r>
      </m:oMath>
      <w:r>
        <w:t xml:space="preserve">, representando suas cateterísticas operacionais e um conjunto de variáveis exógenas (</w:t>
      </w:r>
      <m:oMath>
        <m:r>
          <m:t>n</m:t>
        </m:r>
      </m:oMath>
      <w:r>
        <w:t xml:space="preserve">), representadas por</w:t>
      </w:r>
      <w:r>
        <w:t xml:space="preserve"> </w:t>
      </w:r>
      <m:oMath>
        <m:r>
          <m:t>γ</m:t>
        </m:r>
      </m:oMath>
      <w:r>
        <w:t xml:space="preserve">, diante do tempo (</w:t>
      </w:r>
      <m:oMath>
        <m:r>
          <m:t>η</m:t>
        </m:r>
      </m:oMath>
      <w:r>
        <w:t xml:space="preserve">), conforme representado na</w:t>
      </w:r>
      <w:r>
        <w:t xml:space="preserve"> </w:t>
      </w:r>
      <w:r>
        <w:t xml:space="preserve"> </w:t>
      </w:r>
      <w:r>
        <w:t xml:space="preserve">e</w:t>
      </w:r>
      <w:r>
        <w:t xml:space="preserve"> </w:t>
      </w:r>
    </w:p>
    <w:p>
      <w:pPr>
        <w:pStyle w:val="BodyText"/>
      </w:pPr>
      <w:r>
        <w:t xml:space="preserve">$$</w:t>
      </w:r>
    </w:p>
    <w:p>
      <w:pPr>
        <w:pStyle w:val="BodyText"/>
      </w:pPr>
      <w:r>
        <w:t xml:space="preserve">$$</w:t>
      </w:r>
    </w:p>
    <w:p>
      <w:pPr>
        <w:pStyle w:val="BodyText"/>
      </w:pPr>
      <m:oMath>
        <m:r>
          <m:t>S</m:t>
        </m:r>
        <m:r>
          <m:t>p</m:t>
        </m:r>
        <m:r>
          <m:t>r</m:t>
        </m:r>
        <m:r>
          <m:t>E</m:t>
        </m:r>
        <m:sSub>
          <m:e>
            <m:r>
              <m:t>p</m:t>
            </m:r>
          </m:e>
          <m:sub>
            <m:r>
              <m:t>i</m:t>
            </m:r>
            <m:r>
              <m:t>t</m:t>
            </m:r>
          </m:sub>
        </m:sSub>
      </m:oMath>
      <w:r>
        <w:t xml:space="preserve">: O</w:t>
      </w:r>
      <w:r>
        <w:t xml:space="preserve"> </w:t>
      </w:r>
      <w:r>
        <w:rPr>
          <w:iCs/>
          <w:i/>
        </w:rPr>
        <w:t xml:space="preserve">Spread Ex-post</w:t>
      </w:r>
      <w:r>
        <w:t xml:space="preserve"> </w:t>
      </w:r>
      <w:r>
        <w:t xml:space="preserve">(</w:t>
      </w:r>
      <m:oMath>
        <m:r>
          <m:t>S</m:t>
        </m:r>
        <m:r>
          <m:t>p</m:t>
        </m:r>
        <m:r>
          <m:t>r</m:t>
        </m:r>
        <m:r>
          <m:t>E</m:t>
        </m:r>
        <m:r>
          <m:t>p</m:t>
        </m:r>
      </m:oMath>
      <w:r>
        <w:t xml:space="preserve">) foi calculado a partir dos resultados contábeis, resultante da diferença entre a relação de receitas operacionais (</w:t>
      </w:r>
      <m:oMath>
        <m:r>
          <m:t>R</m:t>
        </m:r>
        <m:r>
          <m:t>c</m:t>
        </m:r>
        <m:r>
          <m:t>O</m:t>
        </m:r>
        <m:r>
          <m:t>p</m:t>
        </m:r>
      </m:oMath>
      <w:r>
        <w:t xml:space="preserve"> </w:t>
      </w:r>
      <w:r>
        <w:t xml:space="preserve">— Conta 71000008)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w:t>
      </w:r>
    </w:p>
    <w:p>
      <w:pPr>
        <w:pStyle w:val="BodyText"/>
      </w:pPr>
      <w:r>
        <w:t xml:space="preserve">$$</w:t>
      </w:r>
    </w:p>
    <w:p>
      <w:pPr>
        <w:pStyle w:val="BodyText"/>
      </w:pPr>
      <m:oMath>
        <m:r>
          <m:t>R</m:t>
        </m:r>
        <m:r>
          <m:t>e</m:t>
        </m:r>
        <m:r>
          <m:t>n</m:t>
        </m:r>
        <m:r>
          <m:t>t</m:t>
        </m:r>
      </m:oMath>
      <w:r>
        <w:t xml:space="preserve">: A rentabilidade bancária foi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rPr>
              <m:sty m:val="p"/>
            </m:rPr>
            <m:t>=</m:t>
          </m:r>
          <m:f>
            <m:fPr>
              <m:type m:val="bar"/>
            </m:fPr>
            <m:num>
              <m:r>
                <m:t>L</m:t>
              </m:r>
              <m:r>
                <m:t>L</m:t>
              </m:r>
              <m:r>
                <m:t>q</m:t>
              </m:r>
              <m:sSub>
                <m:e>
                  <m:r>
                    <m:t>d</m:t>
                  </m:r>
                </m:e>
                <m:sub>
                  <m:r>
                    <m:t>i</m:t>
                  </m:r>
                  <m:r>
                    <m:t>t</m:t>
                  </m:r>
                </m:sub>
              </m:sSub>
            </m:num>
            <m:den>
              <m:sSub>
                <m:e>
                  <m:r>
                    <m:t>R</m:t>
                  </m:r>
                </m:e>
                <m:sub>
                  <m:r>
                    <m:t>i</m:t>
                  </m:r>
                  <m:r>
                    <m:t>t</m:t>
                  </m:r>
                </m:sub>
              </m:sSub>
            </m:den>
          </m:f>
        </m:oMath>
      </m:oMathPara>
    </w:p>
    <w:p>
      <w:pPr>
        <w:pStyle w:val="FirstParagraph"/>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é considerada uma</w:t>
      </w:r>
      <w:r>
        <w:t xml:space="preserve"> </w:t>
      </w:r>
      <w:r>
        <w:rPr>
          <w:iCs/>
          <w:i/>
        </w:rPr>
        <w:t xml:space="preserve">proxy</w:t>
      </w:r>
      <w:r>
        <w:t xml:space="preserve"> </w:t>
      </w:r>
      <w:r>
        <w:t xml:space="preserve">tautológica (</w:t>
      </w:r>
      <m:oMath>
        <m:r>
          <m:t>O</m:t>
        </m:r>
        <m:r>
          <m:t>p</m:t>
        </m:r>
        <m:r>
          <m:t>T</m:t>
        </m:r>
        <m:r>
          <m:t>o</m:t>
        </m:r>
        <m:r>
          <m:t>t</m:t>
        </m:r>
        <m:r>
          <m:rPr>
            <m:sty m:val="p"/>
          </m:rPr>
          <m:t>=</m:t>
        </m:r>
        <m:r>
          <m:t>C</m:t>
        </m:r>
        <m:r>
          <m:t>p</m:t>
        </m:r>
        <m:r>
          <m:t>P</m:t>
        </m:r>
        <m:r>
          <m:t>r</m:t>
        </m:r>
        <m:r>
          <m:rPr>
            <m:sty m:val="p"/>
          </m:rPr>
          <m:t>+</m:t>
        </m:r>
        <m:r>
          <m:t>D</m:t>
        </m:r>
        <m:r>
          <m:t>e</m:t>
        </m:r>
        <m:r>
          <m:t>p</m:t>
        </m:r>
      </m:oMath>
      <w:r>
        <w:t xml:space="preserve">) obtida por meio da diferença entre o total das operações de crédito totais (</w:t>
      </w:r>
      <m:oMath>
        <m:r>
          <m:t>O</m:t>
        </m:r>
        <m:r>
          <m:t>p</m:t>
        </m:r>
        <m:r>
          <m:t>T</m:t>
        </m:r>
        <m:r>
          <m:t>o</m:t>
        </m:r>
        <m:r>
          <m:t>t</m:t>
        </m:r>
      </m:oMath>
      <w:r>
        <w:t xml:space="preserve"> </w:t>
      </w:r>
      <w:r>
        <w:t xml:space="preserve">— Contas 16000001 e 18000009) e o total dos depósitos (</w:t>
      </w:r>
      <m:oMath>
        <m:r>
          <m:t>D</m:t>
        </m:r>
        <m:r>
          <m:t>e</m:t>
        </m:r>
        <m:r>
          <m:t>p</m:t>
        </m:r>
        <m:r>
          <m:t>T</m:t>
        </m:r>
        <m:r>
          <m:t>o</m:t>
        </m:r>
        <m:r>
          <m:t>t</m:t>
        </m:r>
      </m:oMath>
      <w:r>
        <w:t xml:space="preserve"> </w:t>
      </w:r>
      <w:r>
        <w:t xml:space="preserve">— Conta 41000007)</w:t>
      </w:r>
      <w:r>
        <w:t xml:space="preserve"> </w:t>
      </w:r>
      <m:oMath>
        <m:r>
          <m:t>E</m:t>
        </m:r>
        <m:r>
          <m:t>P</m:t>
        </m:r>
        <m:r>
          <m:t>r</m:t>
        </m:r>
        <m:r>
          <m:rPr>
            <m:sty m:val="p"/>
          </m:rPr>
          <m:t>=</m:t>
        </m:r>
        <m:r>
          <m:t>O</m:t>
        </m:r>
        <m:r>
          <m:t>p</m:t>
        </m:r>
        <m:r>
          <m:t>T</m:t>
        </m:r>
        <m:r>
          <m:t>o</m:t>
        </m:r>
        <m:r>
          <m:t>t</m:t>
        </m:r>
        <m:r>
          <m:rPr>
            <m:sty m:val="p"/>
          </m:rPr>
          <m:t>−</m:t>
        </m:r>
        <m:r>
          <m:t>D</m:t>
        </m:r>
        <m:r>
          <m:t>e</m:t>
        </m:r>
        <m:r>
          <m:t>p</m:t>
        </m:r>
        <m:r>
          <m:t>T</m:t>
        </m:r>
        <m:r>
          <m:t>o</m:t>
        </m:r>
        <m:r>
          <m:t>t</m:t>
        </m:r>
      </m:oMath>
      <w:r>
        <w:t xml:space="preserve">, sobre operações de crédito (</w:t>
      </w:r>
      <m:oMath>
        <m:r>
          <m:t>O</m:t>
        </m:r>
        <m:r>
          <m:t>p</m:t>
        </m:r>
        <m:r>
          <m:t>T</m:t>
        </m:r>
        <m:r>
          <m:t>o</m:t>
        </m:r>
        <m:r>
          <m:t>t</m:t>
        </m:r>
      </m:oMath>
      <w:r>
        <w:t xml:space="preserve">).</w:t>
      </w:r>
    </w:p>
    <w:p>
      <w:pPr>
        <w:pStyle w:val="BodyText"/>
      </w:pPr>
      <w:r>
        <w:t xml:space="preserve">Para as operações de crédito totais (</w:t>
      </w:r>
      <m:oMath>
        <m:r>
          <m:t>O</m:t>
        </m:r>
        <m:r>
          <m:t>p</m:t>
        </m:r>
        <m:r>
          <m:t>T</m:t>
        </m:r>
        <m:r>
          <m:t>o</m:t>
        </m:r>
        <m:r>
          <m:t>t</m:t>
        </m:r>
      </m:oMath>
      <w:r>
        <w:t xml:space="preserve">) é considerada a soma das operações de crédito (</w:t>
      </w:r>
      <m:oMath>
        <m:r>
          <m:t>O</m:t>
        </m:r>
        <m:r>
          <m:t>P</m:t>
        </m:r>
      </m:oMath>
      <w:r>
        <w:t xml:space="preserve"> </w:t>
      </w:r>
      <w:r>
        <w:t xml:space="preserve">— Conta 16000001) e outros créditos (</w:t>
      </w:r>
      <m:oMath>
        <m:r>
          <m:t>O</m:t>
        </m:r>
        <m:r>
          <m:t>C</m:t>
        </m:r>
      </m:oMath>
      <w:r>
        <w:t xml:space="preserve"> </w:t>
      </w:r>
      <w:r>
        <w:t xml:space="preserve">— conta 18000009) adicionada as respectivas provisões de crédito duvidoso (Conta 16900008) e provisões de outros créditos duvidosos (Conta 18900006).</w:t>
      </w:r>
    </w:p>
    <w:p>
      <w:pPr>
        <w:pStyle w:val="BodyText"/>
      </w:pPr>
      <m:oMathPara>
        <m:oMathParaPr>
          <m:jc m:val="center"/>
        </m:oMathParaPr>
        <m:oMath>
          <m:r>
            <m:t>E</m:t>
          </m:r>
          <m:r>
            <m:t>P</m:t>
          </m:r>
          <m:sSub>
            <m:e>
              <m:r>
                <m:t>r</m:t>
              </m:r>
            </m:e>
            <m:sub>
              <m:r>
                <m:t>i</m:t>
              </m:r>
              <m:r>
                <m:t>t</m:t>
              </m:r>
            </m:sub>
          </m:sSub>
          <m:r>
            <m:rPr>
              <m:sty m:val="p"/>
            </m:rPr>
            <m:t>=</m:t>
          </m:r>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2</m:t>
            </m:r>
          </m:sub>
        </m:sSub>
      </m:oMath>
      <w:r>
        <w:t xml:space="preserve">: A proporção dos depósitos a vista (</w:t>
      </w:r>
      <m:oMath>
        <m:r>
          <m:t>D</m:t>
        </m:r>
        <m:r>
          <m:t>e</m:t>
        </m:r>
        <m:r>
          <m:t>p</m:t>
        </m:r>
        <m:r>
          <m:t>A</m:t>
        </m:r>
        <m:r>
          <m:t>v</m:t>
        </m:r>
      </m:oMath>
      <w:r>
        <w:t xml:space="preserve">) diante as operações de crédito totais (</w:t>
      </w:r>
      <m:oMath>
        <m:r>
          <m:t>O</m:t>
        </m:r>
        <m:r>
          <m:t>p</m:t>
        </m:r>
        <m:r>
          <m:t>T</m:t>
        </m:r>
        <m:r>
          <m:t>o</m:t>
        </m:r>
        <m:r>
          <m:t>t</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D</m:t>
        </m:r>
        <m:r>
          <m:t>e</m:t>
        </m:r>
        <m:r>
          <m:t>p</m:t>
        </m:r>
        <m:r>
          <m:t>A</m:t>
        </m:r>
        <m:r>
          <m:t>v</m:t>
        </m:r>
      </m:oMath>
      <w:r>
        <w:t xml:space="preserve">) é utilizado o total dos depósitos a vista (</w:t>
      </w:r>
      <m:oMath>
        <m:r>
          <m:t>D</m:t>
        </m:r>
        <m:r>
          <m:t>A</m:t>
        </m:r>
        <m:r>
          <m:t>v</m:t>
        </m:r>
      </m:oMath>
      <w:r>
        <w:t xml:space="preserve"> </w:t>
      </w:r>
      <w:r>
        <w:t xml:space="preserve">— Conta 41100000) em relação as operações de crédito totais (</w:t>
      </w:r>
      <m:oMath>
        <m:r>
          <m:t>O</m:t>
        </m:r>
        <m:r>
          <m:t>p</m:t>
        </m:r>
        <m:r>
          <m:t>T</m:t>
        </m:r>
        <m:r>
          <m:t>o</m:t>
        </m:r>
        <m:r>
          <m:t>t</m:t>
        </m:r>
      </m:oMath>
      <w:r>
        <w:t xml:space="preserve">).</w:t>
      </w:r>
    </w:p>
    <w:p>
      <w:pPr>
        <w:pStyle w:val="BodyText"/>
      </w:pPr>
      <m:oMathPara>
        <m:oMathParaPr>
          <m:jc m:val="center"/>
        </m:oMathParaPr>
        <m:oMath>
          <m:r>
            <m:t>E</m:t>
          </m:r>
          <m:r>
            <m:t>A</m:t>
          </m:r>
          <m:sSub>
            <m:e>
              <m:r>
                <m:t>v</m:t>
              </m:r>
            </m:e>
            <m:sub>
              <m:r>
                <m:t>i</m:t>
              </m:r>
              <m:r>
                <m:t>t</m:t>
              </m:r>
            </m:sub>
          </m:sSub>
          <m:r>
            <m:rPr>
              <m:sty m:val="p"/>
            </m:rPr>
            <m:t>=</m:t>
          </m:r>
          <m:f>
            <m:fPr>
              <m:type m:val="bar"/>
            </m:fPr>
            <m:num>
              <m:r>
                <m:t>D</m:t>
              </m:r>
              <m:r>
                <m:t>A</m:t>
              </m:r>
              <m:sSub>
                <m:e>
                  <m:r>
                    <m:t>v</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3</m:t>
            </m:r>
          </m:sub>
        </m:sSub>
      </m:oMath>
      <w:r>
        <w:t xml:space="preserve">: A proporção das operações de crédito com depósitos a prazo (</w:t>
      </w:r>
      <m:oMath>
        <m:r>
          <m:t>D</m:t>
        </m:r>
        <m:r>
          <m:t>e</m:t>
        </m:r>
        <m:r>
          <m:t>p</m:t>
        </m:r>
        <m:r>
          <m:t>A</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é utilizado o total dos depósitos a prazos (</w:t>
      </w:r>
      <m:oMath>
        <m:r>
          <m:t>D</m:t>
        </m:r>
        <m:r>
          <m:t>A</m:t>
        </m:r>
        <m:r>
          <m:t>p</m:t>
        </m:r>
      </m:oMath>
      <w:r>
        <w:t xml:space="preserve"> </w:t>
      </w:r>
      <w:r>
        <w:t xml:space="preserve">— Conta 41500002) em relação operações de crédito totais (</w:t>
      </w:r>
      <m:oMath>
        <m:r>
          <m:t>O</m:t>
        </m:r>
        <m:r>
          <m:t>p</m:t>
        </m:r>
        <m:r>
          <m:t>T</m:t>
        </m:r>
        <m:r>
          <m:t>o</m:t>
        </m:r>
        <m:r>
          <m:t>t</m:t>
        </m:r>
      </m:oMath>
      <w:r>
        <w:t xml:space="preserve">).</w:t>
      </w:r>
    </w:p>
    <w:p>
      <w:pPr>
        <w:pStyle w:val="BodyText"/>
      </w:pPr>
      <m:oMathPara>
        <m:oMathParaPr>
          <m:jc m:val="center"/>
        </m:oMathParaPr>
        <m:oMath>
          <m:r>
            <m:t>E</m:t>
          </m:r>
          <m:r>
            <m:t>A</m:t>
          </m:r>
          <m:sSub>
            <m:e>
              <m:r>
                <m:t>p</m:t>
              </m:r>
            </m:e>
            <m:sub>
              <m:r>
                <m:t>i</m:t>
              </m:r>
              <m:r>
                <m:t>t</m:t>
              </m:r>
            </m:sub>
          </m:sSub>
          <m:r>
            <m:rPr>
              <m:sty m:val="p"/>
            </m:rPr>
            <m:t>=</m:t>
          </m:r>
          <m:f>
            <m:fPr>
              <m:type m:val="bar"/>
            </m:fPr>
            <m:num>
              <m:r>
                <m:t>D</m:t>
              </m:r>
              <m:r>
                <m:t>A</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4</m:t>
            </m:r>
          </m:sub>
        </m:sSub>
      </m:oMath>
      <w:r>
        <w:t xml:space="preserve">: A proporção das operações de crédito com depósitos de poupança (</w:t>
      </w:r>
      <m:oMath>
        <m:r>
          <m:t>D</m:t>
        </m:r>
        <m:r>
          <m:t>e</m:t>
        </m:r>
        <m:r>
          <m:t>p</m:t>
        </m:r>
        <m:r>
          <m:t>P</m:t>
        </m:r>
        <m:r>
          <m:t>o</m:t>
        </m:r>
        <m:r>
          <m:t>p</m:t>
        </m:r>
      </m:oMath>
      <w:r>
        <w:t xml:space="preserve">) e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de poupança (</w:t>
      </w:r>
      <m:oMath>
        <m:r>
          <m:t>E</m:t>
        </m:r>
        <m:r>
          <m:t>P</m:t>
        </m:r>
        <m:r>
          <m:t>o</m:t>
        </m:r>
        <m:r>
          <m:t>p</m:t>
        </m:r>
      </m:oMath>
      <w:r>
        <w:t xml:space="preserve">) é utilizado o total dos depósitos poupança (</w:t>
      </w:r>
      <m:oMath>
        <m:r>
          <m:t>D</m:t>
        </m:r>
        <m:r>
          <m:t>P</m:t>
        </m:r>
        <m:r>
          <m:t>o</m:t>
        </m:r>
        <m:r>
          <m:t>p</m:t>
        </m:r>
      </m:oMath>
      <w:r>
        <w:t xml:space="preserve"> </w:t>
      </w:r>
      <w:r>
        <w:t xml:space="preserve">— Conta 41200003) em relação operações de crédito totais (</w:t>
      </w:r>
      <m:oMath>
        <m:r>
          <m:t>O</m:t>
        </m:r>
        <m:r>
          <m:t>p</m:t>
        </m:r>
        <m:r>
          <m:t>T</m:t>
        </m:r>
        <m:r>
          <m:t>o</m:t>
        </m:r>
        <m:r>
          <m:t>t</m:t>
        </m:r>
      </m:oMath>
      <w:r>
        <w:t xml:space="preserve">).</w:t>
      </w:r>
    </w:p>
    <w:p>
      <w:pPr>
        <w:pStyle w:val="BodyText"/>
      </w:pPr>
      <m:oMathPara>
        <m:oMathParaPr>
          <m:jc m:val="center"/>
        </m:oMathParaPr>
        <m:oMath>
          <m:r>
            <m:t>E</m:t>
          </m:r>
          <m:r>
            <m:t>P</m:t>
          </m:r>
          <m:r>
            <m:t>o</m:t>
          </m:r>
          <m:sSub>
            <m:e>
              <m:r>
                <m:t>p</m:t>
              </m:r>
            </m:e>
            <m:sub>
              <m:r>
                <m:t>i</m:t>
              </m:r>
              <m:r>
                <m:t>t</m:t>
              </m:r>
            </m:sub>
          </m:sSub>
          <m:r>
            <m:rPr>
              <m:sty m:val="p"/>
            </m:rPr>
            <m:t>=</m:t>
          </m:r>
          <m:f>
            <m:fPr>
              <m:type m:val="bar"/>
            </m:fPr>
            <m:num>
              <m:r>
                <m:t>D</m:t>
              </m:r>
              <m:r>
                <m:t>e</m:t>
              </m:r>
              <m:r>
                <m:t>p</m:t>
              </m:r>
              <m:r>
                <m:t>P</m:t>
              </m:r>
              <m:r>
                <m:t>o</m:t>
              </m:r>
              <m:sSub>
                <m:e>
                  <m:r>
                    <m:t>p</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5</m:t>
            </m:r>
          </m:sub>
        </m:sSub>
      </m:oMath>
      <w:r>
        <w:t xml:space="preserve">: A proporção das despesas administrativas (</w:t>
      </w:r>
      <m:oMath>
        <m:r>
          <m:t>D</m:t>
        </m:r>
        <m:r>
          <m:t>A</m:t>
        </m:r>
        <m:r>
          <m:t>d</m:t>
        </m:r>
        <m:r>
          <m:t>m</m:t>
        </m:r>
      </m:oMath>
      <w:r>
        <w:t xml:space="preserve">) sobre as operações de crédito totais (</w:t>
      </w:r>
      <m:oMath>
        <m:r>
          <m:t>O</m:t>
        </m:r>
        <m:r>
          <m:t>p</m:t>
        </m:r>
        <m:r>
          <m:t>T</m:t>
        </m:r>
        <m:r>
          <m:t>o</m:t>
        </m:r>
        <m:r>
          <m:t>t</m:t>
        </m:r>
      </m:oMath>
      <w:r>
        <w:t xml:space="preserve">) mantém uma relação direta com</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é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w:t>
      </w:r>
    </w:p>
    <w:p>
      <w:pPr>
        <w:pStyle w:val="BodyText"/>
      </w:pPr>
      <m:oMathPara>
        <m:oMathParaPr>
          <m:jc m:val="center"/>
        </m:oMathPara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6</m:t>
            </m:r>
          </m:sub>
        </m:sSub>
      </m:oMath>
      <w:r>
        <w:t xml:space="preserve">: A proporção das despesas de captação (</w:t>
      </w:r>
      <m:oMath>
        <m:r>
          <m:t>D</m:t>
        </m:r>
        <m:r>
          <m:t>e</m:t>
        </m:r>
        <m:r>
          <m:t>s</m:t>
        </m:r>
        <m:r>
          <m:t>C</m:t>
        </m:r>
        <m:r>
          <m:t>a</m:t>
        </m:r>
        <m:r>
          <m:t>p</m:t>
        </m:r>
      </m:oMath>
      <w:r>
        <w:t xml:space="preserve">) sobre os depósitos totais atua de forma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é considerada a proporção das despesas de captação (</w:t>
      </w:r>
      <m:oMath>
        <m:r>
          <m:t>D</m:t>
        </m:r>
        <m:r>
          <m:t>C</m:t>
        </m:r>
      </m:oMath>
      <w:r>
        <w:t xml:space="preserve"> </w:t>
      </w:r>
      <w:r>
        <w:t xml:space="preserve">— Conta 81100008) sobre os depósitos totais (</w:t>
      </w:r>
      <m:oMath>
        <m:r>
          <m:t>D</m:t>
        </m:r>
        <m:r>
          <m:t>e</m:t>
        </m:r>
        <m:r>
          <m:t>p</m:t>
        </m:r>
        <m:r>
          <m:t>T</m:t>
        </m:r>
        <m:r>
          <m:t>o</m:t>
        </m:r>
        <m:r>
          <m:t>t</m:t>
        </m:r>
      </m:oMath>
      <w:r>
        <w:t xml:space="preserve">).</w:t>
      </w:r>
    </w:p>
    <w:p>
      <w:pPr>
        <w:pStyle w:val="BodyText"/>
      </w:pPr>
      <m:oMathPara>
        <m:oMathParaPr>
          <m:jc m:val="center"/>
        </m:oMathPara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m:oMathPara>
    </w:p>
    <w:p>
      <w:pPr>
        <w:pStyle w:val="FirstParagraph"/>
      </w:pPr>
      <m:oMath>
        <m:sSub>
          <m:e>
            <m:r>
              <m:t>H</m:t>
            </m:r>
          </m:e>
          <m:sub>
            <m:r>
              <m:t>7</m:t>
            </m:r>
          </m:sub>
        </m:sSub>
      </m:oMath>
      <w:r>
        <w:t xml:space="preserve">: A proporção de outras despesas (</w:t>
      </w:r>
      <m:oMath>
        <m:r>
          <m:t>O</m:t>
        </m:r>
        <m:r>
          <m:t>t</m:t>
        </m:r>
        <m:r>
          <m:t>D</m:t>
        </m:r>
        <m:r>
          <m:t>e</m:t>
        </m:r>
        <m:r>
          <m:t>s</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variável de outras despesas (</w:t>
      </w:r>
      <m:oMath>
        <m:r>
          <m:t>O</m:t>
        </m:r>
        <m:r>
          <m:t>t</m:t>
        </m:r>
        <m:r>
          <m:t>D</m:t>
        </m:r>
        <m:r>
          <m:t>e</m:t>
        </m:r>
        <m:r>
          <m:t>s</m:t>
        </m:r>
      </m:oMath>
      <w:r>
        <w:t xml:space="preserve">) é considerada a diferença entre as despesa operacionais (</w:t>
      </w:r>
      <m:oMath>
        <m:r>
          <m:t>D</m:t>
        </m:r>
        <m:r>
          <m:t>O</m:t>
        </m:r>
      </m:oMath>
      <w:r>
        <w:t xml:space="preserve"> </w:t>
      </w:r>
      <w:r>
        <w:t xml:space="preserve">— Conta 81000005), despesas administrativas (</w:t>
      </w:r>
      <m:oMath>
        <m:r>
          <m:t>D</m:t>
        </m:r>
        <m:r>
          <m:t>A</m:t>
        </m:r>
      </m:oMath>
      <w:r>
        <w:t xml:space="preserve">) e despesas de captação (</w:t>
      </w:r>
      <m:oMath>
        <m:r>
          <m:t>D</m:t>
        </m:r>
        <m:r>
          <m:t>C</m:t>
        </m:r>
      </m:oMath>
      <w:r>
        <w:t xml:space="preserve">) em relação às operações de crédito totais (</w:t>
      </w:r>
      <m:oMath>
        <m:r>
          <m:t>O</m:t>
        </m:r>
        <m:r>
          <m:t>p</m:t>
        </m:r>
        <m:r>
          <m:t>T</m:t>
        </m:r>
        <m:r>
          <m:t>o</m:t>
        </m:r>
        <m:r>
          <m:t>t</m:t>
        </m:r>
      </m:oMath>
      <w:r>
        <w:t xml:space="preserve">)</w:t>
      </w:r>
    </w:p>
    <w:p>
      <w:pPr>
        <w:pStyle w:val="BodyText"/>
      </w:pPr>
      <m:oMathPara>
        <m:oMathParaPr>
          <m:jc m:val="center"/>
        </m:oMathPara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8</m:t>
            </m:r>
          </m:sub>
        </m:sSub>
      </m:oMath>
      <w:r>
        <w:t xml:space="preserve">: A proporção inadimplência total (</w:t>
      </w:r>
      <m:oMath>
        <m:r>
          <m:t>I</m:t>
        </m:r>
        <m:r>
          <m:t>n</m:t>
        </m:r>
        <m:r>
          <m:t>a</m:t>
        </m:r>
        <m:r>
          <m:t>d</m:t>
        </m:r>
      </m:oMath>
      <w:r>
        <w:t xml:space="preserve">) sobre as operações de crédito totais (</w:t>
      </w:r>
      <m:oMath>
        <m:r>
          <m:t>O</m:t>
        </m:r>
        <m:r>
          <m:t>p</m:t>
        </m:r>
        <m:r>
          <m:t>T</m:t>
        </m:r>
        <m:r>
          <m:t>o</m:t>
        </m:r>
        <m:r>
          <m:t>t</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a inadimplência total (</w:t>
      </w:r>
      <m:oMath>
        <m:r>
          <m:t>I</m:t>
        </m:r>
        <m:r>
          <m:t>n</m:t>
        </m:r>
        <m:r>
          <m:t>a</m:t>
        </m:r>
        <m:r>
          <m:t>d</m:t>
        </m:r>
      </m:oMath>
      <w:r>
        <w:t xml:space="preserve">) é considerada a soma das provisões para inadimplência das operações de crédito (</w:t>
      </w:r>
      <m:oMath>
        <m:r>
          <m:t>O</m:t>
        </m:r>
        <m:r>
          <m:t>P</m:t>
        </m:r>
      </m:oMath>
      <w:r>
        <w:t xml:space="preserve"> </w:t>
      </w:r>
      <w:r>
        <w:t xml:space="preserve">— Conta 16900008) e a provisão de inadimplência de outras créditos (</w:t>
      </w:r>
      <m:oMath>
        <m:r>
          <m:t>O</m:t>
        </m:r>
        <m:r>
          <m:t>C</m:t>
        </m:r>
      </m:oMath>
      <w:r>
        <w:t xml:space="preserve"> </w:t>
      </w:r>
      <w:r>
        <w:t xml:space="preserve">— Conta 18900006) em relação as operações de crédito totais (</w:t>
      </w:r>
      <m:oMath>
        <m:r>
          <m:t>O</m:t>
        </m:r>
        <m:r>
          <m:t>p</m:t>
        </m:r>
        <m:r>
          <m:t>T</m:t>
        </m:r>
        <m:r>
          <m:t>o</m:t>
        </m:r>
        <m:r>
          <m:t>t</m:t>
        </m:r>
      </m:oMath>
      <w:r>
        <w:t xml:space="preserve">)</w:t>
      </w:r>
    </w:p>
    <w:p>
      <w:pPr>
        <w:pStyle w:val="BodyText"/>
      </w:pPr>
      <m:oMathPara>
        <m:oMathParaPr>
          <m:jc m:val="center"/>
        </m:oMathPara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m:oMathPara>
    </w:p>
    <w:p>
      <w:pPr>
        <w:pStyle w:val="FirstParagraph"/>
      </w:pPr>
      <m:oMath>
        <m:sSub>
          <m:e>
            <m:r>
              <m:t>H</m:t>
            </m:r>
          </m:e>
          <m:sub>
            <m:r>
              <m:t>9</m:t>
            </m:r>
          </m:sub>
        </m:sSub>
      </m:oMath>
      <w:r>
        <w:t xml:space="preserve">: O risco de crédito ponderado da carteira (</w:t>
      </w:r>
      <m:oMath>
        <m:r>
          <m:t>R</m:t>
        </m:r>
        <m:r>
          <m:t>c</m:t>
        </m:r>
        <m:r>
          <m:t>P</m:t>
        </m:r>
        <m:r>
          <m:t>d</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risco de crédito é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dos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rPr>
                          <m:sty m:val="p"/>
                        </m:rPr>
                        <m:t>=</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m:oMathPara>
    </w:p>
    <w:p>
      <w:pPr>
        <w:pStyle w:val="FirstParagraph"/>
      </w:pPr>
      <m:oMath>
        <m:sSub>
          <m:e>
            <m:r>
              <m:t>H</m:t>
            </m:r>
          </m:e>
          <m:sub>
            <m:r>
              <m:t>10</m:t>
            </m:r>
          </m:sub>
        </m:sSub>
      </m:oMath>
      <w:r>
        <w:t xml:space="preserve">: A proporção das receitas de operações de crédito (</w:t>
      </w:r>
      <m:oMath>
        <m:r>
          <m:t>R</m:t>
        </m:r>
        <m:r>
          <m:t>O</m:t>
        </m:r>
        <m:r>
          <m:t>p</m:t>
        </m:r>
        <m:r>
          <m:t>C</m:t>
        </m:r>
        <m:r>
          <m:t>r</m:t>
        </m:r>
      </m:oMath>
      <w:r>
        <w:t xml:space="preserve"> </w:t>
      </w:r>
      <w:r>
        <w:t xml:space="preserve">— Conta 71100001)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11</m:t>
            </m:r>
          </m:sub>
        </m:sSub>
      </m:oMath>
      <w:r>
        <w:t xml:space="preserve">: A proporção das receitas de Serviços (</w:t>
      </w:r>
      <m:oMath>
        <m:r>
          <m:t>R</m:t>
        </m:r>
        <m:r>
          <m:t>S</m:t>
        </m:r>
        <m:r>
          <m:t>r</m:t>
        </m:r>
        <m:r>
          <m:t>v</m:t>
        </m:r>
      </m:oMath>
      <w:r>
        <w:t xml:space="preserve"> </w:t>
      </w:r>
      <w:r>
        <w:t xml:space="preserve">— Conta 71700009)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12</m:t>
            </m:r>
          </m:sub>
        </m:sSub>
      </m:oMath>
      <w:r>
        <w:t xml:space="preserve">: A proporção das receitas de Participação (</w:t>
      </w:r>
      <m:oMath>
        <m:r>
          <m:t>R</m:t>
        </m:r>
        <m:r>
          <m:t>P</m:t>
        </m:r>
        <m:r>
          <m:t>a</m:t>
        </m:r>
        <m:r>
          <m:t>r</m:t>
        </m:r>
        <m:r>
          <m:t>t</m:t>
        </m:r>
      </m:oMath>
      <w:r>
        <w:t xml:space="preserve"> </w:t>
      </w:r>
      <w:r>
        <w:t xml:space="preserve">— Conta 71800002) sobre as receitas operacionais (</w:t>
      </w:r>
      <m:oMath>
        <m:r>
          <m:t>R</m:t>
        </m:r>
        <m:r>
          <m:t>O</m:t>
        </m:r>
        <m:r>
          <m:t>p</m:t>
        </m:r>
      </m:oMath>
      <w:r>
        <w:t xml:space="preserve"> </w:t>
      </w:r>
      <w:r>
        <w:t xml:space="preserve">— Conta 71000008)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de outras receitas operacionais (</w:t>
      </w:r>
      <m:oMath>
        <m:r>
          <m:t>O</m:t>
        </m:r>
        <m:r>
          <m:t>t</m:t>
        </m:r>
        <m:r>
          <m:t>R</m:t>
        </m:r>
        <m:r>
          <m:t>O</m:t>
        </m:r>
        <m:r>
          <m:t>p</m:t>
        </m:r>
      </m:oMath>
      <w:r>
        <w:t xml:space="preserve">) sobre as receitas operacionais (</w:t>
      </w:r>
      <m:oMath>
        <m:r>
          <m:t>R</m:t>
        </m:r>
        <m:r>
          <m:t>O</m:t>
        </m:r>
        <m:r>
          <m:t>p</m:t>
        </m:r>
      </m:oMath>
      <w:r>
        <w:t xml:space="preserve"> </w:t>
      </w:r>
      <w:r>
        <w:t xml:space="preserve">— Conta 71000008)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14</m:t>
            </m:r>
          </m:sub>
        </m:sSub>
      </m:oMath>
      <w:r>
        <w:t xml:space="preserve">: A proporção das operações de empréstimo (</w:t>
      </w:r>
      <m:oMath>
        <m:r>
          <m:t>O</m:t>
        </m:r>
        <m:r>
          <m:t>p</m:t>
        </m:r>
        <m:r>
          <m:t>E</m:t>
        </m:r>
        <m:r>
          <m:t>m</m:t>
        </m:r>
        <m:r>
          <m:t>p</m:t>
        </m:r>
      </m:oMath>
      <w:r>
        <w:t xml:space="preserve"> </w:t>
      </w:r>
      <w:r>
        <w:t xml:space="preserve">— Conta 16100004)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w:t>
      </w:r>
      <m:oMath>
        <m:r>
          <m:t>R</m:t>
        </m:r>
        <m:r>
          <m:t>e</m:t>
        </m:r>
        <m:r>
          <m:t>n</m:t>
        </m:r>
        <m:r>
          <m:t>t</m:t>
        </m:r>
      </m:oMath>
      <w:r>
        <w:t xml:space="preserve">).</w:t>
      </w:r>
    </w:p>
    <w:p>
      <w:pPr>
        <w:pStyle w:val="BodyText"/>
      </w:pPr>
      <m:oMath>
        <m:sSub>
          <m:e>
            <m:r>
              <m:t>H</m:t>
            </m:r>
          </m:e>
          <m:sub>
            <m:r>
              <m:t>15</m:t>
            </m:r>
          </m:sub>
        </m:sSub>
      </m:oMath>
      <w:r>
        <w:t xml:space="preserve">: A proporção das operações de Financiamento (</w:t>
      </w:r>
      <m:oMath>
        <m:r>
          <m:t>O</m:t>
        </m:r>
        <m:r>
          <m:t>p</m:t>
        </m:r>
        <m:r>
          <m:t>F</m:t>
        </m:r>
        <m:r>
          <m:t>i</m:t>
        </m:r>
        <m:r>
          <m:t>n</m:t>
        </m:r>
      </m:oMath>
      <w:r>
        <w:t xml:space="preserve"> </w:t>
      </w:r>
      <w:r>
        <w:t xml:space="preserve">— Conta 16200007)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16</m:t>
            </m:r>
          </m:sub>
        </m:sSub>
      </m:oMath>
      <w:r>
        <w:t xml:space="preserve">: A proporção das outras operações de crédito (</w:t>
      </w:r>
      <m:oMath>
        <m:r>
          <m:t>O</m:t>
        </m:r>
        <m:r>
          <m:t>t</m:t>
        </m:r>
        <m:r>
          <m:t>O</m:t>
        </m:r>
        <m:r>
          <m:t>p</m:t>
        </m:r>
      </m:oMath>
      <w:r>
        <w:t xml:space="preserve">) sobre as operações de crédito totais (</w:t>
      </w:r>
      <m:oMath>
        <m:r>
          <m:t>O</m:t>
        </m:r>
        <m:r>
          <m:t>p</m:t>
        </m:r>
        <m:r>
          <m:t>T</m:t>
        </m:r>
        <m:r>
          <m:t>o</m:t>
        </m:r>
        <m:r>
          <m:t>t</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17</m:t>
            </m:r>
          </m:sub>
        </m:sSub>
      </m:oMath>
      <w:r>
        <w:t xml:space="preserve">: A proporção das impostos sobre a renda (</w:t>
      </w:r>
      <m:oMath>
        <m:r>
          <m:t>I</m:t>
        </m:r>
        <m:r>
          <m:t>m</m:t>
        </m:r>
        <m:r>
          <m:t>p</m:t>
        </m:r>
        <m:r>
          <m:t>R</m:t>
        </m:r>
        <m:r>
          <m:t>e</m:t>
        </m:r>
        <m:r>
          <m:t>n</m:t>
        </m:r>
        <m:r>
          <m:t>d</m:t>
        </m:r>
      </m:oMath>
      <w:r>
        <w:t xml:space="preserve"> </w:t>
      </w:r>
      <w:r>
        <w:t xml:space="preserve">— Conta 89400009)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18</m:t>
            </m:r>
          </m:sub>
        </m:sSub>
      </m:oMath>
      <w:r>
        <w:t xml:space="preserve">: A proporção dos impostos indiretos (</w:t>
      </w:r>
      <m:oMath>
        <m:r>
          <m:t>I</m:t>
        </m:r>
        <m:r>
          <m:t>m</m:t>
        </m:r>
        <m:r>
          <m:t>p</m:t>
        </m:r>
        <m:r>
          <m:t>I</m:t>
        </m:r>
        <m:r>
          <m:t>n</m:t>
        </m:r>
        <m:r>
          <m:t>d</m:t>
        </m:r>
      </m:oMath>
      <w:r>
        <w:t xml:space="preserve"> </w:t>
      </w:r>
      <w:r>
        <w:t xml:space="preserve">— Conta 49100002) sobre as receitas operacionais (</w:t>
      </w:r>
      <m:oMath>
        <m:r>
          <m:t>R</m:t>
        </m:r>
        <m:r>
          <m:t>O</m:t>
        </m:r>
        <m:r>
          <m:t>p</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inversa com a rentabilidade (</w:t>
      </w:r>
      <m:oMath>
        <m:r>
          <m:t>R</m:t>
        </m:r>
        <m:r>
          <m:t>e</m:t>
        </m:r>
        <m:r>
          <m:t>n</m:t>
        </m:r>
        <m:r>
          <m:t>t</m:t>
        </m:r>
      </m:oMath>
      <w:r>
        <w:t xml:space="preserve">).</w:t>
      </w:r>
    </w:p>
    <w:p>
      <w:pPr>
        <w:pStyle w:val="BodyText"/>
      </w:pPr>
      <m:oMath>
        <m:sSub>
          <m:e>
            <m:r>
              <m:t>H</m:t>
            </m:r>
          </m:e>
          <m:sub>
            <m:r>
              <m:t>19</m:t>
            </m:r>
          </m:sub>
        </m:sSub>
      </m:oMath>
      <w:r>
        <w:t xml:space="preserve">: A taxa Selic Over</w:t>
      </w:r>
      <w:r>
        <w:t xml:space="preserve"> </w:t>
      </w:r>
      <m:oMath>
        <m:r>
          <m:t>S</m:t>
        </m:r>
        <m:r>
          <m:t>e</m:t>
        </m:r>
        <m:r>
          <m:t>l</m:t>
        </m:r>
        <m:r>
          <m:t>O</m:t>
        </m:r>
        <m:r>
          <m:t>v</m:t>
        </m:r>
        <m:r>
          <m:t>r</m:t>
        </m:r>
      </m:oMath>
      <w:r>
        <w:t xml:space="preserve"> </w:t>
      </w:r>
      <w:r>
        <w:t xml:space="preserve">mantém uma relação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Over (</w:t>
      </w:r>
      <m:oMath>
        <m:r>
          <m:t>S</m:t>
        </m:r>
        <m:r>
          <m:t>e</m:t>
        </m:r>
        <m:r>
          <m:t>l</m:t>
        </m:r>
        <m:r>
          <m:t>O</m:t>
        </m:r>
        <m:r>
          <m:t>v</m:t>
        </m:r>
        <m:r>
          <m:t>r</m:t>
        </m:r>
      </m:oMath>
      <w:r>
        <w:t xml:space="preserve">), é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m:oMathPara>
    </w:p>
    <w:p>
      <w:pPr>
        <w:pStyle w:val="FirstParagraph"/>
      </w:pPr>
      <m:oMath>
        <m:sSub>
          <m:e>
            <m:r>
              <m:t>H</m:t>
            </m:r>
          </m:e>
          <m:sub>
            <m:r>
              <m:t>20</m:t>
            </m:r>
          </m:sub>
        </m:sSub>
      </m:oMath>
      <w:r>
        <w:t xml:space="preserve">: A velocidade da moeda (</w:t>
      </w:r>
      <m:oMath>
        <m:r>
          <m:t>V</m:t>
        </m:r>
        <m:r>
          <m:t>e</m:t>
        </m:r>
        <m:r>
          <m:t>l</m:t>
        </m:r>
        <m:r>
          <m:t>M</m:t>
        </m:r>
        <m:r>
          <m:t>o</m:t>
        </m:r>
      </m:oMath>
      <w:r>
        <w:t xml:space="preserve">) 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m:oMathPara>
    </w:p>
    <w:p>
      <w:pPr>
        <w:pStyle w:val="FirstParagraph"/>
      </w:pPr>
      <m:oMath>
        <m:sSub>
          <m:e>
            <m:r>
              <m:t>H</m:t>
            </m:r>
          </m:e>
          <m:sub>
            <m:r>
              <m:t>21</m:t>
            </m:r>
          </m:sub>
        </m:sSub>
      </m:oMath>
      <w:r>
        <w:t xml:space="preserve">: A taxa de compulsório (</w:t>
      </w:r>
      <m:oMath>
        <m:r>
          <m:t>C</m:t>
        </m:r>
        <m:r>
          <m:t>o</m:t>
        </m:r>
        <m:r>
          <m:t>m</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m:oMathPara>
        <m:oMathParaPr>
          <m:jc m:val="center"/>
        </m:oMathPara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m:oMathPara>
    </w:p>
    <w:p>
      <w:pPr>
        <w:pStyle w:val="FirstParagraph"/>
      </w:pPr>
      <m:oMath>
        <m:sSub>
          <m:e>
            <m:r>
              <m:t>H</m:t>
            </m:r>
          </m:e>
          <m:sub>
            <m:r>
              <m:t>22</m:t>
            </m:r>
          </m:sub>
        </m:sSub>
      </m:oMath>
      <w:r>
        <w:t xml:space="preserve">: o grau de concentração de mercado (</w:t>
      </w:r>
      <m:oMath>
        <m:r>
          <m:t>G</m:t>
        </m:r>
        <m:r>
          <m:t>r</m:t>
        </m:r>
        <m:r>
          <m:t>C</m:t>
        </m:r>
        <m:r>
          <m:t>o</m:t>
        </m:r>
        <m:r>
          <m:t>n</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é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Cs/>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m:oMathPara>
    </w:p>
    <w:p>
      <w:pPr>
        <w:pStyle w:val="FirstParagraph"/>
      </w:pPr>
      <m:oMath>
        <m:sSub>
          <m:e>
            <m:r>
              <m:t>H</m:t>
            </m:r>
          </m:e>
          <m:sub>
            <m:r>
              <m:t>23</m:t>
            </m:r>
          </m:sub>
        </m:sSub>
      </m:oMath>
      <w:r>
        <w:t xml:space="preserve">: A taxa de inflação (</w:t>
      </w:r>
      <m:oMath>
        <m:r>
          <m:t>I</m:t>
        </m:r>
        <m:r>
          <m:t>p</m:t>
        </m:r>
        <m:r>
          <m:t>c</m:t>
        </m:r>
        <m:r>
          <m:t>a</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é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Cs/>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24</m:t>
            </m:r>
          </m:sub>
        </m:sSub>
      </m:oMath>
      <w:r>
        <w:t xml:space="preserve">: A expansão da base monetária ampliada</w:t>
      </w:r>
      <w:r>
        <w:t xml:space="preserve"> </w:t>
      </w:r>
      <m:oMath>
        <m:r>
          <m:t>B</m:t>
        </m:r>
        <m:r>
          <m:t>M</m:t>
        </m:r>
        <m:r>
          <m:t>A</m:t>
        </m:r>
      </m:oMath>
      <w:r>
        <w:t xml:space="preserve"> </w:t>
      </w:r>
      <w:r>
        <w:t xml:space="preserve">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base monetária ampliada (</w:t>
      </w:r>
      <m:oMath>
        <m:r>
          <m:t>B</m:t>
        </m:r>
        <m:r>
          <m:t>M</m:t>
        </m:r>
        <m:r>
          <m:t>A</m:t>
        </m:r>
      </m:oMath>
      <w:r>
        <w:t xml:space="preserve">) é utilizada a série</w:t>
      </w:r>
      <w:r>
        <w:t xml:space="preserve"> </w:t>
      </w:r>
      <m:oMath>
        <m:r>
          <m:t>1833</m:t>
        </m:r>
      </m:oMath>
      <w:r>
        <w:t xml:space="preserve"> </w:t>
      </w:r>
      <w:r>
        <w:t xml:space="preserve">ajustados para o período do conjunto de dados.</w:t>
      </w:r>
    </w:p>
    <w:p>
      <w:pPr>
        <w:pStyle w:val="BodyText"/>
      </w:pPr>
      <m:oMathPara>
        <m:oMathParaPr>
          <m:jc m:val="center"/>
        </m:oMathPara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m:oMathPara>
    </w:p>
    <w:p>
      <w:pPr>
        <w:pStyle w:val="FirstParagraph"/>
      </w:pPr>
      <m:oMath>
        <m:sSub>
          <m:e>
            <m:r>
              <m:t>H</m:t>
            </m:r>
          </m:e>
          <m:sub>
            <m:r>
              <m:t>25</m:t>
            </m:r>
          </m:sub>
        </m:sSub>
      </m:oMath>
      <w:r>
        <w:t xml:space="preserve">: As operações de crédito do mercado total</w:t>
      </w:r>
      <w:r>
        <w:t xml:space="preserve"> </w:t>
      </w:r>
      <m:oMath>
        <m:r>
          <m:t>O</m:t>
        </m:r>
        <m:r>
          <m:t>p</m:t>
        </m:r>
        <m:r>
          <m:t>C</m:t>
        </m:r>
        <m:r>
          <m:t>r</m:t>
        </m:r>
        <m:r>
          <m:t>M</m:t>
        </m:r>
        <m:r>
          <m:t>k</m:t>
        </m:r>
        <m:r>
          <m:t>t</m:t>
        </m:r>
      </m:oMath>
      <w:r>
        <w:t xml:space="preserve"> </w:t>
      </w:r>
      <w:r>
        <w:t xml:space="preserve">atuam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m:oMathPara>
    </w:p>
    <w:tbl>
      <w:tblPr>
        <w:tblStyle w:val="Table"/>
        <w:tblW w:type="pct" w:w="5000"/>
        <w:tblLook w:firstRow="1" w:lastRow="0" w:firstColumn="0" w:lastColumn="0" w:noHBand="0" w:noVBand="0" w:val="0020"/>
      </w:tblPr>
      <w:tblGrid>
        <w:gridCol w:w="972"/>
        <w:gridCol w:w="1528"/>
        <w:gridCol w:w="3473"/>
        <w:gridCol w:w="972"/>
        <w:gridCol w:w="972"/>
      </w:tblGrid>
      <w:tr>
        <w:tc>
          <w:p>
            <w:pPr>
              <w:pStyle w:val="Compact"/>
              <w:jc w:val="center"/>
            </w:pPr>
            <w:r>
              <w:t xml:space="preserve">Hipótese</w:t>
            </w:r>
          </w:p>
        </w:tc>
        <w:tc>
          <w:p>
            <w:pPr>
              <w:pStyle w:val="Compact"/>
              <w:jc w:val="center"/>
            </w:pPr>
            <w:r>
              <w:t xml:space="preserve">Variável</w:t>
            </w:r>
          </w:p>
        </w:tc>
        <w:tc>
          <w:p>
            <w:pPr>
              <w:pStyle w:val="Compact"/>
              <w:jc w:val="center"/>
            </w:pPr>
            <w:r>
              <w:t xml:space="preserve">Fórmula</w:t>
            </w:r>
          </w:p>
        </w:tc>
        <w:tc>
          <w:p>
            <w:pPr>
              <w:pStyle w:val="Compact"/>
              <w:jc w:val="center"/>
            </w:pPr>
            <m:oMath>
              <m:r>
                <m:t>S</m:t>
              </m:r>
              <m:r>
                <m:t>p</m:t>
              </m:r>
              <m:r>
                <m:t>r</m:t>
              </m:r>
              <m:r>
                <m:t>E</m:t>
              </m:r>
              <m:r>
                <m:t>p</m:t>
              </m:r>
            </m:oMath>
          </w:p>
        </w:tc>
        <w:tc>
          <w:p>
            <w:pPr>
              <w:pStyle w:val="Compact"/>
              <w:jc w:val="center"/>
            </w:pPr>
            <m:oMath>
              <m:r>
                <m:t>R</m:t>
              </m:r>
              <m:r>
                <m:t>e</m:t>
              </m:r>
              <m:r>
                <m:t>n</m:t>
              </m:r>
              <m:r>
                <m:t>t</m:t>
              </m:r>
            </m:oMath>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m:oMath>
              <m:f>
                <m:fPr>
                  <m:type m:val="bar"/>
                </m:fPr>
                <m:num>
                  <m:r>
                    <m:t>O</m:t>
                  </m:r>
                  <m:r>
                    <m:t>p</m:t>
                  </m:r>
                  <m:r>
                    <m:t>T</m:t>
                  </m:r>
                  <m:r>
                    <m:t>o</m:t>
                  </m:r>
                  <m:sSub>
                    <m:e>
                      <m:r>
                        <m:t>t</m:t>
                      </m:r>
                    </m:e>
                    <m:sub>
                      <m:r>
                        <m:t>i</m:t>
                      </m:r>
                      <m:r>
                        <m:t>t</m:t>
                      </m:r>
                    </m:sub>
                  </m:sSub>
                  <m:r>
                    <m:rPr>
                      <m:sty m:val="p"/>
                    </m:rPr>
                    <m:t>−</m:t>
                  </m:r>
                  <m:r>
                    <m:t>D</m:t>
                  </m:r>
                  <m:r>
                    <m:t>e</m:t>
                  </m:r>
                  <m:r>
                    <m:t>p</m:t>
                  </m:r>
                  <m:r>
                    <m:t>T</m:t>
                  </m:r>
                  <m:r>
                    <m:t>o</m:t>
                  </m:r>
                  <m:sSub>
                    <m:e>
                      <m:r>
                        <m:t>t</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D</m:t>
              </m:r>
              <m:r>
                <m:t>e</m:t>
              </m:r>
              <m:r>
                <m:t>p</m:t>
              </m:r>
              <m:r>
                <m:t>A</m:t>
              </m:r>
              <m:r>
                <m:t>v</m:t>
              </m:r>
            </m:oMath>
          </w:p>
        </w:tc>
        <w:tc>
          <w:p>
            <w:pPr>
              <w:pStyle w:val="Compact"/>
              <w:jc w:val="center"/>
            </w:pPr>
            <m:oMath>
              <m:r>
                <m:t>E</m:t>
              </m:r>
              <m:r>
                <m:t>A</m:t>
              </m:r>
              <m:sSub>
                <m:e>
                  <m:r>
                    <m:t>v</m:t>
                  </m:r>
                </m:e>
                <m:sub>
                  <m:r>
                    <m:t>i</m:t>
                  </m:r>
                  <m:r>
                    <m:t>t</m:t>
                  </m:r>
                </m:sub>
              </m:sSub>
              <m:r>
                <m:rPr>
                  <m:sty m:val="p"/>
                </m:rPr>
                <m:t>=</m:t>
              </m:r>
              <m:f>
                <m:fPr>
                  <m:type m:val="bar"/>
                </m:fPr>
                <m:num>
                  <m:r>
                    <m:t>D</m:t>
                  </m:r>
                  <m:r>
                    <m:t>A</m:t>
                  </m:r>
                  <m:sSub>
                    <m:e>
                      <m:r>
                        <m:t>v</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D</m:t>
              </m:r>
              <m:r>
                <m:t>e</m:t>
              </m:r>
              <m:r>
                <m:t>p</m:t>
              </m:r>
              <m:r>
                <m:t>A</m:t>
              </m:r>
              <m:r>
                <m:t>p</m:t>
              </m:r>
            </m:oMath>
          </w:p>
        </w:tc>
        <w:tc>
          <w:p>
            <w:pPr>
              <w:pStyle w:val="Compact"/>
              <w:jc w:val="center"/>
            </w:pPr>
            <m:oMath>
              <m:r>
                <m:t>E</m:t>
              </m:r>
              <m:r>
                <m:t>A</m:t>
              </m:r>
              <m:sSub>
                <m:e>
                  <m:r>
                    <m:t>p</m:t>
                  </m:r>
                </m:e>
                <m:sub>
                  <m:r>
                    <m:t>i</m:t>
                  </m:r>
                  <m:r>
                    <m:t>t</m:t>
                  </m:r>
                </m:sub>
              </m:sSub>
              <m:r>
                <m:rPr>
                  <m:sty m:val="p"/>
                </m:rPr>
                <m:t>=</m:t>
              </m:r>
              <m:f>
                <m:fPr>
                  <m:type m:val="bar"/>
                </m:fPr>
                <m:num>
                  <m:r>
                    <m:t>D</m:t>
                  </m:r>
                  <m:r>
                    <m:t>A</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D</m:t>
              </m:r>
              <m:r>
                <m:t>e</m:t>
              </m:r>
              <m:r>
                <m:t>p</m:t>
              </m:r>
              <m:r>
                <m:t>P</m:t>
              </m:r>
              <m:r>
                <m:t>o</m:t>
              </m:r>
              <m:r>
                <m:t>p</m:t>
              </m:r>
            </m:oMath>
          </w:p>
        </w:tc>
        <w:tc>
          <w:p>
            <w:pPr>
              <w:pStyle w:val="Compact"/>
              <w:jc w:val="center"/>
            </w:pPr>
            <m:oMath>
              <m:r>
                <m:t>E</m:t>
              </m:r>
              <m:r>
                <m:t>P</m:t>
              </m:r>
              <m:r>
                <m:t>o</m:t>
              </m:r>
              <m:sSub>
                <m:e>
                  <m:r>
                    <m:t>p</m:t>
                  </m:r>
                </m:e>
                <m:sub>
                  <m:r>
                    <m:t>i</m:t>
                  </m:r>
                  <m:r>
                    <m:t>t</m:t>
                  </m:r>
                </m:sub>
              </m:sSub>
              <m:r>
                <m:rPr>
                  <m:sty m:val="p"/>
                </m:rPr>
                <m:t>=</m:t>
              </m:r>
              <m:f>
                <m:fPr>
                  <m:type m:val="bar"/>
                </m:fPr>
                <m:num>
                  <m:r>
                    <m:t>D</m:t>
                  </m:r>
                  <m:r>
                    <m:t>P</m:t>
                  </m:r>
                  <m:r>
                    <m:t>o</m:t>
                  </m:r>
                  <m:sSub>
                    <m:e>
                      <m:r>
                        <m:t>p</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m:oMath>
              <m:r>
                <m:t>D</m:t>
              </m:r>
              <m:r>
                <m:t>e</m:t>
              </m:r>
              <m:r>
                <m:t>s</m:t>
              </m:r>
              <m:r>
                <m:t>C</m:t>
              </m:r>
              <m:r>
                <m:t>a</m:t>
              </m:r>
              <m:sSub>
                <m:e>
                  <m:r>
                    <m:t>p</m:t>
                  </m:r>
                </m:e>
                <m:sub>
                  <m:r>
                    <m:t>i</m:t>
                  </m:r>
                  <m:r>
                    <m:t>t</m:t>
                  </m:r>
                </m:sub>
              </m:sSub>
              <m:r>
                <m:rPr>
                  <m:sty m:val="p"/>
                </m:rPr>
                <m:t>=</m:t>
              </m:r>
              <m:f>
                <m:fPr>
                  <m:type m:val="bar"/>
                </m:fPr>
                <m:num>
                  <m:r>
                    <m:t>D</m:t>
                  </m:r>
                  <m:sSub>
                    <m:e>
                      <m:r>
                        <m:t>C</m:t>
                      </m:r>
                    </m:e>
                    <m:sub>
                      <m:r>
                        <m:t>i</m:t>
                      </m:r>
                      <m:r>
                        <m:t>t</m:t>
                      </m:r>
                    </m:sub>
                  </m:sSub>
                </m:num>
                <m:den>
                  <m:r>
                    <m:t>D</m:t>
                  </m:r>
                  <m:r>
                    <m:t>e</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m:oMath>
              <m:r>
                <m:t>O</m:t>
              </m:r>
              <m:r>
                <m:t>t</m:t>
              </m:r>
              <m:r>
                <m:t>D</m:t>
              </m:r>
              <m:r>
                <m:t>e</m:t>
              </m:r>
              <m:sSub>
                <m:e>
                  <m:r>
                    <m:t>s</m:t>
                  </m:r>
                </m:e>
                <m:sub>
                  <m:r>
                    <m:t>i</m:t>
                  </m:r>
                  <m:r>
                    <m:t>t</m:t>
                  </m:r>
                </m:sub>
              </m:sSub>
              <m:r>
                <m:rPr>
                  <m:sty m:val="p"/>
                </m:rPr>
                <m:t>=</m:t>
              </m:r>
              <m:f>
                <m:fPr>
                  <m:type m:val="bar"/>
                </m:fPr>
                <m:num>
                  <m:r>
                    <m:t>D</m:t>
                  </m:r>
                  <m:sSub>
                    <m:e>
                      <m:r>
                        <m:t>O</m:t>
                      </m:r>
                    </m:e>
                    <m:sub>
                      <m:r>
                        <m:t>i</m:t>
                      </m:r>
                      <m:r>
                        <m:t>t</m:t>
                      </m:r>
                    </m:sub>
                  </m:sSub>
                  <m:r>
                    <m:rPr>
                      <m:sty m:val="p"/>
                    </m:rPr>
                    <m:t>−</m:t>
                  </m:r>
                  <m:r>
                    <m:t>D</m:t>
                  </m:r>
                  <m:sSub>
                    <m:e>
                      <m:r>
                        <m:t>A</m:t>
                      </m:r>
                    </m:e>
                    <m:sub>
                      <m:r>
                        <m:t>i</m:t>
                      </m:r>
                      <m:r>
                        <m:t>t</m:t>
                      </m:r>
                    </m:sub>
                  </m:sSub>
                  <m:r>
                    <m:rPr>
                      <m:sty m:val="p"/>
                    </m:rPr>
                    <m:t>−</m:t>
                  </m:r>
                  <m:r>
                    <m:t>D</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m:oMath>
              <m:r>
                <m:t>I</m:t>
              </m:r>
              <m:r>
                <m:t>n</m:t>
              </m:r>
              <m:r>
                <m:t>a</m:t>
              </m:r>
              <m:r>
                <m:t>d</m:t>
              </m:r>
              <m:r>
                <m:rPr>
                  <m:sty m:val="p"/>
                </m:rPr>
                <m:t>=</m:t>
              </m:r>
              <m:f>
                <m:fPr>
                  <m:type m:val="bar"/>
                </m:fPr>
                <m:num>
                  <m:r>
                    <m:t>O</m:t>
                  </m:r>
                  <m:sSub>
                    <m:e>
                      <m:r>
                        <m:t>P</m:t>
                      </m:r>
                    </m:e>
                    <m:sub>
                      <m:r>
                        <m:t>i</m:t>
                      </m:r>
                      <m:r>
                        <m:t>t</m:t>
                      </m:r>
                    </m:sub>
                  </m:sSub>
                  <m:r>
                    <m:rPr>
                      <m:sty m:val="p"/>
                    </m:rPr>
                    <m:t>+</m:t>
                  </m:r>
                  <m:r>
                    <m:t>O</m:t>
                  </m:r>
                  <m:sSub>
                    <m:e>
                      <m:r>
                        <m:t>C</m:t>
                      </m:r>
                    </m:e>
                    <m:sub>
                      <m:r>
                        <m:t>i</m:t>
                      </m:r>
                      <m:r>
                        <m:t>t</m:t>
                      </m:r>
                    </m:sub>
                  </m:sSub>
                </m:num>
                <m:den>
                  <m:r>
                    <m:t>O</m:t>
                  </m:r>
                  <m:r>
                    <m:t>p</m:t>
                  </m:r>
                  <m:r>
                    <m:t>T</m:t>
                  </m:r>
                  <m:r>
                    <m:t>o</m:t>
                  </m:r>
                  <m:sSub>
                    <m:e>
                      <m:r>
                        <m:t>t</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m:oMath>
              <m:r>
                <m:t>R</m:t>
              </m:r>
              <m:r>
                <m:t>c</m:t>
              </m:r>
              <m:r>
                <m:t>P</m:t>
              </m:r>
              <m:sSub>
                <m:e>
                  <m:r>
                    <m:t>d</m:t>
                  </m:r>
                </m:e>
                <m:sub>
                  <m:r>
                    <m:t>i</m:t>
                  </m:r>
                  <m:r>
                    <m:t>t</m:t>
                  </m:r>
                </m:sub>
              </m:sSub>
              <m:r>
                <m:rPr>
                  <m:sty m:val="p"/>
                </m:rPr>
                <m:t>=</m:t>
              </m:r>
              <m:f>
                <m:fPr>
                  <m:type m:val="bar"/>
                </m:fPr>
                <m:num>
                  <m:f>
                    <m:fPr>
                      <m:type m:val="bar"/>
                    </m:fPr>
                    <m:num>
                      <m:nary>
                        <m:naryPr>
                          <m:chr m:val="∑"/>
                          <m:limLoc m:val="undOvr"/>
                          <m:subHide m:val="0"/>
                          <m:supHide m:val="0"/>
                        </m:naryPr>
                        <m:sub>
                          <m:r>
                            <m:t>R</m:t>
                          </m:r>
                          <m:r>
                            <m:t>C</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t</m:t>
              </m:r>
              <m:r>
                <m:t>R</m:t>
              </m:r>
              <m:r>
                <m:t>O</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E</m:t>
              </m:r>
              <m:r>
                <m:t>m</m:t>
              </m:r>
              <m:r>
                <m:t>p</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p</m:t>
              </m:r>
              <m:r>
                <m:t>F</m:t>
              </m:r>
              <m:r>
                <m:t>i</m:t>
              </m:r>
              <m:r>
                <m:t>n</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O</m:t>
              </m:r>
              <m:r>
                <m:t>t</m:t>
              </m:r>
              <m:r>
                <m:t>O</m:t>
              </m:r>
              <m:r>
                <m:t>p</m:t>
              </m:r>
            </m:oMath>
            <w:r>
              <w:t xml:space="preserve">)</w:t>
            </w:r>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R</m:t>
              </m:r>
              <m:r>
                <m:t>e</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I</m:t>
              </m:r>
              <m:r>
                <m:t>m</m:t>
              </m:r>
              <m:r>
                <m:t>p</m:t>
              </m:r>
              <m:r>
                <m:t>I</m:t>
              </m:r>
              <m:r>
                <m:t>n</m:t>
              </m:r>
              <m:r>
                <m:t>d</m:t>
              </m:r>
            </m:oMath>
          </w:p>
        </w:tc>
        <w:tc>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S</m:t>
              </m:r>
              <m:r>
                <m:t>e</m:t>
              </m:r>
              <m:r>
                <m:t>l</m:t>
              </m:r>
              <m:r>
                <m:t>O</m:t>
              </m:r>
              <m:r>
                <m:t>v</m:t>
              </m:r>
              <m:r>
                <m:t>r</m:t>
              </m:r>
            </m:oMath>
          </w:p>
        </w:tc>
        <w:tc>
          <w:p>
            <w:pPr>
              <w:pStyle w:val="Compact"/>
              <w:jc w:val="center"/>
            </w:p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V</m:t>
              </m:r>
              <m:r>
                <m:t>e</m:t>
              </m:r>
              <m:r>
                <m:t>l</m:t>
              </m:r>
              <m:r>
                <m:t>M</m:t>
              </m:r>
              <m:r>
                <m:t>o</m:t>
              </m:r>
            </m:oMath>
          </w:p>
        </w:tc>
        <w:tc>
          <w:p>
            <w:pPr>
              <w:pStyle w:val="Compact"/>
              <w:jc w:val="center"/>
            </w:pPr>
            <m:oMath>
              <m:r>
                <m:t>P</m:t>
              </m:r>
              <m:r>
                <m:t>I</m:t>
              </m:r>
              <m:sSub>
                <m:e>
                  <m:r>
                    <m:t>B</m:t>
                  </m:r>
                </m:e>
                <m:sub>
                  <m:r>
                    <m:t>t</m:t>
                  </m:r>
                </m:sub>
              </m:sSub>
              <m:r>
                <m:rPr>
                  <m:sty m:val="p"/>
                </m:rPr>
                <m:t>=</m:t>
              </m:r>
              <m:f>
                <m:fPr>
                  <m:type m:val="bar"/>
                </m:fPr>
                <m:num>
                  <m:r>
                    <m:t>k</m:t>
                  </m:r>
                  <m:r>
                    <m:t>P</m:t>
                  </m:r>
                  <m:r>
                    <m:t>i</m:t>
                  </m:r>
                  <m:sSub>
                    <m:e>
                      <m:r>
                        <m:t>b</m:t>
                      </m:r>
                    </m:e>
                    <m:sub>
                      <m:r>
                        <m:t>t</m:t>
                      </m:r>
                      <m:r>
                        <m:rPr>
                          <m:sty m:val="p"/>
                        </m:rPr>
                        <m:t>−</m:t>
                      </m:r>
                      <m:r>
                        <m:t>1</m:t>
                      </m:r>
                    </m:sub>
                  </m:sSub>
                </m:num>
                <m:den>
                  <m:r>
                    <m:t>B</m:t>
                  </m:r>
                  <m:r>
                    <m:t>M</m:t>
                  </m:r>
                  <m:sSub>
                    <m:e>
                      <m:r>
                        <m:t>r</m:t>
                      </m:r>
                    </m:e>
                    <m:sub>
                      <m:r>
                        <m:t>t</m:t>
                      </m:r>
                      <m:r>
                        <m:rPr>
                          <m:sty m:val="p"/>
                        </m:rPr>
                        <m:t>−</m:t>
                      </m:r>
                      <m:r>
                        <m:t>1</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C</m:t>
              </m:r>
              <m:r>
                <m:t>o</m:t>
              </m:r>
              <m:r>
                <m:t>m</m:t>
              </m:r>
            </m:oMath>
          </w:p>
        </w:tc>
        <w:tc>
          <w:p>
            <w:pPr>
              <w:pStyle w:val="Compact"/>
              <w:jc w:val="center"/>
            </w:pPr>
            <m:oMath>
              <m:r>
                <m:t>C</m:t>
              </m:r>
              <m:r>
                <m:t>o</m:t>
              </m:r>
              <m:r>
                <m:t>m</m:t>
              </m:r>
              <m:sSub>
                <m:e>
                  <m:r>
                    <m:t>p</m:t>
                  </m:r>
                </m:e>
                <m:sub>
                  <m:r>
                    <m:t>t</m:t>
                  </m:r>
                </m:sub>
              </m:sSub>
              <m:r>
                <m:rPr>
                  <m:sty m:val="p"/>
                </m:rPr>
                <m:t>=</m:t>
              </m:r>
              <m:f>
                <m:fPr>
                  <m:type m:val="bar"/>
                </m:fPr>
                <m:num>
                  <m:r>
                    <m:t>R</m:t>
                  </m:r>
                  <m:sSub>
                    <m:e>
                      <m:r>
                        <m:t>c</m:t>
                      </m:r>
                    </m:e>
                    <m:sub>
                      <m:r>
                        <m:t>i</m:t>
                      </m:r>
                      <m:r>
                        <m:t>t</m:t>
                      </m:r>
                    </m:sub>
                  </m:sSub>
                </m:num>
                <m:den>
                  <m:nary>
                    <m:naryPr>
                      <m:chr m:val="∑"/>
                      <m:limLoc m:val="undOvr"/>
                      <m:subHide m:val="0"/>
                      <m:supHide m:val="0"/>
                    </m:naryPr>
                    <m:sub>
                      <m:r>
                        <m:t>t</m:t>
                      </m:r>
                      <m:r>
                        <m:rPr>
                          <m:sty m:val="p"/>
                        </m:rPr>
                        <m:t>=</m:t>
                      </m:r>
                      <m:r>
                        <m:t>1</m:t>
                      </m:r>
                    </m:sub>
                    <m:sup>
                      <m:r>
                        <m:t>n</m:t>
                      </m:r>
                    </m:sup>
                    <m:e>
                      <m:r>
                        <m:t>R</m:t>
                      </m:r>
                    </m:e>
                  </m:nary>
                  <m:sSub>
                    <m:e>
                      <m:r>
                        <m:t>c</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G</m:t>
              </m:r>
              <m:r>
                <m:t>r</m:t>
              </m:r>
              <m:r>
                <m:t>C</m:t>
              </m:r>
              <m:r>
                <m:t>o</m:t>
              </m:r>
              <m:r>
                <m:t>n</m:t>
              </m:r>
            </m:oMath>
          </w:p>
        </w:tc>
        <w:tc>
          <w:p>
            <w:pPr>
              <w:pStyle w:val="Compact"/>
              <w:jc w:val="center"/>
            </w:p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I</m:t>
              </m:r>
              <m:r>
                <m:t>P</m:t>
              </m:r>
              <m:r>
                <m:t>C</m:t>
              </m:r>
              <m:r>
                <m:t>A</m:t>
              </m:r>
            </m:oMath>
          </w:p>
        </w:tc>
        <w:tc>
          <w:p>
            <w:pPr>
              <w:pStyle w:val="Compact"/>
              <w:jc w:val="center"/>
            </w:p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B</m:t>
              </m:r>
              <m:r>
                <m:t>M</m:t>
              </m:r>
              <m:r>
                <m:t>A</m:t>
              </m:r>
            </m:oMath>
          </w:p>
        </w:tc>
        <w:tc>
          <w:p>
            <w:pPr>
              <w:pStyle w:val="Compact"/>
              <w:jc w:val="center"/>
            </w:pPr>
            <m:oMath>
              <m:r>
                <m:t>l</m:t>
              </m:r>
              <m:r>
                <m:t>n</m:t>
              </m:r>
              <m:r>
                <m:t>B</m:t>
              </m:r>
              <m:r>
                <m:t>M</m:t>
              </m:r>
              <m:sSub>
                <m:e>
                  <m:r>
                    <m:t>A</m:t>
                  </m:r>
                </m:e>
                <m:sub>
                  <m:r>
                    <m:t>t</m:t>
                  </m:r>
                </m:sub>
              </m:sSub>
              <m:r>
                <m:rPr>
                  <m:sty m:val="p"/>
                </m:rPr>
                <m:t>=</m:t>
              </m:r>
              <m:r>
                <m:rPr>
                  <m:nor/>
                  <m:sty m:val="p"/>
                </m:rPr>
                <m:t>ln</m:t>
              </m:r>
              <m:d>
                <m:dPr>
                  <m:begChr m:val="("/>
                  <m:endChr m:val=")"/>
                  <m:grow/>
                </m:dPr>
                <m:e>
                  <m:r>
                    <m:t>B</m:t>
                  </m:r>
                  <m:r>
                    <m:t>M</m:t>
                  </m:r>
                  <m:sSub>
                    <m:e>
                      <m:r>
                        <m:t>A</m:t>
                      </m:r>
                    </m:e>
                    <m:sub>
                      <m:r>
                        <m:t>t</m:t>
                      </m:r>
                      <m:r>
                        <m:rPr>
                          <m:sty m:val="p"/>
                        </m:rPr>
                        <m:t>−</m:t>
                      </m:r>
                      <m:r>
                        <m:t>1</m:t>
                      </m:r>
                    </m:sub>
                  </m:sSub>
                </m:e>
              </m:d>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O</m:t>
              </m:r>
              <m:r>
                <m:t>p</m:t>
              </m:r>
              <m:r>
                <m:t>C</m:t>
              </m:r>
              <m:r>
                <m:t>r</m:t>
              </m:r>
              <m:r>
                <m:t>M</m:t>
              </m:r>
              <m:r>
                <m:t>k</m:t>
              </m:r>
              <m:r>
                <m:t>t</m:t>
              </m:r>
            </m:oMath>
          </w:p>
        </w:tc>
        <w:tc>
          <w:p>
            <w:pPr>
              <w:pStyle w:val="Compact"/>
              <w:jc w:val="center"/>
            </w:pPr>
            <m:oMath>
              <m:r>
                <m:t>l</m:t>
              </m:r>
              <m:r>
                <m:t>n</m:t>
              </m:r>
              <m:r>
                <m:t>O</m:t>
              </m:r>
              <m:r>
                <m:t>p</m:t>
              </m:r>
              <m:r>
                <m:t>C</m:t>
              </m:r>
              <m:r>
                <m:t>r</m:t>
              </m:r>
              <m:r>
                <m:t>M</m:t>
              </m:r>
              <m:r>
                <m:t>k</m:t>
              </m:r>
              <m:r>
                <m:t>t</m:t>
              </m:r>
              <m:r>
                <m:rPr>
                  <m:sty m:val="p"/>
                </m:rPr>
                <m:t>=</m:t>
              </m:r>
              <m:r>
                <m:rPr>
                  <m:nor/>
                  <m:sty m:val="p"/>
                </m:rPr>
                <m:t>ln</m:t>
              </m:r>
              <m:nary>
                <m:naryPr>
                  <m:chr m:val="∑"/>
                  <m:limLoc m:val="undOvr"/>
                  <m:subHide m:val="0"/>
                  <m:supHide m:val="0"/>
                </m:naryPr>
                <m:sub>
                  <m:r>
                    <m:t>i</m:t>
                  </m:r>
                  <m:r>
                    <m:rPr>
                      <m:sty m:val="p"/>
                    </m:rPr>
                    <m:t>=</m:t>
                  </m:r>
                  <m:r>
                    <m:t>1</m:t>
                  </m:r>
                </m:sub>
                <m:sup>
                  <m:r>
                    <m:t>n</m:t>
                  </m:r>
                </m:sup>
                <m:e>
                  <m:r>
                    <m:t>O</m:t>
                  </m:r>
                </m:e>
              </m:nary>
              <m:r>
                <m:t>p</m:t>
              </m:r>
              <m:r>
                <m:t>T</m:t>
              </m:r>
              <m:r>
                <m:t>o</m:t>
              </m:r>
              <m:sSub>
                <m:e>
                  <m:r>
                    <m:t>t</m:t>
                  </m:r>
                </m:e>
                <m:sub>
                  <m:r>
                    <m:t>i</m:t>
                  </m:r>
                  <m:r>
                    <m:t>t</m:t>
                  </m:r>
                </m:sub>
              </m:sSub>
            </m:oMath>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t xml:space="preserve"> </w:t>
      </w:r>
      <w:r>
        <w:t xml:space="preserve">traz um resumo dos dados utilizados na construção do modelo, trazendo uma breve descrição, fonte, código e periodicidade.</w:t>
      </w:r>
    </w:p>
    <w:p>
      <w:pPr>
        <w:pStyle w:val="BodyText"/>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BodyText"/>
      </w:pPr>
      <w:r>
        <w:t xml:space="preserve">O painel dinâmico desenvolvido para a construção dos modelos resultou no total 10897 observações, 116 períodos de tempo, contemplando um total de 193 instituições, conforme</w:t>
      </w:r>
      <w:r>
        <w:t xml:space="preserve"> </w:t>
      </w:r>
      <w:r>
        <w:t xml:space="preserve">, caracterizando-se em um painel não balanceado.</w:t>
      </w:r>
    </w:p>
    <w:p>
      <w:pPr>
        <w:pStyle w:val="BodyText"/>
      </w:pPr>
      <w:r>
        <w:t xml:space="preserve">O modelo PVAR-GMM foi testado com 01, 02, 03 e 04 defasagens das variáveis dependentes como preditoras. Através do teste de</w:t>
      </w:r>
      <w:r>
        <w:t xml:space="preserve"> </w:t>
      </w:r>
      <w:r>
        <w:t xml:space="preserve">, por meios dos critérios de momentos, conforme</w:t>
      </w:r>
      <w:r>
        <w:t xml:space="preserve"> </w:t>
      </w:r>
      <w:r>
        <w:t xml:space="preserve">, o modelo com duas defasagens se demonstra mais adequado.</w:t>
      </w:r>
    </w:p>
    <w:p>
      <w:pPr>
        <w:pStyle w:val="BodyText"/>
      </w:pPr>
      <w:r>
        <w:t xml:space="preserve">A</w:t>
      </w:r>
      <w:r>
        <w:t xml:space="preserve"> </w:t>
      </w:r>
      <w:r>
        <w:t xml:space="preserve"> </w:t>
      </w:r>
      <w:r>
        <w:t xml:space="preserve">traz o resultado da estimação do painel dinâmico com vetores autoregressivos com estimador GMM-System, com transformação ortogonal para frente em duas etapas, com utilização de instrumentos PCA e técnica de collapse.</w:t>
      </w:r>
    </w:p>
    <w:tbl>
      <w:tblPr>
        <w:tblStyle w:val="Table"/>
        <w:tblW w:type="pct" w:w="0"/>
        <w:tblLook w:firstRow="1" w:lastRow="0" w:firstColumn="0" w:lastColumn="0" w:noHBand="0" w:noVBand="0" w:val="0020"/>
      </w:tblPr>
      <w:tblGrid/>
      <w:tr>
        <w:tc>
          <w:p>
            <w:pPr>
              <w:pStyle w:val="Compact"/>
              <w:jc w:val="left"/>
            </w:pPr>
            <w:r>
              <w:t xml:space="preserve">Variável</w:t>
            </w:r>
          </w:p>
        </w:tc>
        <w:tc>
          <w:p>
            <w:pPr>
              <w:pStyle w:val="Compact"/>
              <w:jc w:val="left"/>
            </w:pPr>
            <w:r>
              <w:t xml:space="preserve">SprEp</w:t>
            </w:r>
          </w:p>
        </w:tc>
        <w:tc>
          <w:p>
            <w:pPr>
              <w:pStyle w:val="Compact"/>
              <w:jc w:val="left"/>
            </w:pPr>
            <w:r>
              <w:t xml:space="preserve">Rent</w:t>
            </w:r>
          </w:p>
        </w:tc>
        <w:tc>
          <w:p>
            <w:pPr>
              <w:pStyle w:val="Compact"/>
              <w:jc w:val="left"/>
            </w:pPr>
            <w:r>
              <w:t xml:space="preserve">Variável</w:t>
            </w:r>
          </w:p>
        </w:tc>
        <w:tc>
          <w:p>
            <w:pPr>
              <w:pStyle w:val="Compact"/>
              <w:jc w:val="left"/>
            </w:pPr>
            <w:r>
              <w:t xml:space="preserve">SprEp</w:t>
            </w:r>
          </w:p>
        </w:tc>
        <w:tc>
          <w:p>
            <w:pPr>
              <w:pStyle w:val="Compact"/>
              <w:jc w:val="left"/>
            </w:pPr>
            <w:r>
              <w:t xml:space="preserve">Rent</w:t>
            </w:r>
          </w:p>
        </w:tc>
      </w:tr>
      <w:tr>
        <w:tc>
          <w:p>
            <w:pPr>
              <w:pStyle w:val="Compact"/>
              <w:jc w:val="left"/>
            </w:pPr>
            <w:r>
              <w:t xml:space="preserve">lag1 _SprEp</w:t>
            </w:r>
          </w:p>
        </w:tc>
        <w:tc>
          <w:p>
            <w:pPr>
              <w:pStyle w:val="Compact"/>
              <w:jc w:val="left"/>
            </w:pPr>
            <w:r>
              <w:t xml:space="preserve">0.0415 ***</w:t>
            </w:r>
          </w:p>
        </w:tc>
        <w:tc>
          <w:p>
            <w:pPr>
              <w:pStyle w:val="Compact"/>
              <w:jc w:val="left"/>
            </w:pPr>
            <w:r>
              <w:t xml:space="preserve">-0.0271</w:t>
            </w:r>
          </w:p>
        </w:tc>
        <w:tc>
          <w:p>
            <w:pPr>
              <w:pStyle w:val="Compact"/>
              <w:jc w:val="left"/>
            </w:pPr>
            <w:r>
              <w:t xml:space="preserve">RPart</w:t>
            </w:r>
          </w:p>
        </w:tc>
        <w:tc>
          <w:p>
            <w:pPr>
              <w:pStyle w:val="Compact"/>
              <w:jc w:val="left"/>
            </w:pPr>
            <w:r>
              <w:t xml:space="preserve">0.0457 ***</w:t>
            </w:r>
          </w:p>
        </w:tc>
        <w:tc>
          <w:p>
            <w:pPr>
              <w:pStyle w:val="Compact"/>
              <w:jc w:val="left"/>
            </w:pPr>
            <w:r>
              <w:t xml:space="preserve">-0.0415 ***</w:t>
            </w:r>
          </w:p>
        </w:tc>
      </w:tr>
      <w:tr>
        <w:tc>
          <w:p/>
        </w:tc>
        <w:tc>
          <w:p>
            <w:pPr>
              <w:pStyle w:val="Compact"/>
              <w:jc w:val="left"/>
            </w:pPr>
            <w:r>
              <w:t xml:space="preserve">(0.0123)</w:t>
            </w:r>
          </w:p>
        </w:tc>
        <w:tc>
          <w:p>
            <w:pPr>
              <w:pStyle w:val="Compact"/>
              <w:jc w:val="left"/>
            </w:pPr>
            <w:r>
              <w:t xml:space="preserve">(0.0251)</w:t>
            </w:r>
          </w:p>
        </w:tc>
        <w:tc>
          <w:p/>
        </w:tc>
        <w:tc>
          <w:p>
            <w:pPr>
              <w:pStyle w:val="Compact"/>
              <w:jc w:val="left"/>
            </w:pPr>
            <w:r>
              <w:t xml:space="preserve">(0.0022)</w:t>
            </w:r>
          </w:p>
        </w:tc>
        <w:tc>
          <w:p>
            <w:pPr>
              <w:pStyle w:val="Compact"/>
              <w:jc w:val="left"/>
            </w:pPr>
            <w:r>
              <w:t xml:space="preserve">(0.0103)</w:t>
            </w:r>
          </w:p>
        </w:tc>
      </w:tr>
      <w:tr>
        <w:tc>
          <w:p>
            <w:pPr>
              <w:pStyle w:val="Compact"/>
              <w:jc w:val="left"/>
            </w:pPr>
            <w:r>
              <w:t xml:space="preserve">lag1_Rent</w:t>
            </w:r>
          </w:p>
        </w:tc>
        <w:tc>
          <w:p>
            <w:pPr>
              <w:pStyle w:val="Compact"/>
              <w:jc w:val="left"/>
            </w:pPr>
            <w:r>
              <w:t xml:space="preserve">-0.2785 ***</w:t>
            </w:r>
          </w:p>
        </w:tc>
        <w:tc>
          <w:p>
            <w:pPr>
              <w:pStyle w:val="Compact"/>
              <w:jc w:val="left"/>
            </w:pPr>
            <w:r>
              <w:t xml:space="preserve">0.3194 ***</w:t>
            </w:r>
          </w:p>
        </w:tc>
        <w:tc>
          <w:p>
            <w:pPr>
              <w:pStyle w:val="Compact"/>
              <w:jc w:val="left"/>
            </w:pPr>
            <w:r>
              <w:t xml:space="preserve">OtROp</w:t>
            </w:r>
          </w:p>
        </w:tc>
        <w:tc>
          <w:p>
            <w:pPr>
              <w:pStyle w:val="Compact"/>
              <w:jc w:val="left"/>
            </w:pPr>
            <w:r>
              <w:t xml:space="preserve">0.8462 ***</w:t>
            </w:r>
          </w:p>
        </w:tc>
        <w:tc>
          <w:p>
            <w:pPr>
              <w:pStyle w:val="Compact"/>
              <w:jc w:val="left"/>
            </w:pPr>
            <w:r>
              <w:t xml:space="preserve">0.1017</w:t>
            </w:r>
          </w:p>
        </w:tc>
      </w:tr>
      <w:tr>
        <w:tc>
          <w:p/>
        </w:tc>
        <w:tc>
          <w:p>
            <w:pPr>
              <w:pStyle w:val="Compact"/>
              <w:jc w:val="left"/>
            </w:pPr>
            <w:r>
              <w:t xml:space="preserve">(0.0348)</w:t>
            </w:r>
          </w:p>
        </w:tc>
        <w:tc>
          <w:p>
            <w:pPr>
              <w:pStyle w:val="Compact"/>
              <w:jc w:val="left"/>
            </w:pPr>
            <w:r>
              <w:t xml:space="preserve">(0.0125)</w:t>
            </w:r>
          </w:p>
        </w:tc>
        <w:tc>
          <w:p/>
        </w:tc>
        <w:tc>
          <w:p>
            <w:pPr>
              <w:pStyle w:val="Compact"/>
              <w:jc w:val="left"/>
            </w:pPr>
            <w:r>
              <w:t xml:space="preserve">(0.0432)</w:t>
            </w:r>
          </w:p>
        </w:tc>
        <w:tc>
          <w:p>
            <w:pPr>
              <w:pStyle w:val="Compact"/>
              <w:jc w:val="left"/>
            </w:pPr>
            <w:r>
              <w:t xml:space="preserve">(0.0546)</w:t>
            </w:r>
          </w:p>
        </w:tc>
      </w:tr>
      <w:tr>
        <w:tc>
          <w:p>
            <w:pPr>
              <w:pStyle w:val="Compact"/>
              <w:jc w:val="left"/>
            </w:pPr>
            <w:r>
              <w:t xml:space="preserve">lag2_SprEp</w:t>
            </w:r>
          </w:p>
        </w:tc>
        <w:tc>
          <w:p>
            <w:pPr>
              <w:pStyle w:val="Compact"/>
              <w:jc w:val="left"/>
            </w:pPr>
            <w:r>
              <w:t xml:space="preserve">-0.0388 ***</w:t>
            </w:r>
          </w:p>
        </w:tc>
        <w:tc>
          <w:p>
            <w:pPr>
              <w:pStyle w:val="Compact"/>
              <w:jc w:val="left"/>
            </w:pPr>
            <w:r>
              <w:t xml:space="preserve">-0.0043</w:t>
            </w:r>
          </w:p>
        </w:tc>
        <w:tc>
          <w:p>
            <w:pPr>
              <w:pStyle w:val="Compact"/>
              <w:jc w:val="left"/>
            </w:pPr>
            <w:r>
              <w:t xml:space="preserve">OpEmp</w:t>
            </w:r>
          </w:p>
        </w:tc>
        <w:tc>
          <w:p>
            <w:pPr>
              <w:pStyle w:val="Compact"/>
              <w:jc w:val="left"/>
            </w:pPr>
            <w:r>
              <w:t xml:space="preserve">0.0458</w:t>
            </w:r>
          </w:p>
        </w:tc>
        <w:tc>
          <w:p>
            <w:pPr>
              <w:pStyle w:val="Compact"/>
              <w:jc w:val="left"/>
            </w:pPr>
            <w:r>
              <w:t xml:space="preserve">-0.1486 ***</w:t>
            </w:r>
          </w:p>
        </w:tc>
      </w:tr>
      <w:tr>
        <w:tc>
          <w:p/>
        </w:tc>
        <w:tc>
          <w:p>
            <w:pPr>
              <w:pStyle w:val="Compact"/>
              <w:jc w:val="left"/>
            </w:pPr>
            <w:r>
              <w:t xml:space="preserve">(0.0117)</w:t>
            </w:r>
          </w:p>
        </w:tc>
        <w:tc>
          <w:p>
            <w:pPr>
              <w:pStyle w:val="Compact"/>
              <w:jc w:val="left"/>
            </w:pPr>
            <w:r>
              <w:t xml:space="preserve">(0.0168)</w:t>
            </w:r>
          </w:p>
        </w:tc>
        <w:tc>
          <w:p/>
        </w:tc>
        <w:tc>
          <w:p>
            <w:pPr>
              <w:pStyle w:val="Compact"/>
              <w:jc w:val="left"/>
            </w:pPr>
            <w:r>
              <w:t xml:space="preserve">(0.0292)</w:t>
            </w:r>
          </w:p>
        </w:tc>
        <w:tc>
          <w:p>
            <w:pPr>
              <w:pStyle w:val="Compact"/>
              <w:jc w:val="left"/>
            </w:pPr>
            <w:r>
              <w:t xml:space="preserve">(0.0420)</w:t>
            </w:r>
          </w:p>
        </w:tc>
      </w:tr>
      <w:tr>
        <w:tc>
          <w:p>
            <w:pPr>
              <w:pStyle w:val="Compact"/>
              <w:jc w:val="left"/>
            </w:pPr>
            <w:r>
              <w:t xml:space="preserve">lag2_Rent</w:t>
            </w:r>
          </w:p>
        </w:tc>
        <w:tc>
          <w:p>
            <w:pPr>
              <w:pStyle w:val="Compact"/>
              <w:jc w:val="left"/>
            </w:pPr>
            <w:r>
              <w:t xml:space="preserve">0.0889 *</w:t>
            </w:r>
          </w:p>
        </w:tc>
        <w:tc>
          <w:p>
            <w:pPr>
              <w:pStyle w:val="Compact"/>
              <w:jc w:val="left"/>
            </w:pPr>
            <w:r>
              <w:t xml:space="preserve">0.2916 ***</w:t>
            </w:r>
          </w:p>
        </w:tc>
        <w:tc>
          <w:p>
            <w:pPr>
              <w:pStyle w:val="Compact"/>
              <w:jc w:val="left"/>
            </w:pPr>
            <w:r>
              <w:t xml:space="preserve">OpFin</w:t>
            </w:r>
          </w:p>
        </w:tc>
        <w:tc>
          <w:p>
            <w:pPr>
              <w:pStyle w:val="Compact"/>
              <w:jc w:val="left"/>
            </w:pPr>
            <w:r>
              <w:t xml:space="preserve">0.0088</w:t>
            </w:r>
          </w:p>
        </w:tc>
        <w:tc>
          <w:p>
            <w:pPr>
              <w:pStyle w:val="Compact"/>
              <w:jc w:val="left"/>
            </w:pPr>
            <w:r>
              <w:t xml:space="preserve">-0.1411 ***</w:t>
            </w:r>
          </w:p>
        </w:tc>
      </w:tr>
      <w:tr>
        <w:tc>
          <w:p/>
        </w:tc>
        <w:tc>
          <w:p>
            <w:pPr>
              <w:pStyle w:val="Compact"/>
              <w:jc w:val="left"/>
            </w:pPr>
            <w:r>
              <w:t xml:space="preserve">(0.0430)</w:t>
            </w:r>
          </w:p>
        </w:tc>
        <w:tc>
          <w:p>
            <w:pPr>
              <w:pStyle w:val="Compact"/>
              <w:jc w:val="left"/>
            </w:pPr>
            <w:r>
              <w:t xml:space="preserve">(0.0230)</w:t>
            </w:r>
          </w:p>
        </w:tc>
        <w:tc>
          <w:p/>
        </w:tc>
        <w:tc>
          <w:p>
            <w:pPr>
              <w:pStyle w:val="Compact"/>
              <w:jc w:val="left"/>
            </w:pPr>
            <w:r>
              <w:t xml:space="preserve">(0.0328)</w:t>
            </w:r>
          </w:p>
        </w:tc>
        <w:tc>
          <w:p>
            <w:pPr>
              <w:pStyle w:val="Compact"/>
              <w:jc w:val="left"/>
            </w:pPr>
            <w:r>
              <w:t xml:space="preserve">(0.0421)</w:t>
            </w:r>
          </w:p>
        </w:tc>
      </w:tr>
      <w:tr>
        <w:tc>
          <w:p>
            <w:pPr>
              <w:pStyle w:val="Compact"/>
              <w:jc w:val="left"/>
            </w:pPr>
            <w:r>
              <w:t xml:space="preserve">DAdm</w:t>
            </w:r>
          </w:p>
        </w:tc>
        <w:tc>
          <w:p>
            <w:pPr>
              <w:pStyle w:val="Compact"/>
              <w:jc w:val="left"/>
            </w:pPr>
            <w:r>
              <w:t xml:space="preserve">0.4504 ***</w:t>
            </w:r>
          </w:p>
        </w:tc>
        <w:tc>
          <w:p>
            <w:pPr>
              <w:pStyle w:val="Compact"/>
              <w:jc w:val="left"/>
            </w:pPr>
            <w:r>
              <w:t xml:space="preserve">0.0358 *</w:t>
            </w:r>
          </w:p>
        </w:tc>
        <w:tc>
          <w:p>
            <w:pPr>
              <w:pStyle w:val="Compact"/>
              <w:jc w:val="left"/>
            </w:pPr>
            <w:r>
              <w:t xml:space="preserve">OtOp</w:t>
            </w:r>
          </w:p>
        </w:tc>
        <w:tc>
          <w:p>
            <w:pPr>
              <w:pStyle w:val="Compact"/>
              <w:jc w:val="left"/>
            </w:pPr>
            <w:r>
              <w:t xml:space="preserve">0.0779 ***</w:t>
            </w:r>
          </w:p>
        </w:tc>
        <w:tc>
          <w:p>
            <w:pPr>
              <w:pStyle w:val="Compact"/>
              <w:jc w:val="left"/>
            </w:pPr>
            <w:r>
              <w:t xml:space="preserve">-0.0762</w:t>
            </w:r>
          </w:p>
        </w:tc>
      </w:tr>
      <w:tr>
        <w:tc>
          <w:p/>
        </w:tc>
        <w:tc>
          <w:p>
            <w:pPr>
              <w:pStyle w:val="Compact"/>
              <w:jc w:val="left"/>
            </w:pPr>
            <w:r>
              <w:t xml:space="preserve">(0.0296)</w:t>
            </w:r>
          </w:p>
        </w:tc>
        <w:tc>
          <w:p>
            <w:pPr>
              <w:pStyle w:val="Compact"/>
              <w:jc w:val="left"/>
            </w:pPr>
            <w:r>
              <w:t xml:space="preserve">(0.0172)</w:t>
            </w:r>
          </w:p>
        </w:tc>
        <w:tc>
          <w:p/>
        </w:tc>
        <w:tc>
          <w:p>
            <w:pPr>
              <w:pStyle w:val="Compact"/>
              <w:jc w:val="left"/>
            </w:pPr>
            <w:r>
              <w:t xml:space="preserve">(0.0205)</w:t>
            </w:r>
          </w:p>
        </w:tc>
        <w:tc>
          <w:p>
            <w:pPr>
              <w:pStyle w:val="Compact"/>
              <w:jc w:val="left"/>
            </w:pPr>
            <w:r>
              <w:t xml:space="preserve">(0.0497)</w:t>
            </w:r>
          </w:p>
        </w:tc>
      </w:tr>
      <w:tr>
        <w:tc>
          <w:p>
            <w:pPr>
              <w:pStyle w:val="Compact"/>
              <w:jc w:val="left"/>
            </w:pPr>
            <w:r>
              <w:t xml:space="preserve">DesCap</w:t>
            </w:r>
          </w:p>
        </w:tc>
        <w:tc>
          <w:p>
            <w:pPr>
              <w:pStyle w:val="Compact"/>
              <w:jc w:val="left"/>
            </w:pPr>
            <w:r>
              <w:t xml:space="preserve">0.4563 ***</w:t>
            </w:r>
          </w:p>
        </w:tc>
        <w:tc>
          <w:p>
            <w:pPr>
              <w:pStyle w:val="Compact"/>
              <w:jc w:val="left"/>
            </w:pPr>
            <w:r>
              <w:t xml:space="preserve">0.0445</w:t>
            </w:r>
          </w:p>
        </w:tc>
        <w:tc>
          <w:p>
            <w:pPr>
              <w:pStyle w:val="Compact"/>
              <w:jc w:val="left"/>
            </w:pPr>
            <w:r>
              <w:t xml:space="preserve">ImpInd</w:t>
            </w:r>
          </w:p>
        </w:tc>
        <w:tc>
          <w:p>
            <w:pPr>
              <w:pStyle w:val="Compact"/>
              <w:jc w:val="left"/>
            </w:pPr>
            <w:r>
              <w:t xml:space="preserve">-0.0281</w:t>
            </w:r>
          </w:p>
        </w:tc>
        <w:tc>
          <w:p>
            <w:pPr>
              <w:pStyle w:val="Compact"/>
              <w:jc w:val="left"/>
            </w:pPr>
            <w:r>
              <w:t xml:space="preserve">0.1033 ***</w:t>
            </w:r>
          </w:p>
        </w:tc>
      </w:tr>
      <w:tr>
        <w:tc>
          <w:p/>
        </w:tc>
        <w:tc>
          <w:p>
            <w:pPr>
              <w:pStyle w:val="Compact"/>
              <w:jc w:val="left"/>
            </w:pPr>
            <w:r>
              <w:t xml:space="preserve">(0.0447)</w:t>
            </w:r>
          </w:p>
        </w:tc>
        <w:tc>
          <w:p>
            <w:pPr>
              <w:pStyle w:val="Compact"/>
              <w:jc w:val="left"/>
            </w:pPr>
            <w:r>
              <w:t xml:space="preserve">(0.0323)</w:t>
            </w:r>
          </w:p>
        </w:tc>
        <w:tc>
          <w:p/>
        </w:tc>
        <w:tc>
          <w:p>
            <w:pPr>
              <w:pStyle w:val="Compact"/>
              <w:jc w:val="left"/>
            </w:pPr>
            <w:r>
              <w:t xml:space="preserve">(0.0215)</w:t>
            </w:r>
          </w:p>
        </w:tc>
        <w:tc>
          <w:p>
            <w:pPr>
              <w:pStyle w:val="Compact"/>
              <w:jc w:val="left"/>
            </w:pPr>
            <w:r>
              <w:t xml:space="preserve">(0.0228)</w:t>
            </w:r>
          </w:p>
        </w:tc>
      </w:tr>
      <w:tr>
        <w:tc>
          <w:p>
            <w:pPr>
              <w:pStyle w:val="Compact"/>
              <w:jc w:val="left"/>
            </w:pPr>
            <w:r>
              <w:t xml:space="preserve">OtDes</w:t>
            </w:r>
          </w:p>
        </w:tc>
        <w:tc>
          <w:p>
            <w:pPr>
              <w:pStyle w:val="Compact"/>
              <w:jc w:val="left"/>
            </w:pPr>
            <w:r>
              <w:t xml:space="preserve">1.2571 ***</w:t>
            </w:r>
          </w:p>
        </w:tc>
        <w:tc>
          <w:p>
            <w:pPr>
              <w:pStyle w:val="Compact"/>
              <w:jc w:val="left"/>
            </w:pPr>
            <w:r>
              <w:t xml:space="preserve">0.0514</w:t>
            </w:r>
          </w:p>
        </w:tc>
        <w:tc>
          <w:p>
            <w:pPr>
              <w:pStyle w:val="Compact"/>
              <w:jc w:val="left"/>
            </w:pPr>
            <w:r>
              <w:t xml:space="preserve">ImpRend</w:t>
            </w:r>
          </w:p>
        </w:tc>
        <w:tc>
          <w:p>
            <w:pPr>
              <w:pStyle w:val="Compact"/>
              <w:jc w:val="left"/>
            </w:pPr>
            <w:r>
              <w:t xml:space="preserve">-0.0080</w:t>
            </w:r>
          </w:p>
        </w:tc>
        <w:tc>
          <w:p>
            <w:pPr>
              <w:pStyle w:val="Compact"/>
              <w:jc w:val="left"/>
            </w:pPr>
            <w:r>
              <w:t xml:space="preserve">-0.3328 ***</w:t>
            </w:r>
          </w:p>
        </w:tc>
      </w:tr>
      <w:tr>
        <w:tc>
          <w:p/>
        </w:tc>
        <w:tc>
          <w:p>
            <w:pPr>
              <w:pStyle w:val="Compact"/>
              <w:jc w:val="left"/>
            </w:pPr>
            <w:r>
              <w:t xml:space="preserve">(0.0227)</w:t>
            </w:r>
          </w:p>
        </w:tc>
        <w:tc>
          <w:p>
            <w:pPr>
              <w:pStyle w:val="Compact"/>
              <w:jc w:val="left"/>
            </w:pPr>
            <w:r>
              <w:t xml:space="preserve">(0.0275)</w:t>
            </w:r>
          </w:p>
        </w:tc>
        <w:tc>
          <w:p/>
        </w:tc>
        <w:tc>
          <w:p>
            <w:pPr>
              <w:pStyle w:val="Compact"/>
              <w:jc w:val="left"/>
            </w:pPr>
            <w:r>
              <w:t xml:space="preserve">(0.0458)</w:t>
            </w:r>
          </w:p>
        </w:tc>
        <w:tc>
          <w:p>
            <w:pPr>
              <w:pStyle w:val="Compact"/>
              <w:jc w:val="left"/>
            </w:pPr>
            <w:r>
              <w:t xml:space="preserve">(0.0301)</w:t>
            </w:r>
          </w:p>
        </w:tc>
      </w:tr>
      <w:tr>
        <w:tc>
          <w:p>
            <w:pPr>
              <w:pStyle w:val="Compact"/>
              <w:jc w:val="left"/>
            </w:pPr>
            <w:r>
              <w:t xml:space="preserve">Inad</w:t>
            </w:r>
          </w:p>
        </w:tc>
        <w:tc>
          <w:p>
            <w:pPr>
              <w:pStyle w:val="Compact"/>
              <w:jc w:val="left"/>
            </w:pPr>
            <w:r>
              <w:t xml:space="preserve">0.0862</w:t>
            </w:r>
          </w:p>
        </w:tc>
        <w:tc>
          <w:p>
            <w:pPr>
              <w:pStyle w:val="Compact"/>
              <w:jc w:val="left"/>
            </w:pPr>
            <w:r>
              <w:t xml:space="preserve">-0.1189 **</w:t>
            </w:r>
          </w:p>
        </w:tc>
        <w:tc>
          <w:p>
            <w:pPr>
              <w:pStyle w:val="Compact"/>
              <w:jc w:val="left"/>
            </w:pPr>
            <w:r>
              <w:t xml:space="preserve">SelOvr</w:t>
            </w:r>
          </w:p>
        </w:tc>
        <w:tc>
          <w:p>
            <w:pPr>
              <w:pStyle w:val="Compact"/>
              <w:jc w:val="left"/>
            </w:pPr>
            <w:r>
              <w:t xml:space="preserve">-0.0239 *</w:t>
            </w:r>
          </w:p>
        </w:tc>
        <w:tc>
          <w:p>
            <w:pPr>
              <w:pStyle w:val="Compact"/>
              <w:jc w:val="left"/>
            </w:pPr>
            <w:r>
              <w:t xml:space="preserve">-0.0202 **</w:t>
            </w:r>
          </w:p>
        </w:tc>
      </w:tr>
      <w:tr>
        <w:tc>
          <w:p/>
        </w:tc>
        <w:tc>
          <w:p>
            <w:pPr>
              <w:pStyle w:val="Compact"/>
              <w:jc w:val="left"/>
            </w:pPr>
            <w:r>
              <w:t xml:space="preserve">(0.0513)</w:t>
            </w:r>
          </w:p>
        </w:tc>
        <w:tc>
          <w:p>
            <w:pPr>
              <w:pStyle w:val="Compact"/>
              <w:jc w:val="left"/>
            </w:pPr>
            <w:r>
              <w:t xml:space="preserve">(0.0453)</w:t>
            </w:r>
          </w:p>
        </w:tc>
        <w:tc>
          <w:p/>
        </w:tc>
        <w:tc>
          <w:p>
            <w:pPr>
              <w:pStyle w:val="Compact"/>
              <w:jc w:val="left"/>
            </w:pPr>
            <w:r>
              <w:t xml:space="preserve">(0.0115)</w:t>
            </w:r>
          </w:p>
        </w:tc>
        <w:tc>
          <w:p>
            <w:pPr>
              <w:pStyle w:val="Compact"/>
              <w:jc w:val="left"/>
            </w:pPr>
            <w:r>
              <w:t xml:space="preserve">(0.0078)</w:t>
            </w:r>
          </w:p>
        </w:tc>
      </w:tr>
      <w:tr>
        <w:tc>
          <w:p>
            <w:pPr>
              <w:pStyle w:val="Compact"/>
              <w:jc w:val="left"/>
            </w:pPr>
            <w:r>
              <w:t xml:space="preserve">RcPd</w:t>
            </w:r>
          </w:p>
        </w:tc>
        <w:tc>
          <w:p>
            <w:pPr>
              <w:pStyle w:val="Compact"/>
              <w:jc w:val="left"/>
            </w:pPr>
            <w:r>
              <w:t xml:space="preserve">0.0682</w:t>
            </w:r>
          </w:p>
        </w:tc>
        <w:tc>
          <w:p>
            <w:pPr>
              <w:pStyle w:val="Compact"/>
              <w:jc w:val="left"/>
            </w:pPr>
            <w:r>
              <w:t xml:space="preserve">-0.2040 ***</w:t>
            </w:r>
          </w:p>
        </w:tc>
        <w:tc>
          <w:p>
            <w:pPr>
              <w:pStyle w:val="Compact"/>
              <w:jc w:val="left"/>
            </w:pPr>
            <w:r>
              <w:t xml:space="preserve">VelMo</w:t>
            </w:r>
          </w:p>
        </w:tc>
        <w:tc>
          <w:p>
            <w:pPr>
              <w:pStyle w:val="Compact"/>
              <w:jc w:val="left"/>
            </w:pPr>
            <w:r>
              <w:t xml:space="preserve">0.2660 ***</w:t>
            </w:r>
          </w:p>
        </w:tc>
        <w:tc>
          <w:p>
            <w:pPr>
              <w:pStyle w:val="Compact"/>
              <w:jc w:val="left"/>
            </w:pPr>
            <w:r>
              <w:t xml:space="preserve">0.1788 ***</w:t>
            </w:r>
          </w:p>
        </w:tc>
      </w:tr>
      <w:tr>
        <w:tc>
          <w:p/>
        </w:tc>
        <w:tc>
          <w:p>
            <w:pPr>
              <w:pStyle w:val="Compact"/>
              <w:jc w:val="left"/>
            </w:pPr>
            <w:r>
              <w:t xml:space="preserve">(0.0380)</w:t>
            </w:r>
          </w:p>
        </w:tc>
        <w:tc>
          <w:p>
            <w:pPr>
              <w:pStyle w:val="Compact"/>
              <w:jc w:val="left"/>
            </w:pPr>
            <w:r>
              <w:t xml:space="preserve">(0.0413)</w:t>
            </w:r>
          </w:p>
        </w:tc>
        <w:tc>
          <w:p/>
        </w:tc>
        <w:tc>
          <w:p>
            <w:pPr>
              <w:pStyle w:val="Compact"/>
              <w:jc w:val="left"/>
            </w:pPr>
            <w:r>
              <w:t xml:space="preserve">(0.0529)</w:t>
            </w:r>
          </w:p>
        </w:tc>
        <w:tc>
          <w:p>
            <w:pPr>
              <w:pStyle w:val="Compact"/>
              <w:jc w:val="left"/>
            </w:pPr>
            <w:r>
              <w:t xml:space="preserve">(0.0434)</w:t>
            </w:r>
          </w:p>
        </w:tc>
      </w:tr>
      <w:tr>
        <w:tc>
          <w:p>
            <w:pPr>
              <w:pStyle w:val="Compact"/>
              <w:jc w:val="left"/>
            </w:pPr>
            <w:r>
              <w:t xml:space="preserve">EPr</w:t>
            </w:r>
          </w:p>
        </w:tc>
        <w:tc>
          <w:p>
            <w:pPr>
              <w:pStyle w:val="Compact"/>
              <w:jc w:val="left"/>
            </w:pPr>
            <w:r>
              <w:t xml:space="preserve">-0.0720 ***</w:t>
            </w:r>
          </w:p>
        </w:tc>
        <w:tc>
          <w:p>
            <w:pPr>
              <w:pStyle w:val="Compact"/>
              <w:jc w:val="left"/>
            </w:pPr>
            <w:r>
              <w:t xml:space="preserve">-0.0223</w:t>
            </w:r>
          </w:p>
        </w:tc>
        <w:tc>
          <w:p>
            <w:pPr>
              <w:pStyle w:val="Compact"/>
              <w:jc w:val="left"/>
            </w:pPr>
            <w:r>
              <w:t xml:space="preserve">Comp</w:t>
            </w:r>
          </w:p>
        </w:tc>
        <w:tc>
          <w:p>
            <w:pPr>
              <w:pStyle w:val="Compact"/>
              <w:jc w:val="left"/>
            </w:pPr>
            <w:r>
              <w:t xml:space="preserve">0.0006 ***</w:t>
            </w:r>
          </w:p>
        </w:tc>
        <w:tc>
          <w:p>
            <w:pPr>
              <w:pStyle w:val="Compact"/>
              <w:jc w:val="left"/>
            </w:pPr>
            <w:r>
              <w:t xml:space="preserve">0.0001</w:t>
            </w:r>
          </w:p>
        </w:tc>
      </w:tr>
      <w:tr>
        <w:tc>
          <w:p/>
        </w:tc>
        <w:tc>
          <w:p>
            <w:pPr>
              <w:pStyle w:val="Compact"/>
              <w:jc w:val="left"/>
            </w:pPr>
            <w:r>
              <w:t xml:space="preserve">(0.0195)</w:t>
            </w:r>
          </w:p>
        </w:tc>
        <w:tc>
          <w:p>
            <w:pPr>
              <w:pStyle w:val="Compact"/>
              <w:jc w:val="left"/>
            </w:pPr>
            <w:r>
              <w:t xml:space="preserve">(0.0132)</w:t>
            </w:r>
          </w:p>
        </w:tc>
        <w:tc>
          <w:p/>
        </w:tc>
        <w:tc>
          <w:p>
            <w:pPr>
              <w:pStyle w:val="Compact"/>
              <w:jc w:val="left"/>
            </w:pPr>
            <w:r>
              <w:t xml:space="preserve">(0.0001)</w:t>
            </w:r>
          </w:p>
        </w:tc>
        <w:tc>
          <w:p>
            <w:pPr>
              <w:pStyle w:val="Compact"/>
              <w:jc w:val="left"/>
            </w:pPr>
            <w:r>
              <w:t xml:space="preserve">(0.0001)</w:t>
            </w:r>
          </w:p>
        </w:tc>
      </w:tr>
      <w:tr>
        <w:tc>
          <w:p>
            <w:pPr>
              <w:pStyle w:val="Compact"/>
              <w:jc w:val="left"/>
            </w:pPr>
            <w:r>
              <w:t xml:space="preserve">DepAv</w:t>
            </w:r>
          </w:p>
        </w:tc>
        <w:tc>
          <w:p>
            <w:pPr>
              <w:pStyle w:val="Compact"/>
              <w:jc w:val="left"/>
            </w:pPr>
            <w:r>
              <w:t xml:space="preserve">-0.0002</w:t>
            </w:r>
          </w:p>
        </w:tc>
        <w:tc>
          <w:p>
            <w:pPr>
              <w:pStyle w:val="Compact"/>
              <w:jc w:val="left"/>
            </w:pPr>
            <w:r>
              <w:t xml:space="preserve">-0.1144 ***</w:t>
            </w:r>
          </w:p>
        </w:tc>
        <w:tc>
          <w:p>
            <w:pPr>
              <w:pStyle w:val="Compact"/>
              <w:jc w:val="left"/>
            </w:pPr>
            <w:r>
              <w:t xml:space="preserve">GrCon</w:t>
            </w:r>
          </w:p>
        </w:tc>
        <w:tc>
          <w:p>
            <w:pPr>
              <w:pStyle w:val="Compact"/>
              <w:jc w:val="left"/>
            </w:pPr>
            <w:r>
              <w:t xml:space="preserve">-0.1250</w:t>
            </w:r>
          </w:p>
        </w:tc>
        <w:tc>
          <w:p>
            <w:pPr>
              <w:pStyle w:val="Compact"/>
              <w:jc w:val="left"/>
            </w:pPr>
            <w:r>
              <w:t xml:space="preserve">0.0093</w:t>
            </w:r>
          </w:p>
        </w:tc>
      </w:tr>
      <w:tr>
        <w:tc>
          <w:p/>
        </w:tc>
        <w:tc>
          <w:p>
            <w:pPr>
              <w:pStyle w:val="Compact"/>
              <w:jc w:val="left"/>
            </w:pPr>
            <w:r>
              <w:t xml:space="preserve">(0.0473)</w:t>
            </w:r>
          </w:p>
        </w:tc>
        <w:tc>
          <w:p>
            <w:pPr>
              <w:pStyle w:val="Compact"/>
              <w:jc w:val="left"/>
            </w:pPr>
            <w:r>
              <w:t xml:space="preserve">(0.0270)</w:t>
            </w:r>
          </w:p>
        </w:tc>
        <w:tc>
          <w:p/>
        </w:tc>
        <w:tc>
          <w:p>
            <w:pPr>
              <w:pStyle w:val="Compact"/>
              <w:jc w:val="left"/>
            </w:pPr>
            <w:r>
              <w:t xml:space="preserve">(0.0705)</w:t>
            </w:r>
          </w:p>
        </w:tc>
        <w:tc>
          <w:p>
            <w:pPr>
              <w:pStyle w:val="Compact"/>
              <w:jc w:val="left"/>
            </w:pPr>
            <w:r>
              <w:t xml:space="preserve">(0.0395)</w:t>
            </w:r>
          </w:p>
        </w:tc>
      </w:tr>
      <w:tr>
        <w:tc>
          <w:p>
            <w:pPr>
              <w:pStyle w:val="Compact"/>
              <w:jc w:val="left"/>
            </w:pPr>
            <w:r>
              <w:t xml:space="preserve">DepAp</w:t>
            </w:r>
          </w:p>
        </w:tc>
        <w:tc>
          <w:p>
            <w:pPr>
              <w:pStyle w:val="Compact"/>
              <w:jc w:val="left"/>
            </w:pPr>
            <w:r>
              <w:t xml:space="preserve">-0.0227</w:t>
            </w:r>
          </w:p>
        </w:tc>
        <w:tc>
          <w:p>
            <w:pPr>
              <w:pStyle w:val="Compact"/>
              <w:jc w:val="left"/>
            </w:pPr>
            <w:r>
              <w:t xml:space="preserve">-0.0193</w:t>
            </w:r>
          </w:p>
        </w:tc>
        <w:tc>
          <w:p>
            <w:pPr>
              <w:pStyle w:val="Compact"/>
              <w:jc w:val="left"/>
            </w:pPr>
            <w:r>
              <w:t xml:space="preserve">IPCA</w:t>
            </w:r>
          </w:p>
        </w:tc>
        <w:tc>
          <w:p>
            <w:pPr>
              <w:pStyle w:val="Compact"/>
              <w:jc w:val="left"/>
            </w:pPr>
            <w:r>
              <w:t xml:space="preserve">-0.0320 ***</w:t>
            </w:r>
          </w:p>
        </w:tc>
        <w:tc>
          <w:p>
            <w:pPr>
              <w:pStyle w:val="Compact"/>
              <w:jc w:val="left"/>
            </w:pPr>
            <w:r>
              <w:t xml:space="preserve">-0.0046</w:t>
            </w:r>
          </w:p>
        </w:tc>
      </w:tr>
      <w:tr>
        <w:tc>
          <w:p/>
        </w:tc>
        <w:tc>
          <w:p>
            <w:pPr>
              <w:pStyle w:val="Compact"/>
              <w:jc w:val="left"/>
            </w:pPr>
            <w:r>
              <w:t xml:space="preserve">(0.0233)</w:t>
            </w:r>
          </w:p>
        </w:tc>
        <w:tc>
          <w:p>
            <w:pPr>
              <w:pStyle w:val="Compact"/>
              <w:jc w:val="left"/>
            </w:pPr>
            <w:r>
              <w:t xml:space="preserve">(0.0147)</w:t>
            </w:r>
          </w:p>
        </w:tc>
        <w:tc>
          <w:p/>
        </w:tc>
        <w:tc>
          <w:p>
            <w:pPr>
              <w:pStyle w:val="Compact"/>
              <w:jc w:val="left"/>
            </w:pPr>
            <w:r>
              <w:t xml:space="preserve">(0.0040)</w:t>
            </w:r>
          </w:p>
        </w:tc>
        <w:tc>
          <w:p>
            <w:pPr>
              <w:pStyle w:val="Compact"/>
              <w:jc w:val="left"/>
            </w:pPr>
            <w:r>
              <w:t xml:space="preserve">(0.0049)</w:t>
            </w:r>
          </w:p>
        </w:tc>
      </w:tr>
      <w:tr>
        <w:tc>
          <w:p>
            <w:pPr>
              <w:pStyle w:val="Compact"/>
              <w:jc w:val="left"/>
            </w:pPr>
            <w:r>
              <w:t xml:space="preserve">DepPop</w:t>
            </w:r>
          </w:p>
        </w:tc>
        <w:tc>
          <w:p>
            <w:pPr>
              <w:pStyle w:val="Compact"/>
              <w:jc w:val="left"/>
            </w:pPr>
            <w:r>
              <w:t xml:space="preserve">0.0736 ***</w:t>
            </w:r>
          </w:p>
        </w:tc>
        <w:tc>
          <w:p>
            <w:pPr>
              <w:pStyle w:val="Compact"/>
              <w:jc w:val="left"/>
            </w:pPr>
            <w:r>
              <w:t xml:space="preserve">-0.0588</w:t>
            </w:r>
          </w:p>
        </w:tc>
        <w:tc>
          <w:p>
            <w:pPr>
              <w:pStyle w:val="Compact"/>
              <w:jc w:val="left"/>
            </w:pPr>
            <w:r>
              <w:t xml:space="preserve">lnMPA4</w:t>
            </w:r>
          </w:p>
        </w:tc>
        <w:tc>
          <w:p>
            <w:pPr>
              <w:pStyle w:val="Compact"/>
              <w:jc w:val="left"/>
            </w:pPr>
            <w:r>
              <w:t xml:space="preserve">0.0707 ***</w:t>
            </w:r>
          </w:p>
        </w:tc>
        <w:tc>
          <w:p>
            <w:pPr>
              <w:pStyle w:val="Compact"/>
              <w:jc w:val="left"/>
            </w:pPr>
            <w:r>
              <w:t xml:space="preserve">0.0038</w:t>
            </w:r>
          </w:p>
        </w:tc>
      </w:tr>
      <w:tr>
        <w:tc>
          <w:p/>
        </w:tc>
        <w:tc>
          <w:p>
            <w:pPr>
              <w:pStyle w:val="Compact"/>
              <w:jc w:val="left"/>
            </w:pPr>
            <w:r>
              <w:t xml:space="preserve">(0.0105)</w:t>
            </w:r>
          </w:p>
        </w:tc>
        <w:tc>
          <w:p>
            <w:pPr>
              <w:pStyle w:val="Compact"/>
              <w:jc w:val="left"/>
            </w:pPr>
            <w:r>
              <w:t xml:space="preserve">(0.0364)</w:t>
            </w:r>
          </w:p>
        </w:tc>
        <w:tc>
          <w:p/>
        </w:tc>
        <w:tc>
          <w:p>
            <w:pPr>
              <w:pStyle w:val="Compact"/>
              <w:jc w:val="left"/>
            </w:pPr>
            <w:r>
              <w:t xml:space="preserve">(0.0170)</w:t>
            </w:r>
          </w:p>
        </w:tc>
        <w:tc>
          <w:p>
            <w:pPr>
              <w:pStyle w:val="Compact"/>
              <w:jc w:val="left"/>
            </w:pPr>
            <w:r>
              <w:t xml:space="preserve">(0.0104)</w:t>
            </w:r>
          </w:p>
        </w:tc>
      </w:tr>
      <w:tr>
        <w:tc>
          <w:p>
            <w:pPr>
              <w:pStyle w:val="Compact"/>
              <w:jc w:val="left"/>
            </w:pPr>
            <w:r>
              <w:t xml:space="preserve">ROpCr</w:t>
            </w:r>
          </w:p>
        </w:tc>
        <w:tc>
          <w:p>
            <w:pPr>
              <w:pStyle w:val="Compact"/>
              <w:jc w:val="left"/>
            </w:pPr>
            <w:r>
              <w:t xml:space="preserve">1.0471 ***</w:t>
            </w:r>
          </w:p>
        </w:tc>
        <w:tc>
          <w:p>
            <w:pPr>
              <w:pStyle w:val="Compact"/>
              <w:jc w:val="left"/>
            </w:pPr>
            <w:r>
              <w:t xml:space="preserve">-0.2077 ***</w:t>
            </w:r>
          </w:p>
        </w:tc>
        <w:tc>
          <w:p>
            <w:pPr>
              <w:pStyle w:val="Compact"/>
              <w:jc w:val="left"/>
            </w:pPr>
            <w:r>
              <w:t xml:space="preserve">lnOpCrMkt</w:t>
            </w:r>
          </w:p>
        </w:tc>
        <w:tc>
          <w:p>
            <w:pPr>
              <w:pStyle w:val="Compact"/>
              <w:jc w:val="left"/>
            </w:pPr>
            <w:r>
              <w:t xml:space="preserve">-0.0735 ***</w:t>
            </w:r>
          </w:p>
        </w:tc>
        <w:tc>
          <w:p>
            <w:pPr>
              <w:pStyle w:val="Compact"/>
              <w:jc w:val="left"/>
            </w:pPr>
            <w:r>
              <w:t xml:space="preserve">0.0007</w:t>
            </w:r>
          </w:p>
        </w:tc>
      </w:tr>
      <w:tr>
        <w:tc>
          <w:p/>
        </w:tc>
        <w:tc>
          <w:p>
            <w:pPr>
              <w:pStyle w:val="Compact"/>
              <w:jc w:val="left"/>
            </w:pPr>
            <w:r>
              <w:t xml:space="preserve">(0.0759)</w:t>
            </w:r>
          </w:p>
        </w:tc>
        <w:tc>
          <w:p>
            <w:pPr>
              <w:pStyle w:val="Compact"/>
              <w:jc w:val="left"/>
            </w:pPr>
            <w:r>
              <w:t xml:space="preserve">(0.0547)</w:t>
            </w:r>
          </w:p>
        </w:tc>
        <w:tc>
          <w:p/>
        </w:tc>
        <w:tc>
          <w:p>
            <w:pPr>
              <w:pStyle w:val="Compact"/>
              <w:jc w:val="left"/>
            </w:pPr>
            <w:r>
              <w:t xml:space="preserve">(0.0176)</w:t>
            </w:r>
          </w:p>
        </w:tc>
        <w:tc>
          <w:p>
            <w:pPr>
              <w:pStyle w:val="Compact"/>
              <w:jc w:val="left"/>
            </w:pPr>
            <w:r>
              <w:t xml:space="preserve">(0.0095)</w:t>
            </w:r>
          </w:p>
        </w:tc>
      </w:tr>
      <w:tr>
        <w:tc>
          <w:p>
            <w:pPr>
              <w:pStyle w:val="Compact"/>
              <w:jc w:val="left"/>
            </w:pPr>
            <w:r>
              <w:t xml:space="preserve">RSrv</w:t>
            </w:r>
          </w:p>
        </w:tc>
        <w:tc>
          <w:p>
            <w:pPr>
              <w:pStyle w:val="Compact"/>
              <w:jc w:val="left"/>
            </w:pPr>
            <w:r>
              <w:t xml:space="preserve">0.1304 ***</w:t>
            </w:r>
          </w:p>
        </w:tc>
        <w:tc>
          <w:p>
            <w:pPr>
              <w:pStyle w:val="Compact"/>
              <w:jc w:val="left"/>
            </w:pPr>
            <w:r>
              <w:t xml:space="preserve">0.0101</w:t>
            </w:r>
          </w:p>
        </w:tc>
        <w:tc>
          <w:p>
            <w:pPr>
              <w:pStyle w:val="Compact"/>
              <w:jc w:val="left"/>
            </w:pPr>
            <w:r>
              <w:t xml:space="preserve">*** p &lt; 0.001</w:t>
            </w:r>
          </w:p>
        </w:tc>
        <w:tc>
          <w:p>
            <w:pPr>
              <w:pStyle w:val="Compact"/>
              <w:jc w:val="left"/>
            </w:pPr>
            <w:r>
              <w:t xml:space="preserve">** p &lt; 0.01</w:t>
            </w:r>
          </w:p>
        </w:tc>
        <w:tc>
          <w:p>
            <w:pPr>
              <w:pStyle w:val="Compact"/>
              <w:jc w:val="left"/>
            </w:pPr>
            <w:r>
              <w:t xml:space="preserve">* p &lt; 0.05</w:t>
            </w:r>
          </w:p>
        </w:tc>
      </w:tr>
      <w:tr>
        <w:tc>
          <w:p/>
        </w:tc>
        <w:tc>
          <w:p>
            <w:pPr>
              <w:pStyle w:val="Compact"/>
              <w:jc w:val="left"/>
            </w:pPr>
            <w:r>
              <w:t xml:space="preserve">(0.0083)</w:t>
            </w:r>
          </w:p>
        </w:tc>
        <w:tc>
          <w:p>
            <w:pPr>
              <w:pStyle w:val="Compact"/>
              <w:jc w:val="left"/>
            </w:pPr>
            <w:r>
              <w:t xml:space="preserve">(0.0090)</w:t>
            </w:r>
          </w:p>
        </w:tc>
        <w:tc>
          <w:p/>
        </w:tc>
        <w:tc>
          <w:p/>
        </w:tc>
        <w:tc>
          <w:p/>
        </w:tc>
      </w:tr>
    </w:tbl>
    <w:p>
      <w:pPr>
        <w:pStyle w:val="BodyText"/>
      </w:pPr>
      <w:r>
        <w:t xml:space="preserve"> </w:t>
      </w:r>
      <w:r>
        <w:t xml:space="preserve"> </w:t>
      </w:r>
      <w:r>
        <w:t xml:space="preserve"> </w:t>
      </w:r>
    </w:p>
    <w:p>
      <w:pPr>
        <w:pStyle w:val="BodyText"/>
      </w:pPr>
      <w:r>
        <w:t xml:space="preserve">A</w:t>
      </w:r>
      <w:r>
        <w:t xml:space="preserve"> </w:t>
      </w:r>
      <w:r>
        <w:t xml:space="preserve"> </w:t>
      </w:r>
      <w:r>
        <w:t xml:space="preserve">traz o resultado do teste J-Hansen de superidentificação de restrições, com 350 parâmetros, 408 instrumentos, estatística J de 365.24 e valor P de 0.2766, aceitando assim a hipotese nula de validade de todas as variáveis no modelo.</w:t>
      </w:r>
    </w:p>
    <w:p>
      <w:pPr>
        <w:pStyle w:val="BodyText"/>
      </w:pPr>
      <w:r>
        <w:t xml:space="preserve">O</w:t>
      </w:r>
      <w:r>
        <w:t xml:space="preserve"> </w:t>
      </w:r>
      <w:r>
        <w:t xml:space="preserve"> </w:t>
      </w:r>
      <w:r>
        <w:t xml:space="preserve">traz a visualização do teste de estabilidade do modelo, demonstrando que são atendidas as condições de estabilidade, uma vez que todos os autovalores estão dentro do círculo unitário, implicando que as variáveis não possuem raízes unitárias.</w:t>
      </w:r>
    </w:p>
    <w:p>
      <w:pPr>
        <w:pStyle w:val="BodyText"/>
      </w:pPr>
      <w:r>
        <w:t xml:space="preserve">Nos próximos parágrafos serão apresentados os resultados gerados pelo modelo PVAR-GMM, conforme a</w:t>
      </w:r>
      <w:r>
        <w:t xml:space="preserve"> </w:t>
      </w:r>
      <w:r>
        <w:t xml:space="preserve">. O objetivo é primeiramente descrever os resultados, posteriormente comparar com as hipóteses geradas e por fim confrontar com outros estudos levantados.</w:t>
      </w:r>
    </w:p>
    <w:tbl>
      <w:tblPr>
        <w:tblStyle w:val="Table"/>
        <w:tblW w:type="pct" w:w="0"/>
        <w:tblLook w:firstRow="1" w:lastRow="0" w:firstColumn="0" w:lastColumn="0" w:noHBand="0" w:noVBand="0" w:val="0020"/>
      </w:tblPr>
      <w:tblGrid/>
      <w:tr>
        <w:tc>
          <w:p>
            <w:pPr>
              <w:pStyle w:val="Compact"/>
              <w:jc w:val="center"/>
            </w:pPr>
            <w:r>
              <w:t xml:space="preserve">Hipótese</w:t>
            </w:r>
          </w:p>
        </w:tc>
        <w:tc>
          <w:p>
            <w:pPr>
              <w:pStyle w:val="Compact"/>
              <w:jc w:val="center"/>
            </w:pPr>
            <w:r>
              <w:t xml:space="preserve">Variável</w:t>
            </w:r>
          </w:p>
        </w:tc>
        <w:tc>
          <w:p>
            <w:pPr>
              <w:pStyle w:val="Compact"/>
              <w:jc w:val="center"/>
            </w:pPr>
            <m:oMath>
              <m:r>
                <m:t>S</m:t>
              </m:r>
              <m:r>
                <m:t>p</m:t>
              </m:r>
              <m:r>
                <m:t>r</m:t>
              </m:r>
              <m:r>
                <m:t>E</m:t>
              </m:r>
              <m:r>
                <m:t>p</m:t>
              </m:r>
            </m:oMath>
            <w:r>
              <w:t xml:space="preserve"> </w:t>
            </w:r>
            <w:r>
              <w:t xml:space="preserve">Previsto</w:t>
            </w:r>
          </w:p>
        </w:tc>
        <w:tc>
          <w:p>
            <w:pPr>
              <w:pStyle w:val="Compact"/>
              <w:jc w:val="center"/>
            </w:pPr>
            <m:oMath>
              <m:r>
                <m:t>R</m:t>
              </m:r>
              <m:r>
                <m:t>e</m:t>
              </m:r>
              <m:r>
                <m:t>n</m:t>
              </m:r>
              <m:r>
                <m:t>t</m:t>
              </m:r>
            </m:oMath>
            <w:r>
              <w:t xml:space="preserve"> </w:t>
            </w:r>
            <w:r>
              <w:t xml:space="preserve">Previsto</w:t>
            </w:r>
          </w:p>
        </w:tc>
        <w:tc>
          <w:p>
            <w:pPr>
              <w:pStyle w:val="Compact"/>
              <w:jc w:val="center"/>
            </w:pPr>
            <m:oMath>
              <m:r>
                <m:t>S</m:t>
              </m:r>
              <m:r>
                <m:t>p</m:t>
              </m:r>
              <m:r>
                <m:t>r</m:t>
              </m:r>
              <m:r>
                <m:t>E</m:t>
              </m:r>
              <m:r>
                <m:t>p</m:t>
              </m:r>
            </m:oMath>
            <w:r>
              <w:t xml:space="preserve"> </w:t>
            </w:r>
            <w:r>
              <w:t xml:space="preserve">Resultado</w:t>
            </w:r>
          </w:p>
        </w:tc>
        <w:tc>
          <w:p>
            <w:pPr>
              <w:pStyle w:val="Compact"/>
              <w:jc w:val="center"/>
            </w:pPr>
            <m:oMath>
              <m:r>
                <m:t>R</m:t>
              </m:r>
              <m:r>
                <m:t>e</m:t>
              </m:r>
              <m:r>
                <m:t>n</m:t>
              </m:r>
              <m:r>
                <m:t>t</m:t>
              </m:r>
            </m:oMath>
            <w:r>
              <w:t xml:space="preserve"> </w:t>
            </w:r>
            <w:r>
              <w:t xml:space="preserve">Resultado</w:t>
            </w:r>
          </w:p>
        </w:tc>
      </w:tr>
      <w:tr>
        <w:tc>
          <w:p>
            <w:pPr>
              <w:pStyle w:val="Compact"/>
              <w:jc w:val="center"/>
            </w:pPr>
            <m:oMath>
              <m:sSub>
                <m:e>
                  <m:r>
                    <m:t>H</m:t>
                  </m:r>
                </m:e>
                <m:sub>
                  <m:r>
                    <m:t>1</m:t>
                  </m:r>
                </m:sub>
              </m:sSub>
            </m:oMath>
          </w:p>
        </w:tc>
        <w:tc>
          <w:p>
            <w:pPr>
              <w:pStyle w:val="Compact"/>
              <w:jc w:val="center"/>
            </w:pPr>
            <m:oMath>
              <m:r>
                <m:t>E</m:t>
              </m:r>
              <m:r>
                <m:t>P</m:t>
              </m:r>
              <m:sSub>
                <m:e>
                  <m:r>
                    <m:t>r</m:t>
                  </m:r>
                </m:e>
                <m:sub>
                  <m:r>
                    <m:t>i</m:t>
                  </m:r>
                  <m:r>
                    <m:t>t</m:t>
                  </m:r>
                </m:sub>
              </m:sSub>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center"/>
            </w:pPr>
            <m:oMath>
              <m:r>
                <m:t>D</m:t>
              </m:r>
              <m:r>
                <m:t>e</m:t>
              </m:r>
              <m:r>
                <m:t>p</m:t>
              </m:r>
              <m:r>
                <m:t>A</m:t>
              </m:r>
              <m:r>
                <m:t>v</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center"/>
            </w:pPr>
            <m:oMath>
              <m:r>
                <m:t>D</m:t>
              </m:r>
              <m:r>
                <m:t>e</m:t>
              </m:r>
              <m:r>
                <m:t>p</m:t>
              </m:r>
              <m:r>
                <m:t>A</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center"/>
            </w:pPr>
            <m:oMath>
              <m:r>
                <m:t>D</m:t>
              </m:r>
              <m:r>
                <m:t>e</m:t>
              </m:r>
              <m:r>
                <m:t>p</m:t>
              </m:r>
              <m:r>
                <m:t>P</m:t>
              </m:r>
              <m:r>
                <m:t>o</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center"/>
            </w:pPr>
            <m:oMath>
              <m:r>
                <m:t>D</m:t>
              </m:r>
              <m:r>
                <m:t>A</m:t>
              </m:r>
              <m:r>
                <m:t>d</m:t>
              </m:r>
              <m:r>
                <m:t>m</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center"/>
            </w:pPr>
            <m:oMath>
              <m:r>
                <m:t>D</m:t>
              </m:r>
              <m:r>
                <m:t>e</m:t>
              </m:r>
              <m:r>
                <m:t>s</m:t>
              </m:r>
              <m:r>
                <m:t>C</m:t>
              </m:r>
              <m:r>
                <m:t>a</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center"/>
            </w:pPr>
            <m:oMath>
              <m:r>
                <m:t>O</m:t>
              </m:r>
              <m:r>
                <m:t>t</m:t>
              </m:r>
              <m:r>
                <m:t>D</m:t>
              </m:r>
              <m:r>
                <m:t>e</m:t>
              </m:r>
              <m:r>
                <m:t>s</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center"/>
            </w:pPr>
            <m:oMath>
              <m:r>
                <m:t>I</m:t>
              </m:r>
              <m:r>
                <m:t>n</m:t>
              </m:r>
              <m:r>
                <m:t>a</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center"/>
            </w:pPr>
            <m:oMath>
              <m:r>
                <m:t>R</m:t>
              </m:r>
              <m:r>
                <m:t>c</m:t>
              </m:r>
              <m:r>
                <m:t>P</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center"/>
            </w:pPr>
            <m:oMath>
              <m:r>
                <m:t>R</m:t>
              </m:r>
              <m:r>
                <m:t>O</m:t>
              </m:r>
              <m:r>
                <m:t>p</m:t>
              </m:r>
              <m:r>
                <m:t>C</m:t>
              </m:r>
              <m:r>
                <m:t>r</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11</m:t>
                  </m:r>
                </m:sub>
              </m:sSub>
            </m:oMath>
          </w:p>
        </w:tc>
        <w:tc>
          <w:p>
            <w:pPr>
              <w:pStyle w:val="Compact"/>
              <w:jc w:val="center"/>
            </w:pPr>
            <m:oMath>
              <m:r>
                <m:t>R</m:t>
              </m:r>
              <m:r>
                <m:t>S</m:t>
              </m:r>
              <m:r>
                <m:t>r</m:t>
              </m:r>
              <m:r>
                <m:t>v</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12</m:t>
                  </m:r>
                </m:sub>
              </m:sSub>
            </m:oMath>
          </w:p>
        </w:tc>
        <w:tc>
          <w:p>
            <w:pPr>
              <w:pStyle w:val="Compact"/>
              <w:jc w:val="center"/>
            </w:pPr>
            <m:oMath>
              <m:r>
                <m:t>R</m:t>
              </m:r>
              <m:r>
                <m:t>P</m:t>
              </m:r>
              <m:r>
                <m:t>a</m:t>
              </m:r>
              <m:r>
                <m:t>r</m:t>
              </m:r>
              <m:r>
                <m:t>t</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center"/>
            </w:pPr>
            <m:oMath>
              <m:r>
                <m:t>O</m:t>
              </m:r>
              <m:r>
                <m:t>t</m:t>
              </m:r>
              <m:r>
                <m:t>R</m:t>
              </m:r>
              <m:r>
                <m:t>O</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center"/>
            </w:pPr>
            <m:oMath>
              <m:r>
                <m:t>O</m:t>
              </m:r>
              <m:r>
                <m:t>p</m:t>
              </m:r>
              <m:r>
                <m:t>E</m:t>
              </m:r>
              <m:r>
                <m:t>m</m:t>
              </m:r>
              <m:r>
                <m:t>p</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center"/>
            </w:pPr>
            <m:oMath>
              <m:r>
                <m:t>O</m:t>
              </m:r>
              <m:r>
                <m:t>p</m:t>
              </m:r>
              <m:r>
                <m:t>F</m:t>
              </m:r>
              <m:r>
                <m:t>i</m:t>
              </m:r>
              <m:r>
                <m:t>n</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center"/>
            </w:pPr>
            <m:oMath>
              <m:r>
                <m:t>O</m:t>
              </m:r>
              <m:r>
                <m:t>t</m:t>
              </m:r>
              <m:r>
                <m:t>O</m:t>
              </m:r>
              <m:r>
                <m:t>p</m:t>
              </m:r>
            </m:oMath>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center"/>
            </w:pPr>
            <m:oMath>
              <m:r>
                <m:t>I</m:t>
              </m:r>
              <m:r>
                <m:t>m</m:t>
              </m:r>
              <m:r>
                <m:t>p</m:t>
              </m:r>
              <m:r>
                <m:t>R</m:t>
              </m:r>
              <m:r>
                <m:t>e</m:t>
              </m:r>
              <m:r>
                <m:t>n</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18</m:t>
                  </m:r>
                </m:sub>
              </m:sSub>
            </m:oMath>
          </w:p>
        </w:tc>
        <w:tc>
          <w:p>
            <w:pPr>
              <w:pStyle w:val="Compact"/>
              <w:jc w:val="center"/>
            </w:pPr>
            <m:oMath>
              <m:r>
                <m:t>I</m:t>
              </m:r>
              <m:r>
                <m:t>m</m:t>
              </m:r>
              <m:r>
                <m:t>p</m:t>
              </m:r>
              <m:r>
                <m:t>I</m:t>
              </m:r>
              <m:r>
                <m:t>n</m:t>
              </m:r>
              <m:r>
                <m:t>d</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19</m:t>
                  </m:r>
                </m:sub>
              </m:sSub>
            </m:oMath>
          </w:p>
        </w:tc>
        <w:tc>
          <w:p>
            <w:pPr>
              <w:pStyle w:val="Compact"/>
              <w:jc w:val="center"/>
            </w:pPr>
            <m:oMath>
              <m:r>
                <m:t>S</m:t>
              </m:r>
              <m:r>
                <m:t>e</m:t>
              </m:r>
              <m:r>
                <m:t>l</m:t>
              </m:r>
              <m:r>
                <m:t>O</m:t>
              </m:r>
              <m:r>
                <m:t>v</m:t>
              </m:r>
              <m:r>
                <m:t>r</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20</m:t>
                  </m:r>
                </m:sub>
              </m:sSub>
            </m:oMath>
          </w:p>
        </w:tc>
        <w:tc>
          <w:p>
            <w:pPr>
              <w:pStyle w:val="Compact"/>
              <w:jc w:val="center"/>
            </w:pPr>
            <m:oMath>
              <m:r>
                <m:t>V</m:t>
              </m:r>
              <m:r>
                <m:t>e</m:t>
              </m:r>
              <m:r>
                <m:t>l</m:t>
              </m:r>
              <m:r>
                <m:t>M</m:t>
              </m:r>
              <m:r>
                <m:t>o</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21</m:t>
                  </m:r>
                </m:sub>
              </m:sSub>
            </m:oMath>
          </w:p>
        </w:tc>
        <w:tc>
          <w:p>
            <w:pPr>
              <w:pStyle w:val="Compact"/>
              <w:jc w:val="center"/>
            </w:pPr>
            <m:oMath>
              <m:r>
                <m:t>C</m:t>
              </m:r>
              <m:r>
                <m:t>o</m:t>
              </m:r>
              <m:r>
                <m:t>m</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22</m:t>
                  </m:r>
                </m:sub>
              </m:sSub>
            </m:oMath>
          </w:p>
        </w:tc>
        <w:tc>
          <w:p>
            <w:pPr>
              <w:pStyle w:val="Compact"/>
              <w:jc w:val="center"/>
            </w:pPr>
            <m:oMath>
              <m:r>
                <m:t>G</m:t>
              </m:r>
              <m:r>
                <m:t>r</m:t>
              </m:r>
              <m:r>
                <m:t>C</m:t>
              </m:r>
              <m:r>
                <m:t>o</m:t>
              </m:r>
              <m:r>
                <m:t>n</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23</m:t>
                  </m:r>
                </m:sub>
              </m:sSub>
            </m:oMath>
          </w:p>
        </w:tc>
        <w:tc>
          <w:p>
            <w:pPr>
              <w:pStyle w:val="Compact"/>
              <w:jc w:val="center"/>
            </w:pPr>
            <m:oMath>
              <m:r>
                <m:t>I</m:t>
              </m:r>
              <m:r>
                <m:t>P</m:t>
              </m:r>
              <m:r>
                <m:t>C</m:t>
              </m:r>
              <m:r>
                <m:t>A</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24</m:t>
                  </m:r>
                </m:sub>
              </m:sSub>
            </m:oMath>
          </w:p>
        </w:tc>
        <w:tc>
          <w:p>
            <w:pPr>
              <w:pStyle w:val="Compact"/>
              <w:jc w:val="center"/>
            </w:pPr>
            <m:oMath>
              <m:r>
                <m:t>B</m:t>
              </m:r>
              <m:r>
                <m:t>M</m:t>
              </m:r>
              <m:r>
                <m:t>A</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25</m:t>
                  </m:r>
                </m:sub>
              </m:sSub>
            </m:oMath>
          </w:p>
        </w:tc>
        <w:tc>
          <w:p>
            <w:pPr>
              <w:pStyle w:val="Compact"/>
              <w:jc w:val="center"/>
            </w:pPr>
            <m:oMath>
              <m:r>
                <m:t>O</m:t>
              </m:r>
              <m:r>
                <m:t>p</m:t>
              </m:r>
              <m:r>
                <m:t>C</m:t>
              </m:r>
              <m:r>
                <m:t>r</m:t>
              </m:r>
              <m:r>
                <m:t>M</m:t>
              </m:r>
              <m:r>
                <m:t>k</m:t>
              </m:r>
              <m:r>
                <m:t>t</m:t>
              </m:r>
            </m:oMath>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w:r>
        <w:t xml:space="preserve">O</w:t>
      </w:r>
      <w:r>
        <w:t xml:space="preserve"> </w:t>
      </w:r>
      <w:r>
        <w:rPr>
          <w:iCs/>
          <w:i/>
        </w:rPr>
        <w:t xml:space="preserve">spread ex-post</w:t>
      </w:r>
      <w:r>
        <w:t xml:space="preserve"> </w:t>
      </w:r>
      <w:r>
        <w:t xml:space="preserve">com 01 e 02 defasagens (</w:t>
      </w:r>
      <m:oMath>
        <m:r>
          <m:t>l</m:t>
        </m:r>
        <m:r>
          <m:t>a</m:t>
        </m:r>
        <m:r>
          <m:t>g</m:t>
        </m:r>
        <m:sSub>
          <m:e>
            <m:r>
              <m:t>1</m:t>
            </m:r>
          </m:e>
          <m:sub>
            <m:r>
              <m:t>S</m:t>
            </m:r>
          </m:sub>
        </m:sSub>
        <m:r>
          <m:t>p</m:t>
        </m:r>
        <m:r>
          <m:t>r</m:t>
        </m:r>
        <m:r>
          <m:t>E</m:t>
        </m:r>
        <m:r>
          <m:t>p</m:t>
        </m:r>
      </m:oMath>
      <w:r>
        <w:t xml:space="preserve"> </w:t>
      </w:r>
      <w:r>
        <w:t xml:space="preserve">e</w:t>
      </w:r>
      <w:r>
        <w:t xml:space="preserve"> </w:t>
      </w:r>
      <m:oMath>
        <m:r>
          <m:t>l</m:t>
        </m:r>
        <m:r>
          <m:t>a</m:t>
        </m:r>
        <m:r>
          <m:t>g</m:t>
        </m:r>
        <m:sSub>
          <m:e>
            <m:r>
              <m:t>2</m:t>
            </m:r>
          </m:e>
          <m:sub>
            <m:r>
              <m:t>S</m:t>
            </m:r>
          </m:sub>
        </m:sSub>
        <m:r>
          <m:t>p</m:t>
        </m:r>
        <m:r>
          <m:t>r</m:t>
        </m:r>
        <m:r>
          <m:t>E</m:t>
        </m:r>
        <m:r>
          <m:t>p</m:t>
        </m:r>
      </m:oMath>
      <w:r>
        <w:t xml:space="preserve">) se demonstraram significativos somente com o próprio</w:t>
      </w:r>
      <w:r>
        <w:t xml:space="preserve"> </w:t>
      </w:r>
      <w:r>
        <w:rPr>
          <w:iCs/>
          <w:i/>
        </w:rPr>
        <w:t xml:space="preserve">spread ex-post</w:t>
      </w:r>
      <w:r>
        <w:t xml:space="preserve">. O resultado demonstra que o</w:t>
      </w:r>
      <w:r>
        <w:t xml:space="preserve"> </w:t>
      </w:r>
      <w:r>
        <w:rPr>
          <w:iCs/>
          <w:i/>
        </w:rPr>
        <w:t xml:space="preserve">spread</w:t>
      </w:r>
      <w:r>
        <w:t xml:space="preserve"> </w:t>
      </w:r>
      <w:r>
        <w:t xml:space="preserve">de um período anterior atua de forma direta com</w:t>
      </w:r>
      <w:r>
        <w:t xml:space="preserve"> </w:t>
      </w:r>
      <w:r>
        <w:rPr>
          <w:iCs/>
          <w:i/>
        </w:rPr>
        <w:t xml:space="preserve">spread</w:t>
      </w:r>
      <w:r>
        <w:t xml:space="preserve"> </w:t>
      </w:r>
      <w:r>
        <w:t xml:space="preserve">do período atual, em um efeito inércia. Já o</w:t>
      </w:r>
      <w:r>
        <w:t xml:space="preserve"> </w:t>
      </w:r>
      <w:r>
        <w:rPr>
          <w:iCs/>
          <w:i/>
        </w:rPr>
        <w:t xml:space="preserve">spread</w:t>
      </w:r>
      <w:r>
        <w:t xml:space="preserve"> </w:t>
      </w:r>
      <w:r>
        <w:t xml:space="preserve">de dois período anteriores atua de forma inversa com o</w:t>
      </w:r>
      <w:r>
        <w:t xml:space="preserve"> </w:t>
      </w:r>
      <w:r>
        <w:rPr>
          <w:iCs/>
          <w:i/>
        </w:rPr>
        <w:t xml:space="preserve">spread</w:t>
      </w:r>
      <w:r>
        <w:t xml:space="preserve"> </w:t>
      </w:r>
      <w:r>
        <w:t xml:space="preserve">do período atual.</w:t>
      </w:r>
    </w:p>
    <w:p>
      <w:pPr>
        <w:pStyle w:val="BodyText"/>
      </w:pPr>
      <w:r>
        <w:t xml:space="preserve">O resultado indica que, elevações no</w:t>
      </w:r>
      <w:r>
        <w:t xml:space="preserve"> </w:t>
      </w:r>
      <w:r>
        <w:rPr>
          <w:iCs/>
          <w:i/>
        </w:rPr>
        <w:t xml:space="preserve">spread</w:t>
      </w:r>
      <w:r>
        <w:t xml:space="preserve"> </w:t>
      </w:r>
      <w:r>
        <w:t xml:space="preserve">em período anterior tendem provocar elevações no momento atual, porém em uma proporção menor do que ocorrido em período anterior, pois o</w:t>
      </w:r>
      <w:r>
        <w:t xml:space="preserve"> </w:t>
      </w:r>
      <w:r>
        <w:rPr>
          <w:iCs/>
          <w:i/>
        </w:rPr>
        <w:t xml:space="preserve">spread</w:t>
      </w:r>
      <w:r>
        <w:t xml:space="preserve"> </w:t>
      </w:r>
      <w:r>
        <w:t xml:space="preserve">de dois períodos anteriores atua na redução do</w:t>
      </w:r>
      <w:r>
        <w:t xml:space="preserve"> </w:t>
      </w:r>
      <w:r>
        <w:rPr>
          <w:iCs/>
          <w:i/>
        </w:rPr>
        <w:t xml:space="preserve">spread</w:t>
      </w:r>
      <w:r>
        <w:t xml:space="preserve"> </w:t>
      </w:r>
      <w:r>
        <w:t xml:space="preserve">no momento atual.</w:t>
      </w:r>
    </w:p>
    <w:p>
      <w:pPr>
        <w:pStyle w:val="BodyText"/>
      </w:pPr>
      <w:r>
        <w:t xml:space="preserve">Em se tratando do spread defasado em um período (</w:t>
      </w:r>
      <m:oMath>
        <m:r>
          <m:t>l</m:t>
        </m:r>
        <m:r>
          <m:t>a</m:t>
        </m:r>
        <m:r>
          <m:t>g</m:t>
        </m:r>
        <m:r>
          <m:t>1</m:t>
        </m:r>
        <m:r>
          <m:t>S</m:t>
        </m:r>
        <m:r>
          <m:t>p</m:t>
        </m:r>
        <m:r>
          <m:t>r</m:t>
        </m:r>
        <m:r>
          <m:t>E</m:t>
        </m:r>
        <m:r>
          <m:t>p</m:t>
        </m:r>
      </m:oMath>
      <w:r>
        <w:t xml:space="preserve">), este estudo chegou a resultado similar ao de</w:t>
      </w:r>
      <w:r>
        <w:t xml:space="preserve"> </w:t>
      </w:r>
      <w:r>
        <w:t xml:space="preserve">, que encontrou significância estatística para o spread em período anterior com o spread de momento atual.</w:t>
      </w:r>
    </w:p>
    <w:p>
      <w:pPr>
        <w:pStyle w:val="BodyText"/>
      </w:pPr>
      <w:r>
        <w:t xml:space="preserve">A rentabilidade defasada em um período (</w:t>
      </w:r>
      <m:oMath>
        <m:r>
          <m:t>l</m:t>
        </m:r>
        <m:r>
          <m:t>a</m:t>
        </m:r>
        <m:r>
          <m:t>g</m:t>
        </m:r>
        <m:r>
          <m:t>1</m:t>
        </m:r>
        <m:r>
          <m:t>R</m:t>
        </m:r>
        <m:r>
          <m:t>e</m:t>
        </m:r>
        <m:r>
          <m:t>n</m:t>
        </m:r>
        <m:r>
          <m:t>t</m:t>
        </m:r>
      </m:oMath>
      <w:r>
        <w:t xml:space="preserve">) se demonstrou significativa para o</w:t>
      </w:r>
      <w:r>
        <w:t xml:space="preserve"> </w:t>
      </w:r>
      <w:r>
        <w:rPr>
          <w:iCs/>
          <w:i/>
        </w:rPr>
        <w:t xml:space="preserve">spread ex-post</w:t>
      </w:r>
      <w:r>
        <w:t xml:space="preserve">, atuando de forma indireta, e significativa para a rentabilidade, com relação direta. A rentabilidade defasada em dois períodos (</w:t>
      </w:r>
      <m:oMath>
        <m:r>
          <m:t>l</m:t>
        </m:r>
        <m:r>
          <m:t>a</m:t>
        </m:r>
        <m:r>
          <m:t>g</m:t>
        </m:r>
        <m:r>
          <m:t>2</m:t>
        </m:r>
        <m:r>
          <m:t>R</m:t>
        </m:r>
        <m:r>
          <m:t>e</m:t>
        </m:r>
        <m:r>
          <m:t>n</m:t>
        </m:r>
        <m:r>
          <m:t>t</m:t>
        </m:r>
      </m:oMath>
      <w:r>
        <w:t xml:space="preserve">) se demonstrou significativa para o</w:t>
      </w:r>
      <w:r>
        <w:t xml:space="preserve"> </w:t>
      </w:r>
      <w:r>
        <w:rPr>
          <w:iCs/>
          <w:i/>
        </w:rPr>
        <w:t xml:space="preserve">spread ex-post</w:t>
      </w:r>
      <w:r>
        <w:t xml:space="preserve">, atuando de forma direta, e significativa para a rentabilidade, com relação direta.</w:t>
      </w:r>
    </w:p>
    <w:p>
      <w:pPr>
        <w:pStyle w:val="BodyText"/>
      </w:pPr>
      <w:r>
        <w:t xml:space="preserve">De acordo com os resultados, elevações da rentabilidade de um período atuam implicam em níveis de spread menores e rentabilidade maior no o período atual. Elevações da rentabilidade em dois períodos exercem influência na elevação do</w:t>
      </w:r>
      <w:r>
        <w:t xml:space="preserve"> </w:t>
      </w:r>
      <w:r>
        <w:rPr>
          <w:iCs/>
          <w:i/>
        </w:rPr>
        <w:t xml:space="preserve">spread</w:t>
      </w:r>
      <w:r>
        <w:t xml:space="preserve">, e maior proporção a elevação da rentabilidade do período atual.</w:t>
      </w:r>
    </w:p>
    <w:p>
      <w:pPr>
        <w:pStyle w:val="BodyText"/>
      </w:pPr>
      <w:r>
        <w:t xml:space="preserve">Em nenhum dos estudos anteriores verificados foi identificada a utilização da rentabilidade como variável preditora para o</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ou</w:t>
      </w:r>
      <w:r>
        <w:t xml:space="preserve"> </w:t>
      </w:r>
      <w:r>
        <w:rPr>
          <w:iCs/>
          <w:i/>
        </w:rPr>
        <w:t xml:space="preserve">ex-post</w:t>
      </w:r>
      <w:r>
        <w:t xml:space="preserve">.</w:t>
      </w:r>
    </w:p>
    <w:p>
      <w:pPr>
        <w:pStyle w:val="BodyText"/>
      </w:pPr>
      <w:r>
        <w:t xml:space="preserve">Para a participação das despesas administrativas nas operações de crédito (</w:t>
      </w:r>
      <m:oMath>
        <m:r>
          <m:t>D</m:t>
        </m:r>
        <m:r>
          <m:t>A</m:t>
        </m:r>
        <m:r>
          <m:t>d</m:t>
        </m:r>
        <m:r>
          <m:t>m</m:t>
        </m:r>
      </m:oMath>
      <w:r>
        <w:t xml:space="preserve">) foi remontada significância tanto para</w:t>
      </w:r>
      <w:r>
        <w:t xml:space="preserve"> </w:t>
      </w:r>
      <w:r>
        <w:rPr>
          <w:iCs/>
          <w:i/>
        </w:rPr>
        <w:t xml:space="preserve">spread</w:t>
      </w:r>
      <w:r>
        <w:t xml:space="preserve"> </w:t>
      </w:r>
      <w:r>
        <w:t xml:space="preserve">bancário, atuando de forma direta, como para a rentabilidade com uma relação direta. O resultado no</w:t>
      </w:r>
      <w:r>
        <w:t xml:space="preserve"> </w:t>
      </w:r>
      <w:r>
        <w:rPr>
          <w:iCs/>
          <w:i/>
        </w:rPr>
        <w:t xml:space="preserve">spread</w:t>
      </w:r>
      <w:r>
        <w:t xml:space="preserve"> </w:t>
      </w:r>
      <w:r>
        <w:t xml:space="preserve">para a variável está dentro o esperado, uma vez elevações nos custos evidentemente são repassados para os tomadores.</w:t>
      </w:r>
    </w:p>
    <w:p>
      <w:pPr>
        <w:pStyle w:val="BodyText"/>
      </w:pPr>
      <w:r>
        <w:t xml:space="preserve">Os resultados do modelo para as despesas de captação se demonstraram relevantes tanto no</w:t>
      </w:r>
      <w:r>
        <w:t xml:space="preserve"> </w:t>
      </w:r>
      <w:r>
        <w:rPr>
          <w:iCs/>
          <w:i/>
        </w:rPr>
        <w:t xml:space="preserve">spread</w:t>
      </w:r>
      <w:r>
        <w:t xml:space="preserve">, quanto para a rentabilidade, ambos com uma relação direta. A relação sobre o</w:t>
      </w:r>
      <w:r>
        <w:t xml:space="preserve"> </w:t>
      </w:r>
      <w:r>
        <w:rPr>
          <w:iCs/>
          <w:i/>
        </w:rPr>
        <w:t xml:space="preserve">spread</w:t>
      </w:r>
      <w:r>
        <w:t xml:space="preserve"> </w:t>
      </w:r>
      <w:r>
        <w:t xml:space="preserve">está dentro do esperado, porém a relação com a rentabilidade deve estar relacionada característica de gerar receita por nível despesa administrativa.</w:t>
      </w:r>
    </w:p>
    <w:p>
      <w:pPr>
        <w:pStyle w:val="BodyText"/>
      </w:pPr>
      <w:r>
        <w:t xml:space="preserve">Os estudos de Koyama e Nakane (2001), Alfanasieff</w:t>
      </w:r>
      <w:r>
        <w:t xml:space="preserve"> </w:t>
      </w:r>
      <w:r>
        <w:rPr>
          <w:iCs/>
          <w:i/>
        </w:rPr>
        <w:t xml:space="preserve">et. al.</w:t>
      </w:r>
      <w:r>
        <w:t xml:space="preserve"> </w:t>
      </w:r>
      <w:r>
        <w:t xml:space="preserve">(2001 e 2002) e Bignotto e Rodrigues (2006) encontraram significância estatística para os custos administrativos como determinante do</w:t>
      </w:r>
      <w:r>
        <w:t xml:space="preserve"> </w:t>
      </w:r>
      <w:r>
        <w:rPr>
          <w:iCs/>
          <w:i/>
        </w:rPr>
        <w:t xml:space="preserve">spread ex-ante</w:t>
      </w:r>
      <w:r>
        <w:t xml:space="preserve">. Já ao que remete o</w:t>
      </w:r>
      <w:r>
        <w:t xml:space="preserve"> </w:t>
      </w:r>
      <w:r>
        <w:rPr>
          <w:iCs/>
          <w:i/>
        </w:rPr>
        <w:t xml:space="preserve">spread ex-post</w:t>
      </w:r>
      <w:r>
        <w:t xml:space="preserve">, somente o estudo de</w:t>
      </w:r>
      <w:r>
        <w:t xml:space="preserve"> </w:t>
      </w:r>
      <w:r>
        <w:t xml:space="preserve"> </w:t>
      </w:r>
      <w:r>
        <w:t xml:space="preserve">foi encontrada significância para os custos administrativos.</w:t>
      </w:r>
    </w:p>
    <w:p>
      <w:pPr>
        <w:pStyle w:val="BodyText"/>
      </w:pPr>
      <w:r>
        <w:t xml:space="preserve">Mesmo que, em comparação ao demais estudos, que utilizaram o volume dos custos administrativos, enquanto este estudo tenha utilizado o percentual destes custos em relação as operações de crédito, é possível afirmar que existem congruência lógica entre os resultados, validando assim o perfil de custos administrativos das instituições como um componente relevante do</w:t>
      </w:r>
      <w:r>
        <w:t xml:space="preserve"> </w:t>
      </w:r>
      <w:r>
        <w:rPr>
          <w:iCs/>
          <w:i/>
        </w:rPr>
        <w:t xml:space="preserve">spread</w:t>
      </w:r>
      <w:r>
        <w:t xml:space="preserve"> </w:t>
      </w:r>
      <w:r>
        <w:t xml:space="preserve">bancário.</w:t>
      </w:r>
    </w:p>
    <w:p>
      <w:pPr>
        <w:pStyle w:val="BodyText"/>
      </w:pPr>
      <w:r>
        <w:t xml:space="preserve">Para a proporção das despesas de captação em relação aos depósitos totais</w:t>
      </w:r>
      <w:r>
        <w:t xml:space="preserve"> </w:t>
      </w:r>
      <m:oMath>
        <m:r>
          <m:t>D</m:t>
        </m:r>
        <m:r>
          <m:t>e</m:t>
        </m:r>
        <m:r>
          <m:t>s</m:t>
        </m:r>
        <m:r>
          <m:t>C</m:t>
        </m:r>
        <m:r>
          <m:t>a</m:t>
        </m:r>
        <m:r>
          <m:t>p</m:t>
        </m:r>
      </m:oMath>
      <w:r>
        <w:t xml:space="preserve"> </w:t>
      </w:r>
      <w:r>
        <w:t xml:space="preserve">o modelo revelou elevada significância somente para o</w:t>
      </w:r>
      <w:r>
        <w:t xml:space="preserve"> </w:t>
      </w:r>
      <w:r>
        <w:rPr>
          <w:iCs/>
          <w:i/>
        </w:rPr>
        <w:t xml:space="preserve">spread</w:t>
      </w:r>
      <w:r>
        <w:t xml:space="preserve"> </w:t>
      </w:r>
      <w:r>
        <w:t xml:space="preserve">bancário com uma relação direta. Esse resultado está dentro do esperado de acordo com as hipóteses teóricas. Não identificado, para fins de comparação, outro estudo que tenha utilizado esta variável ou outra análoga como preditora para o</w:t>
      </w:r>
      <w:r>
        <w:t xml:space="preserve"> </w:t>
      </w:r>
      <w:r>
        <w:rPr>
          <w:iCs/>
          <w:i/>
        </w:rPr>
        <w:t xml:space="preserve">spread</w:t>
      </w:r>
    </w:p>
    <w:p>
      <w:pPr>
        <w:pStyle w:val="BodyText"/>
      </w:pPr>
      <w:r>
        <w:t xml:space="preserve">Os resultados para as despesas de captação</w:t>
      </w:r>
      <w:r>
        <w:t xml:space="preserve"> </w:t>
      </w:r>
      <m:oMath>
        <m:r>
          <m:t>D</m:t>
        </m:r>
        <m:r>
          <m:t>e</m:t>
        </m:r>
        <m:r>
          <m:t>s</m:t>
        </m:r>
        <m:r>
          <m:t>C</m:t>
        </m:r>
        <m:r>
          <m:t>a</m:t>
        </m:r>
        <m:r>
          <m:t>p</m:t>
        </m:r>
      </m:oMath>
      <w:r>
        <w:t xml:space="preserve"> </w:t>
      </w:r>
      <w:r>
        <w:t xml:space="preserve">implicam que em média, sempre que ocorre uma elevação ou redução nos custos de captação em relação aos depósitos totais, esse custo é repassado para a taxa de aplicação, fazendo com que o</w:t>
      </w:r>
      <w:r>
        <w:t xml:space="preserve"> </w:t>
      </w:r>
      <w:r>
        <w:rPr>
          <w:iCs/>
          <w:i/>
        </w:rPr>
        <w:t xml:space="preserve">spread</w:t>
      </w:r>
      <w:r>
        <w:t xml:space="preserve"> </w:t>
      </w:r>
      <w:r>
        <w:t xml:space="preserve">bancário seja modificado em uma relação direta.</w:t>
      </w:r>
    </w:p>
    <w:p>
      <w:pPr>
        <w:pStyle w:val="BodyText"/>
      </w:pPr>
      <w:r>
        <w:t xml:space="preserve">Para a participação de outras despesas em relação as operações totais (</w:t>
      </w:r>
      <m:oMath>
        <m:r>
          <m:t>O</m:t>
        </m:r>
        <m:r>
          <m:t>t</m:t>
        </m:r>
        <m:r>
          <m:t>D</m:t>
        </m:r>
        <m:r>
          <m:t>e</m:t>
        </m:r>
        <m:r>
          <m:t>s</m:t>
        </m:r>
      </m:oMath>
      <w:r>
        <w:t xml:space="preserve">) o modelo remontou significância somente para o</w:t>
      </w:r>
      <w:r>
        <w:t xml:space="preserve"> </w:t>
      </w:r>
      <w:r>
        <w:rPr>
          <w:iCs/>
          <w:i/>
        </w:rPr>
        <w:t xml:space="preserve">spread</w:t>
      </w:r>
      <w:r>
        <w:t xml:space="preserve">,com uma relação direta e expressiva, o que estava dentro do esperado, uma vez que esta variável comporta grandes montantes não segmentados e classificados. Não foram identificados outros estudos que tenham utilizado outras despesas como variável preditora para o spread.</w:t>
      </w:r>
    </w:p>
    <w:p>
      <w:pPr>
        <w:pStyle w:val="BodyText"/>
      </w:pPr>
      <w:r>
        <w:t xml:space="preserve">O resultado para outras despesas (</w:t>
      </w:r>
      <m:oMath>
        <m:r>
          <m:t>O</m:t>
        </m:r>
        <m:r>
          <m:t>t</m:t>
        </m:r>
        <m:r>
          <m:t>D</m:t>
        </m:r>
        <m:r>
          <m:t>e</m:t>
        </m:r>
        <m:r>
          <m:t>s</m:t>
        </m:r>
      </m:oMath>
      <w:r>
        <w:t xml:space="preserve">) implica que, em média, sempre que quando ocorre uma elevação ou redução desta participação em relação ao montante das operações totais, a oneração ou desoneração é repassada para a taxa de aplicação, desta forma modificando o</w:t>
      </w:r>
      <w:r>
        <w:t xml:space="preserve"> </w:t>
      </w:r>
      <w:r>
        <w:rPr>
          <w:iCs/>
          <w:i/>
        </w:rPr>
        <w:t xml:space="preserve">spread</w:t>
      </w:r>
      <w:r>
        <w:t xml:space="preserve"> </w:t>
      </w:r>
      <w:r>
        <w:t xml:space="preserve">bancário em uma relação direta.</w:t>
      </w:r>
    </w:p>
    <w:p>
      <w:pPr>
        <w:pStyle w:val="BodyText"/>
      </w:pPr>
      <w:r>
        <w:t xml:space="preserve">O resultado para participação da provisão de inadimplência sobre as operações totais (</w:t>
      </w:r>
      <m:oMath>
        <m:r>
          <m:t>I</m:t>
        </m:r>
        <m:r>
          <m:t>n</m:t>
        </m:r>
        <m:r>
          <m:t>a</m:t>
        </m:r>
        <m:r>
          <m:t>d</m:t>
        </m:r>
      </m:oMath>
      <w:r>
        <w:t xml:space="preserve">) e risco ponderado de crédito (</w:t>
      </w:r>
      <m:oMath>
        <m:r>
          <m:t>R</m:t>
        </m:r>
        <m:r>
          <m:t>c</m:t>
        </m:r>
        <m:r>
          <m:t>P</m:t>
        </m:r>
        <m:r>
          <m:t>d</m:t>
        </m:r>
      </m:oMath>
      <w:r>
        <w:t xml:space="preserve">) foi de significância somente na rentabilidade com uma relação inversa.</w:t>
      </w:r>
    </w:p>
    <w:p>
      <w:pPr>
        <w:pStyle w:val="BodyText"/>
      </w:pPr>
      <w:r>
        <w:t xml:space="preserve">O resultado implica que quando ocorrem elevações ou reduções na inadimplência e nível de risco de crédito, há um reflexo afetando na mesma direção a rentabilidade bancária.</w:t>
      </w:r>
    </w:p>
    <w:p>
      <w:pPr>
        <w:pStyle w:val="BodyText"/>
      </w:pPr>
      <w:r>
        <w:t xml:space="preserve">Para o risco de crédito, este estudo diverge do resultado apresentado por Bignotto e Rodrigues (2006), que encontraram significância com esta variável e o</w:t>
      </w:r>
      <w:r>
        <w:t xml:space="preserve"> </w:t>
      </w:r>
      <w:r>
        <w:rPr>
          <w:iCs/>
          <w:i/>
        </w:rPr>
        <w:t xml:space="preserve">spread ex-ante</w:t>
      </w:r>
      <w:r>
        <w:t xml:space="preserve">, porém a mesma relação em termos de ajuste. Esta divergência também pode estar associada ao tipo a categoria de</w:t>
      </w:r>
      <w:r>
        <w:t xml:space="preserve"> </w:t>
      </w:r>
      <w:r>
        <w:rPr>
          <w:iCs/>
          <w:i/>
        </w:rPr>
        <w:t xml:space="preserve">spread</w:t>
      </w:r>
      <w:r>
        <w:t xml:space="preserve">, e mesmo as diferenças para obtenção desta variável, que neste estudo se utilizou uma média ponderada de risco.</w:t>
      </w:r>
    </w:p>
    <w:p>
      <w:pPr>
        <w:pStyle w:val="BodyText"/>
      </w:pPr>
      <w:r>
        <w:t xml:space="preserve">Ainda para o risco de crédito, este resultado vem convergir com o de</w:t>
      </w:r>
      <w:r>
        <w:t xml:space="preserve"> </w:t>
      </w:r>
      <w:r>
        <w:t xml:space="preserve">, que não encontrou significância em seu modelo, que testou variável como preditora para o</w:t>
      </w:r>
      <w:r>
        <w:t xml:space="preserve"> </w:t>
      </w:r>
      <w:r>
        <w:rPr>
          <w:iCs/>
          <w:i/>
        </w:rPr>
        <w:t xml:space="preserve">spread ex-post</w:t>
      </w:r>
      <w:r>
        <w:t xml:space="preserve">. Em termos da relação o trabalho vem convergir com o resultado de</w:t>
      </w:r>
      <w:r>
        <w:t xml:space="preserve"> </w:t>
      </w:r>
      <w:r>
        <w:t xml:space="preserve"> </w:t>
      </w:r>
      <w:r>
        <w:t xml:space="preserve">que encontrou relação direta entre o risco de crédito e o</w:t>
      </w:r>
      <w:r>
        <w:t xml:space="preserve"> </w:t>
      </w:r>
      <w:r>
        <w:rPr>
          <w:iCs/>
          <w:i/>
        </w:rPr>
        <w:t xml:space="preserve">spread ex-post</w:t>
      </w:r>
      <w:r>
        <w:t xml:space="preserve">.</w:t>
      </w:r>
    </w:p>
    <w:p>
      <w:pPr>
        <w:pStyle w:val="BodyText"/>
      </w:pPr>
      <w:r>
        <w:t xml:space="preserve">Para a significância da inadimplência este estudo diverge do resultado de</w:t>
      </w:r>
      <w:r>
        <w:t xml:space="preserve"> </w:t>
      </w:r>
      <w:r>
        <w:t xml:space="preserve"> </w:t>
      </w:r>
      <w:r>
        <w:t xml:space="preserve">para o</w:t>
      </w:r>
      <w:r>
        <w:t xml:space="preserve"> </w:t>
      </w:r>
      <w:r>
        <w:rPr>
          <w:iCs/>
          <w:i/>
        </w:rPr>
        <w:t xml:space="preserve">spread ex-ante</w:t>
      </w:r>
      <w:r>
        <w:t xml:space="preserve">, porém remontando a mesma relação em termos de ajuste. Tal divergência também pode estar associada a categoria de</w:t>
      </w:r>
      <w:r>
        <w:t xml:space="preserve"> </w:t>
      </w:r>
      <w:r>
        <w:rPr>
          <w:iCs/>
          <w:i/>
        </w:rPr>
        <w:t xml:space="preserve">spread</w:t>
      </w:r>
      <w:r>
        <w:t xml:space="preserve"> </w:t>
      </w:r>
      <w:r>
        <w:t xml:space="preserve">utilizado e mesmo a diferença da forma de obtenção das variáveis entre os estudos.</w:t>
      </w:r>
    </w:p>
    <w:p>
      <w:pPr>
        <w:pStyle w:val="BodyText"/>
      </w:pPr>
      <w:r>
        <w:t xml:space="preserve">Para a variável de participação do capital próprio em relação a operações totais (</w:t>
      </w:r>
      <m:oMath>
        <m:r>
          <m:t>E</m:t>
        </m:r>
        <m:r>
          <m:t>P</m:t>
        </m:r>
        <m:r>
          <m:t>r</m:t>
        </m:r>
      </m:oMath>
      <w:r>
        <w:t xml:space="preserve">) foi remontada significância para ambas as variáveis dependentes, com uma relação inversa com o</w:t>
      </w:r>
      <w:r>
        <w:t xml:space="preserve"> </w:t>
      </w:r>
      <w:r>
        <w:rPr>
          <w:iCs/>
          <w:i/>
        </w:rPr>
        <w:t xml:space="preserve">spread ex-post</w:t>
      </w:r>
      <w:r>
        <w:t xml:space="preserve"> </w:t>
      </w:r>
      <w:r>
        <w:t xml:space="preserve">e inversa com a rentabilidade. Não foram identificados outros estudos que utilizaram alguma variável similar como preditora o para o</w:t>
      </w:r>
      <w:r>
        <w:t xml:space="preserve"> </w:t>
      </w:r>
      <w:r>
        <w:rPr>
          <w:iCs/>
          <w:i/>
        </w:rPr>
        <w:t xml:space="preserve">spread</w:t>
      </w:r>
      <w:r>
        <w:t xml:space="preserve">.</w:t>
      </w:r>
    </w:p>
    <w:p>
      <w:pPr>
        <w:pStyle w:val="BodyText"/>
      </w:pPr>
      <w:r>
        <w:t xml:space="preserve">O resultado implica que, a medida que é elevada a participação do capital próprio diante as operações de crédito totais, ocorre simultaneamente redução no</w:t>
      </w:r>
      <w:r>
        <w:t xml:space="preserve"> </w:t>
      </w:r>
      <w:r>
        <w:rPr>
          <w:iCs/>
          <w:i/>
        </w:rPr>
        <w:t xml:space="preserve">spread</w:t>
      </w:r>
      <w:r>
        <w:t xml:space="preserve"> </w:t>
      </w:r>
      <w:r>
        <w:t xml:space="preserve">e na rentabilidade bancária. Os resultados remontados estão de acordo com a hipótese formulada.</w:t>
      </w:r>
    </w:p>
    <w:p>
      <w:pPr>
        <w:pStyle w:val="BodyText"/>
      </w:pPr>
      <w:r>
        <w:t xml:space="preserve">A atuação do capital próprio sobre o</w:t>
      </w:r>
      <w:r>
        <w:t xml:space="preserve"> </w:t>
      </w:r>
      <w:r>
        <w:rPr>
          <w:iCs/>
          <w:i/>
        </w:rPr>
        <w:t xml:space="preserve">spread</w:t>
      </w:r>
      <w:r>
        <w:t xml:space="preserve"> </w:t>
      </w:r>
      <w:r>
        <w:t xml:space="preserve">pode estar relacionado a ausência do pagamento de custos de captação, e mesmo com um elevado custo de oportunidade, atuaria reduzindo o</w:t>
      </w:r>
      <w:r>
        <w:t xml:space="preserve"> </w:t>
      </w:r>
      <w:r>
        <w:rPr>
          <w:iCs/>
          <w:i/>
        </w:rPr>
        <w:t xml:space="preserve">spread</w:t>
      </w:r>
      <w:r>
        <w:t xml:space="preserve">. Em relação a redução da rentabilidade pode estar associado ao custo de oportunidade e ao risco de se utilizar o capital próprio nas operações de crédito.</w:t>
      </w:r>
    </w:p>
    <w:p>
      <w:pPr>
        <w:pStyle w:val="BodyText"/>
      </w:pPr>
      <w:r>
        <w:t xml:space="preserve">Para a variável de participação dos depósitos a vista sobre as operações totais (</w:t>
      </w:r>
      <m:oMath>
        <m:r>
          <m:t>D</m:t>
        </m:r>
        <m:r>
          <m:t>e</m:t>
        </m:r>
        <m:r>
          <m:t>p</m:t>
        </m:r>
        <m:r>
          <m:t>A</m:t>
        </m:r>
        <m:r>
          <m:t>v</m:t>
        </m:r>
      </m:oMath>
      <w:r>
        <w:t xml:space="preserve">) foi remontada significância somente com a rentabilidade, em uma relação inversa.</w:t>
      </w:r>
    </w:p>
    <w:p>
      <w:pPr>
        <w:pStyle w:val="BodyText"/>
      </w:pPr>
      <w:r>
        <w:t xml:space="preserve">Esse resultado implicaria que, no modelo, quanto maior a participação dos depósitos a vista, menor seria a rentabilidade bancária para o período. Tal resultado pode estar associado ao custo de oportunidade e risco de se utilizar depósitos a vista.</w:t>
      </w:r>
    </w:p>
    <w:p>
      <w:pPr>
        <w:pStyle w:val="BodyText"/>
      </w:pPr>
      <w:r>
        <w:t xml:space="preserve">Este resultado vem divergir dos estudos de Afasieff</w:t>
      </w:r>
      <w:r>
        <w:t xml:space="preserve"> </w:t>
      </w:r>
      <w:r>
        <w:rPr>
          <w:iCs/>
          <w:i/>
        </w:rPr>
        <w:t xml:space="preserve">el. al.</w:t>
      </w:r>
      <w:r>
        <w:t xml:space="preserve"> </w:t>
      </w:r>
      <w:r>
        <w:t xml:space="preserve">(2001) e Afasieff</w:t>
      </w:r>
      <w:r>
        <w:t xml:space="preserve"> </w:t>
      </w:r>
      <w:r>
        <w:rPr>
          <w:iCs/>
          <w:i/>
        </w:rPr>
        <w:t xml:space="preserve">el. al.</w:t>
      </w:r>
      <w:r>
        <w:t xml:space="preserve"> </w:t>
      </w:r>
      <w:r>
        <w:t xml:space="preserve">(2002), que encontraram uma relação direta entre captações sem juros e o</w:t>
      </w:r>
      <w:r>
        <w:t xml:space="preserve"> </w:t>
      </w:r>
      <w:r>
        <w:rPr>
          <w:iCs/>
          <w:i/>
        </w:rPr>
        <w:t xml:space="preserve">spread</w:t>
      </w:r>
      <w:r>
        <w:t xml:space="preserve"> </w:t>
      </w:r>
      <w:r>
        <w:t xml:space="preserve">bancário</w:t>
      </w:r>
      <w:r>
        <w:t xml:space="preserve"> </w:t>
      </w:r>
      <w:r>
        <w:rPr>
          <w:iCs/>
          <w:i/>
        </w:rPr>
        <w:t xml:space="preserve">ex-ante</w:t>
      </w:r>
      <w:r>
        <w:t xml:space="preserve">. Tal divergência poderia estar associada a diferença entre a forma do spread, bem como a forma da variável de captação utilizadas nos estudos.</w:t>
      </w:r>
    </w:p>
    <w:p>
      <w:pPr>
        <w:pStyle w:val="BodyText"/>
      </w:pPr>
      <w:r>
        <w:t xml:space="preserve">Para a variável de participação dos depósitos a prazo em relação as operações totais (</w:t>
      </w:r>
      <m:oMath>
        <m:r>
          <m:t>D</m:t>
        </m:r>
        <m:r>
          <m:t>e</m:t>
        </m:r>
        <m:r>
          <m:t>p</m:t>
        </m:r>
        <m:r>
          <m:t>A</m:t>
        </m:r>
        <m:r>
          <m:t>p</m:t>
        </m:r>
      </m:oMath>
      <w:r>
        <w:t xml:space="preserve">)</w:t>
      </w:r>
      <w:r>
        <w:t xml:space="preserve"> </w:t>
      </w:r>
      <w:r>
        <w:t xml:space="preserve">O modelo não remontou significância, tanto para o spread como para a rentabilidade. Mesmo sem a significância o ajuste indicaria que esta variável, no ajuste do modelo, guardaria relação inversa com o</w:t>
      </w:r>
      <w:r>
        <w:t xml:space="preserve"> </w:t>
      </w:r>
      <w:r>
        <w:rPr>
          <w:iCs/>
          <w:i/>
        </w:rPr>
        <w:t xml:space="preserve">spread</w:t>
      </w:r>
      <w:r>
        <w:t xml:space="preserve"> </w:t>
      </w:r>
      <w:r>
        <w:t xml:space="preserve">bancário e inversa com a rentabilidade.</w:t>
      </w:r>
    </w:p>
    <w:p>
      <w:pPr>
        <w:pStyle w:val="BodyText"/>
      </w:pPr>
      <w:r>
        <w:t xml:space="preserve">O resultados do ajuste indicariam que quanto maior a participação dos depósitos a prazo, menores seriam o</w:t>
      </w:r>
      <w:r>
        <w:t xml:space="preserve"> </w:t>
      </w:r>
      <w:r>
        <w:rPr>
          <w:iCs/>
          <w:i/>
        </w:rPr>
        <w:t xml:space="preserve">spread</w:t>
      </w:r>
      <w:r>
        <w:t xml:space="preserve"> </w:t>
      </w:r>
      <w:r>
        <w:t xml:space="preserve">e a rentabilidade bancária. A relação com o</w:t>
      </w:r>
      <w:r>
        <w:t xml:space="preserve"> </w:t>
      </w:r>
      <w:r>
        <w:rPr>
          <w:iCs/>
          <w:i/>
        </w:rPr>
        <w:t xml:space="preserve">spread</w:t>
      </w:r>
      <w:r>
        <w:t xml:space="preserve"> </w:t>
      </w:r>
      <w:r>
        <w:t xml:space="preserve">estaria dentro do esperado na formulação das hipóteses, indicando que nem todos os custos de captação a prazo são repassados para a taxa de aplicação, reduzindo assim o</w:t>
      </w:r>
      <w:r>
        <w:t xml:space="preserve"> </w:t>
      </w:r>
      <w:r>
        <w:rPr>
          <w:iCs/>
          <w:i/>
        </w:rPr>
        <w:t xml:space="preserve">spread</w:t>
      </w:r>
      <w:r>
        <w:t xml:space="preserve">.</w:t>
      </w:r>
    </w:p>
    <w:p>
      <w:pPr>
        <w:pStyle w:val="BodyText"/>
      </w:pPr>
      <w:r>
        <w:t xml:space="preserve">Para a participação dos depósitos de poupança em relação as operações totais (</w:t>
      </w:r>
      <m:oMath>
        <m:r>
          <m:t>D</m:t>
        </m:r>
        <m:r>
          <m:t>e</m:t>
        </m:r>
        <m:r>
          <m:t>p</m:t>
        </m:r>
        <m:r>
          <m:t>P</m:t>
        </m:r>
        <m:r>
          <m:t>o</m:t>
        </m:r>
        <m:r>
          <m:t>p</m:t>
        </m:r>
      </m:oMath>
      <w:r>
        <w:t xml:space="preserve">)</w:t>
      </w:r>
      <w:r>
        <w:t xml:space="preserve"> </w:t>
      </w:r>
      <w:r>
        <w:t xml:space="preserve">foi remontada significância somente para o</w:t>
      </w:r>
      <w:r>
        <w:t xml:space="preserve"> </w:t>
      </w:r>
      <w:r>
        <w:rPr>
          <w:iCs/>
          <w:i/>
        </w:rPr>
        <w:t xml:space="preserve">spread</w:t>
      </w:r>
      <w:r>
        <w:t xml:space="preserve">, com uma relação direta. Os resultados do ajuste indicam que quanto maior a participação dos depósitos de poupança, menor seria a rentabilidade.</w:t>
      </w:r>
    </w:p>
    <w:p>
      <w:pPr>
        <w:pStyle w:val="BodyText"/>
      </w:pPr>
      <w:r>
        <w:t xml:space="preserve">Para a variável de participação das receitas de operações de crédito em relação as receitas operacionais (</w:t>
      </w:r>
      <m:oMath>
        <m:r>
          <m:t>R</m:t>
        </m:r>
        <m:r>
          <m:t>O</m:t>
        </m:r>
        <m:r>
          <m:t>p</m:t>
        </m:r>
        <m:r>
          <m:t>C</m:t>
        </m:r>
        <m:r>
          <m:t>r</m:t>
        </m:r>
      </m:oMath>
      <w:r>
        <w:t xml:space="preserve">)</w:t>
      </w:r>
      <w:r>
        <w:t xml:space="preserve"> </w:t>
      </w:r>
      <w:r>
        <w:t xml:space="preserve">o resultado para o spread está dentro do esperado de acordo com as hipóteses, não ocorrendo o mesmo para a rentabilidade.</w:t>
      </w:r>
    </w:p>
    <w:p>
      <w:pPr>
        <w:pStyle w:val="BodyText"/>
      </w:pPr>
      <w:r>
        <w:t xml:space="preserve">O resultado do ajuste do modelo indica que quanto maior a participação das receitas de operação de crédito maior é o nível de</w:t>
      </w:r>
      <w:r>
        <w:t xml:space="preserve"> </w:t>
      </w:r>
      <w:r>
        <w:rPr>
          <w:iCs/>
          <w:i/>
        </w:rPr>
        <w:t xml:space="preserve">spread</w:t>
      </w:r>
      <w:r>
        <w:t xml:space="preserve"> </w:t>
      </w:r>
      <w:r>
        <w:t xml:space="preserve">e menor é a rentabilidade das instituições. Tal resultado vem ressaltar que o nível de spread e rentabilidade guarda relação com o tipo de operação e capacidade de gerar receita de cada instituição.</w:t>
      </w:r>
    </w:p>
    <w:p>
      <w:pPr>
        <w:pStyle w:val="BodyText"/>
      </w:pPr>
      <w:r>
        <w:t xml:space="preserve">Para a participação das receitas de serviços em relação a receitas operacionais (</w:t>
      </w:r>
      <m:oMath>
        <m:r>
          <m:t>R</m:t>
        </m:r>
        <m:r>
          <m:t>S</m:t>
        </m:r>
        <m:r>
          <m:t>r</m:t>
        </m:r>
        <m:r>
          <m:t>v</m:t>
        </m:r>
      </m:oMath>
      <w:r>
        <w:t xml:space="preserve">) o modelo remontou significância somente para o</w:t>
      </w:r>
      <w:r>
        <w:t xml:space="preserve"> </w:t>
      </w:r>
      <w:r>
        <w:rPr>
          <w:iCs/>
          <w:i/>
        </w:rPr>
        <w:t xml:space="preserve">spread</w:t>
      </w:r>
      <w:r>
        <w:t xml:space="preserve"> </w:t>
      </w:r>
      <w:r>
        <w:t xml:space="preserve">bancário com uma relação direta, onde aumentos nas receitas de serviços estariam associadas a aumentos do</w:t>
      </w:r>
      <w:r>
        <w:t xml:space="preserve"> </w:t>
      </w:r>
      <w:r>
        <w:rPr>
          <w:iCs/>
          <w:i/>
        </w:rPr>
        <w:t xml:space="preserve">spread</w:t>
      </w:r>
      <w:r>
        <w:t xml:space="preserve">.</w:t>
      </w:r>
    </w:p>
    <w:p>
      <w:pPr>
        <w:pStyle w:val="BodyText"/>
      </w:pPr>
      <w:r>
        <w:t xml:space="preserve">Este resultado para o</w:t>
      </w:r>
      <w:r>
        <w:t xml:space="preserve"> </w:t>
      </w:r>
      <w:r>
        <w:rPr>
          <w:iCs/>
          <w:i/>
        </w:rPr>
        <w:t xml:space="preserve">spread</w:t>
      </w:r>
      <w:r>
        <w:t xml:space="preserve"> </w:t>
      </w:r>
      <w:r>
        <w:t xml:space="preserve">bancário vem convergir com os estudos de Afanasieff</w:t>
      </w:r>
      <w:r>
        <w:t xml:space="preserve"> </w:t>
      </w:r>
      <w:r>
        <w:rPr>
          <w:iCs/>
          <w:i/>
        </w:rPr>
        <w:t xml:space="preserve">et. al.</w:t>
      </w:r>
      <w:r>
        <w:t xml:space="preserve"> </w:t>
      </w:r>
      <w:r>
        <w:t xml:space="preserve">(2002) e (2003), Bignotto e Rodrigues (2006) que encontram significância e uma relação direta das receitas de serviços com o</w:t>
      </w:r>
      <w:r>
        <w:t xml:space="preserve"> </w:t>
      </w:r>
      <w:r>
        <w:rPr>
          <w:iCs/>
          <w:i/>
        </w:rPr>
        <w:t xml:space="preserve">spread</w:t>
      </w:r>
      <w:r>
        <w:t xml:space="preserve"> </w:t>
      </w:r>
      <w:r>
        <w:rPr>
          <w:iCs/>
          <w:i/>
        </w:rPr>
        <w:t xml:space="preserve">ex-ante</w:t>
      </w:r>
      <w:r>
        <w:t xml:space="preserve"> </w:t>
      </w:r>
      <w:r>
        <w:t xml:space="preserve">e divergir do estudo de</w:t>
      </w:r>
      <w:r>
        <w:t xml:space="preserve"> </w:t>
      </w:r>
      <w:r>
        <w:t xml:space="preserve"> </w:t>
      </w:r>
      <w:r>
        <w:t xml:space="preserve">que encontrou uma relação indireta com o</w:t>
      </w:r>
      <w:r>
        <w:t xml:space="preserve"> </w:t>
      </w:r>
      <w:r>
        <w:rPr>
          <w:iCs/>
          <w:i/>
        </w:rPr>
        <w:t xml:space="preserve">spread ex-post</w:t>
      </w:r>
      <w:r>
        <w:t xml:space="preserve">.</w:t>
      </w:r>
    </w:p>
    <w:p>
      <w:pPr>
        <w:pStyle w:val="BodyText"/>
      </w:pPr>
      <w:r>
        <w:t xml:space="preserve">Para a relação entre as receitas de participação e as receitas operacionais (</w:t>
      </w:r>
      <m:oMath>
        <m:r>
          <m:t>R</m:t>
        </m:r>
        <m:r>
          <m:t>P</m:t>
        </m:r>
        <m:r>
          <m:t>a</m:t>
        </m:r>
        <m:r>
          <m:t>r</m:t>
        </m:r>
        <m:r>
          <m:t>t</m:t>
        </m:r>
      </m:oMath>
      <w:r>
        <w:t xml:space="preserve">)</w:t>
      </w:r>
      <w:r>
        <w:t xml:space="preserve"> </w:t>
      </w:r>
      <w:r>
        <w:t xml:space="preserve">o modelo retornou significância com ambas as variáveis dependentes, sendo uma relação direta com o</w:t>
      </w:r>
      <w:r>
        <w:t xml:space="preserve"> </w:t>
      </w:r>
      <w:r>
        <w:rPr>
          <w:iCs/>
          <w:i/>
        </w:rPr>
        <w:t xml:space="preserve">spread</w:t>
      </w:r>
      <w:r>
        <w:t xml:space="preserve"> </w:t>
      </w:r>
      <w:r>
        <w:t xml:space="preserve">e inversa com a rentabilidade. O resultado para o</w:t>
      </w:r>
      <w:r>
        <w:t xml:space="preserve"> </w:t>
      </w:r>
      <w:r>
        <w:rPr>
          <w:iCs/>
          <w:i/>
        </w:rPr>
        <w:t xml:space="preserve">spread</w:t>
      </w:r>
      <w:r>
        <w:t xml:space="preserve"> </w:t>
      </w:r>
      <w:r>
        <w:t xml:space="preserve">está dentro do esperado, mas diverge para a rentabilidade.</w:t>
      </w:r>
    </w:p>
    <w:p>
      <w:pPr>
        <w:pStyle w:val="BodyText"/>
      </w:pPr>
      <w:r>
        <w:t xml:space="preserve">Este resultado implica que quanto maior a parcela das receitas de participação das instituições maior é o</w:t>
      </w:r>
      <w:r>
        <w:t xml:space="preserve"> </w:t>
      </w:r>
      <w:r>
        <w:rPr>
          <w:iCs/>
          <w:i/>
        </w:rPr>
        <w:t xml:space="preserve">spread</w:t>
      </w:r>
      <w:r>
        <w:t xml:space="preserve"> </w:t>
      </w:r>
      <w:r>
        <w:t xml:space="preserve">aplicado em suas operações, mas por outra via essa característica atuaria reduzindo a rentabilidade, talvez associado a prejuízos operacionais, denotando novamente os aspectos operacionais na determinação destas duas variáveis.</w:t>
      </w:r>
    </w:p>
    <w:p>
      <w:pPr>
        <w:pStyle w:val="BodyText"/>
      </w:pPr>
      <w:r>
        <w:t xml:space="preserve">Para a participação de outras receitas operacionais diante das receitas operacionais (</w:t>
      </w:r>
      <m:oMath>
        <m:r>
          <m:t>O</m:t>
        </m:r>
        <m:r>
          <m:t>t</m:t>
        </m:r>
        <m:r>
          <m:t>R</m:t>
        </m:r>
        <m:r>
          <m:t>O</m:t>
        </m:r>
        <m:r>
          <m:t>p</m:t>
        </m:r>
      </m:oMath>
      <w:r>
        <w:t xml:space="preserve">)</w:t>
      </w:r>
      <w:r>
        <w:t xml:space="preserve"> </w:t>
      </w:r>
      <w:r>
        <w:t xml:space="preserve">o modelo retornou significância somente com o</w:t>
      </w:r>
      <w:r>
        <w:t xml:space="preserve"> </w:t>
      </w:r>
      <w:r>
        <w:rPr>
          <w:iCs/>
          <w:i/>
        </w:rPr>
        <w:t xml:space="preserve">spread</w:t>
      </w:r>
      <w:r>
        <w:t xml:space="preserve">, com uma relação direta.</w:t>
      </w:r>
    </w:p>
    <w:p>
      <w:pPr>
        <w:pStyle w:val="BodyText"/>
      </w:pPr>
      <w:r>
        <w:t xml:space="preserve">O resultado implica que quanto maior a receita proveniente de outras operações, maior seria o nível de</w:t>
      </w:r>
      <w:r>
        <w:t xml:space="preserve"> </w:t>
      </w:r>
      <w:r>
        <w:rPr>
          <w:iCs/>
          <w:i/>
        </w:rPr>
        <w:t xml:space="preserve">spread</w:t>
      </w:r>
      <w:r>
        <w:t xml:space="preserve"> </w:t>
      </w:r>
      <w:r>
        <w:t xml:space="preserve">praticado, e mesmo sem significância o resultado do ajuste indica que maior seria o nível de rentabilidade. Um maior nível de spread associado a um maior nível de rentabilidade pode estar associado a um poder de mercado das instituições, cobrando elevados juros com reduzidos custos operacionais.</w:t>
      </w:r>
    </w:p>
    <w:p>
      <w:pPr>
        <w:pStyle w:val="BodyText"/>
      </w:pPr>
      <w:r>
        <w:t xml:space="preserve">Para as participações de operações</w:t>
      </w:r>
      <w:r>
        <w:t xml:space="preserve"> </w:t>
      </w:r>
      <w:r>
        <w:t xml:space="preserve">de empréstimo (</w:t>
      </w:r>
      <m:oMath>
        <m:r>
          <m:t>O</m:t>
        </m:r>
        <m:r>
          <m:t>p</m:t>
        </m:r>
        <m:r>
          <m:t>E</m:t>
        </m:r>
        <m:r>
          <m:t>m</m:t>
        </m:r>
        <m:r>
          <m:t>p</m:t>
        </m:r>
      </m:oMath>
      <w:r>
        <w:t xml:space="preserve">) e operações de Financiamento (</w:t>
      </w:r>
      <m:oMath>
        <m:r>
          <m:t>O</m:t>
        </m:r>
        <m:r>
          <m:t>p</m:t>
        </m:r>
        <m:r>
          <m:t>F</m:t>
        </m:r>
        <m:r>
          <m:t>i</m:t>
        </m:r>
        <m:r>
          <m:t>n</m:t>
        </m:r>
      </m:oMath>
      <w:r>
        <w:t xml:space="preserve">) diante das operações totais, o modelo retornou significância somente para a rentabilidade, com uma relação inversa. Já a participação de outras operações (</w:t>
      </w:r>
      <m:oMath>
        <m:r>
          <m:t>O</m:t>
        </m:r>
        <m:r>
          <m:t>t</m:t>
        </m:r>
        <m:r>
          <m:t>O</m:t>
        </m:r>
        <m:r>
          <m:t>p</m:t>
        </m:r>
      </m:oMath>
      <w:r>
        <w:t xml:space="preserve">) diante as operações de crédito retornou significância somente com o spread com uma relação direta.</w:t>
      </w:r>
    </w:p>
    <w:p>
      <w:pPr>
        <w:pStyle w:val="BodyText"/>
      </w:pPr>
      <w:r>
        <w:t xml:space="preserve">O resultados implicam que, diante das significâncias remontadas, quanto maior a participação operações de empréstimos (</w:t>
      </w:r>
      <m:oMath>
        <m:r>
          <m:t>O</m:t>
        </m:r>
        <m:r>
          <m:t>p</m:t>
        </m:r>
        <m:r>
          <m:t>E</m:t>
        </m:r>
        <m:r>
          <m:t>m</m:t>
        </m:r>
        <m:r>
          <m:t>p</m:t>
        </m:r>
      </m:oMath>
      <w:r>
        <w:t xml:space="preserve">) e financiamentos (</w:t>
      </w:r>
      <m:oMath>
        <m:r>
          <m:t>O</m:t>
        </m:r>
        <m:r>
          <m:t>p</m:t>
        </m:r>
        <m:r>
          <m:t>F</m:t>
        </m:r>
        <m:r>
          <m:t>i</m:t>
        </m:r>
        <m:r>
          <m:t>n</m:t>
        </m:r>
      </m:oMath>
      <w:r>
        <w:t xml:space="preserve">) menor seria o nível de rentabilidade e quando maior o nível de outras operações (</w:t>
      </w:r>
      <m:oMath>
        <m:r>
          <m:t>O</m:t>
        </m:r>
        <m:r>
          <m:t>t</m:t>
        </m:r>
        <m:r>
          <m:t>O</m:t>
        </m:r>
        <m:r>
          <m:t>p</m:t>
        </m:r>
      </m:oMath>
      <w:r>
        <w:t xml:space="preserve">), maior seria o nível de</w:t>
      </w:r>
      <w:r>
        <w:t xml:space="preserve"> </w:t>
      </w:r>
      <w:r>
        <w:rPr>
          <w:iCs/>
          <w:i/>
        </w:rPr>
        <w:t xml:space="preserve">spread</w:t>
      </w:r>
      <w:r>
        <w:t xml:space="preserve">, o que poderia estar associado as características destas operações e ao poder de mercado das instituições que a realizam.</w:t>
      </w:r>
    </w:p>
    <w:p>
      <w:pPr>
        <w:pStyle w:val="BodyText"/>
      </w:pPr>
      <w:r>
        <w:t xml:space="preserve">Para os impostos indiretos (</w:t>
      </w:r>
      <m:oMath>
        <m:r>
          <m:t>I</m:t>
        </m:r>
        <m:r>
          <m:t>m</m:t>
        </m:r>
        <m:r>
          <m:t>p</m:t>
        </m:r>
        <m:r>
          <m:t>I</m:t>
        </m:r>
        <m:r>
          <m:t>n</m:t>
        </m:r>
        <m:r>
          <m:t>d</m:t>
        </m:r>
      </m:oMath>
      <w:r>
        <w:t xml:space="preserve">) e impostos sobre a renda (</w:t>
      </w:r>
      <m:oMath>
        <m:r>
          <m:t>I</m:t>
        </m:r>
        <m:r>
          <m:t>m</m:t>
        </m:r>
        <m:r>
          <m:t>p</m:t>
        </m:r>
        <m:r>
          <m:t>R</m:t>
        </m:r>
        <m:r>
          <m:t>e</m:t>
        </m:r>
        <m:r>
          <m:t>n</m:t>
        </m:r>
        <m:r>
          <m:t>d</m:t>
        </m:r>
      </m:oMath>
      <w:r>
        <w:t xml:space="preserve">)</w:t>
      </w:r>
      <w:r>
        <w:t xml:space="preserve"> </w:t>
      </w:r>
      <w:r>
        <w:t xml:space="preserve">o modelo retornou significância somente para a rentabilidade. Os impostos indiretos apresentaram relação direta. Já os impostos sobre a renda apresentaram uma relação inversa com a rentabilidade.</w:t>
      </w:r>
    </w:p>
    <w:p>
      <w:pPr>
        <w:pStyle w:val="BodyText"/>
      </w:pPr>
      <w:r>
        <w:t xml:space="preserve">Esse resultado implica que, quanto maior o nível de impostos indiretos, maior seria a rentabilidade das instituições. Esse resultado pode estar relacionado capacidade de gerar receita por operação tributada. A não significância com o</w:t>
      </w:r>
      <w:r>
        <w:t xml:space="preserve"> </w:t>
      </w:r>
      <w:r>
        <w:rPr>
          <w:iCs/>
          <w:i/>
        </w:rPr>
        <w:t xml:space="preserve">spread</w:t>
      </w:r>
      <w:r>
        <w:t xml:space="preserve"> </w:t>
      </w:r>
      <w:r>
        <w:t xml:space="preserve">pode estar ligada com o fato destes estarem embutidos na taxa de juros e ainda serem instrumento de provisão e passíveis de recuperação, onde o ônus seria repassado para o tomador.</w:t>
      </w:r>
    </w:p>
    <w:p>
      <w:pPr>
        <w:pStyle w:val="BodyText"/>
      </w:pPr>
      <w:r>
        <w:t xml:space="preserve">O resultado para os impostos indiretos vem convergir com o resultado de</w:t>
      </w:r>
      <w:r>
        <w:t xml:space="preserve"> </w:t>
      </w:r>
      <w:r>
        <w:t xml:space="preserve">, que não encontrou significância desta variável com o</w:t>
      </w:r>
      <w:r>
        <w:t xml:space="preserve"> </w:t>
      </w:r>
      <w:r>
        <w:rPr>
          <w:iCs/>
          <w:i/>
        </w:rPr>
        <w:t xml:space="preserve">spread ex-post</w:t>
      </w:r>
      <w:r>
        <w:t xml:space="preserve">. Porém diverge dos resultados encontrados por Koyama e Nakane (2001a e 2001b) e Afanasieff</w:t>
      </w:r>
      <w:r>
        <w:t xml:space="preserve"> </w:t>
      </w:r>
      <w:r>
        <w:rPr>
          <w:iCs/>
          <w:i/>
        </w:rPr>
        <w:t xml:space="preserve">et. al.</w:t>
      </w:r>
      <w:r>
        <w:t xml:space="preserve"> </w:t>
      </w:r>
      <w:r>
        <w:t xml:space="preserve">(2001 e 2002), que encontraram significância e uma relação direta entre os impostos indiretos e o</w:t>
      </w:r>
      <w:r>
        <w:t xml:space="preserve"> </w:t>
      </w:r>
      <w:r>
        <w:rPr>
          <w:iCs/>
          <w:i/>
        </w:rPr>
        <w:t xml:space="preserve">spread ex-ante</w:t>
      </w:r>
      <w:r>
        <w:t xml:space="preserve">.</w:t>
      </w:r>
    </w:p>
    <w:p>
      <w:pPr>
        <w:pStyle w:val="BodyText"/>
      </w:pPr>
      <w:r>
        <w:t xml:space="preserve">O resultado para os impostos sobre a renda implica que, quanto maior nível destes, menor seria o nível rentabilidade das instituições. O que ocorre por serem impostos que são cobrados sobre os resultados das instituições, de forma direta.</w:t>
      </w:r>
    </w:p>
    <w:p>
      <w:pPr>
        <w:pStyle w:val="BodyText"/>
      </w:pPr>
      <w:r>
        <w:t xml:space="preserve">A não apresentação de significância estatística e a relação inversa dos impostos indiretos e impostos sobre a renda com o</w:t>
      </w:r>
      <w:r>
        <w:t xml:space="preserve"> </w:t>
      </w:r>
      <w:r>
        <w:rPr>
          <w:iCs/>
          <w:i/>
        </w:rPr>
        <w:t xml:space="preserve">spread</w:t>
      </w:r>
      <w:r>
        <w:t xml:space="preserve"> </w:t>
      </w:r>
      <w:r>
        <w:t xml:space="preserve">na modelagem não as desqualificam como componentes implícitos consolidados e determinantes do spread bancário, como identificado em</w:t>
      </w:r>
      <w:r>
        <w:t xml:space="preserve"> </w:t>
      </w:r>
      <w:r>
        <w:t xml:space="preserve"> </w:t>
      </w:r>
      <w:r>
        <w:t xml:space="preserve">e</w:t>
      </w:r>
      <w:r>
        <w:t xml:space="preserve"> </w:t>
      </w:r>
      <w:r>
        <w:t xml:space="preserve">. O resultado implica em uma influência simultânea na rentabilidade e ação de outras variáveis na modelagem.</w:t>
      </w:r>
    </w:p>
    <w:p>
      <w:pPr>
        <w:pStyle w:val="BodyText"/>
      </w:pPr>
      <w:r>
        <w:t xml:space="preserve">Para a variável Selic Over (</w:t>
      </w:r>
      <m:oMath>
        <m:r>
          <m:t>S</m:t>
        </m:r>
        <m:r>
          <m:t>e</m:t>
        </m:r>
        <m:r>
          <m:t>l</m:t>
        </m:r>
        <m:r>
          <m:t>O</m:t>
        </m:r>
        <m:r>
          <m:t>v</m:t>
        </m:r>
        <m:r>
          <m:t>r</m:t>
        </m:r>
      </m:oMath>
      <w:r>
        <w:t xml:space="preserve">) o modelo remontou significância para ambas as variáveis dependentes, com relação inversa com o</w:t>
      </w:r>
      <w:r>
        <w:t xml:space="preserve"> </w:t>
      </w:r>
      <w:r>
        <w:rPr>
          <w:iCs/>
          <w:i/>
        </w:rPr>
        <w:t xml:space="preserve">spread</w:t>
      </w:r>
      <w:r>
        <w:t xml:space="preserve"> </w:t>
      </w:r>
      <w:r>
        <w:t xml:space="preserve">e rentabilidade. O resultado para a rentabilidade está dentro do esperado, porém divergente para o</w:t>
      </w:r>
      <w:r>
        <w:t xml:space="preserve"> </w:t>
      </w:r>
      <w:r>
        <w:rPr>
          <w:iCs/>
          <w:i/>
        </w:rPr>
        <w:t xml:space="preserve">spread</w:t>
      </w:r>
      <w:r>
        <w:t xml:space="preserve">, diante do que foi definido nas hipóteses prévias.</w:t>
      </w:r>
    </w:p>
    <w:p>
      <w:pPr>
        <w:pStyle w:val="BodyText"/>
      </w:pPr>
      <w:r>
        <w:t xml:space="preserve">Os resultados implicam que elevações na Selic over, de três períodos anteriores, levariam a reduções no nível de spread no momento atual. Esse resultado pode estar associado ao não repasse de custos de captação à taxa de aplicação no curto prazo. Os resultados implicariam que elevações na Selic over defasada atuariam reduzindo a rentabilidade bancária do período atual.</w:t>
      </w:r>
    </w:p>
    <w:p>
      <w:pPr>
        <w:pStyle w:val="BodyText"/>
      </w:pPr>
      <w:r>
        <w:t xml:space="preserve">Esse resultado vem divergir dos estudos de Koyama e Nakane (2001a e 2001b), Afanasieff</w:t>
      </w:r>
      <w:r>
        <w:t xml:space="preserve"> </w:t>
      </w:r>
      <w:r>
        <w:rPr>
          <w:iCs/>
          <w:i/>
        </w:rPr>
        <w:t xml:space="preserve">et. al.</w:t>
      </w:r>
      <w:r>
        <w:t xml:space="preserve"> </w:t>
      </w:r>
      <w:r>
        <w:t xml:space="preserve">(2001 e 2002),</w:t>
      </w:r>
      <w:r>
        <w:t xml:space="preserve"> </w:t>
      </w:r>
      <w:r>
        <w:t xml:space="preserve"> </w:t>
      </w:r>
      <w:r>
        <w:t xml:space="preserve">e</w:t>
      </w:r>
      <w:r>
        <w:t xml:space="preserve"> </w:t>
      </w:r>
      <w:r>
        <w:t xml:space="preserve"> </w:t>
      </w:r>
      <w:r>
        <w:t xml:space="preserve">que encontram relação direta e significativa da Selic com o spread bancário.</w:t>
      </w:r>
    </w:p>
    <w:p>
      <w:pPr>
        <w:pStyle w:val="BodyText"/>
      </w:pPr>
      <w:r>
        <w:t xml:space="preserve">O resultado vem a convergir com os resultados do estudo de</w:t>
      </w:r>
      <w:r>
        <w:t xml:space="preserve"> </w:t>
      </w:r>
      <w:r>
        <w:t xml:space="preserve">, que menciona que após mudanças de políticas cambiais, fiscais e monetárias após 1999, os juros e o</w:t>
      </w:r>
      <w:r>
        <w:t xml:space="preserve"> </w:t>
      </w:r>
      <w:r>
        <w:rPr>
          <w:iCs/>
          <w:i/>
        </w:rPr>
        <w:t xml:space="preserve">spread</w:t>
      </w:r>
      <w:r>
        <w:t xml:space="preserve"> </w:t>
      </w:r>
      <w:r>
        <w:t xml:space="preserve">não ficaram mais sensíveis a volatilidade da taxa de juros básica.</w:t>
      </w:r>
    </w:p>
    <w:p>
      <w:pPr>
        <w:pStyle w:val="BodyText"/>
      </w:pPr>
      <w:r>
        <w:t xml:space="preserve">Para a variável de velocidade da moeda (</w:t>
      </w:r>
      <m:oMath>
        <m:r>
          <m:t>V</m:t>
        </m:r>
        <m:r>
          <m:t>e</m:t>
        </m:r>
        <m:r>
          <m:t>l</m:t>
        </m:r>
        <m:r>
          <m:t>M</m:t>
        </m:r>
        <m:r>
          <m:t>o</m:t>
        </m:r>
      </m:oMath>
      <w:r>
        <w:t xml:space="preserve">)</w:t>
      </w:r>
      <w:r>
        <w:t xml:space="preserve">, o modelo remontou significância para ambas as variáveis dependentes, com relação direta com</w:t>
      </w:r>
      <w:r>
        <w:t xml:space="preserve"> </w:t>
      </w:r>
      <w:r>
        <w:rPr>
          <w:iCs/>
          <w:i/>
        </w:rPr>
        <w:t xml:space="preserve">spread</w:t>
      </w:r>
      <w:r>
        <w:t xml:space="preserve"> </w:t>
      </w:r>
      <w:r>
        <w:t xml:space="preserve">e a rentabilidade. O resultado está dentro do esperado pela definição das hipóteses prévias.</w:t>
      </w:r>
    </w:p>
    <w:p>
      <w:pPr>
        <w:pStyle w:val="BodyText"/>
      </w:pPr>
      <w:r>
        <w:t xml:space="preserve">O resultado implica que elevações da velocidade da moeda — crescimento do PIB maior que crescimento da base monetária — elevaria tanto o spread bancário como a rentabilidade bancária. Isso ocorreria, pois em momentos de aquecimento da economia a sensibilidade ao repasse de juros e custos, lucro se reduziriam.</w:t>
      </w:r>
      <w:r>
        <w:br/>
      </w:r>
      <w:r>
        <w:t xml:space="preserve">Para o nível de compulsório das operações (</w:t>
      </w:r>
      <m:oMath>
        <m:r>
          <m:t>C</m:t>
        </m:r>
        <m:r>
          <m:t>o</m:t>
        </m:r>
        <m:r>
          <m:t>m</m:t>
        </m:r>
        <m:r>
          <m:t>p</m:t>
        </m:r>
      </m:oMath>
      <w:r>
        <w:t xml:space="preserve">), o modelo apresentou significância estatística apenas com o</w:t>
      </w:r>
      <w:r>
        <w:t xml:space="preserve"> </w:t>
      </w:r>
      <w:r>
        <w:rPr>
          <w:iCs/>
          <w:i/>
        </w:rPr>
        <w:t xml:space="preserve">spread</w:t>
      </w:r>
      <w:r>
        <w:t xml:space="preserve">, com uma relação direta. O resultado para o</w:t>
      </w:r>
      <w:r>
        <w:t xml:space="preserve"> </w:t>
      </w:r>
      <w:r>
        <w:rPr>
          <w:iCs/>
          <w:i/>
        </w:rPr>
        <w:t xml:space="preserve">spread</w:t>
      </w:r>
      <w:r>
        <w:t xml:space="preserve"> </w:t>
      </w:r>
      <w:r>
        <w:t xml:space="preserve">está dentro do esperado na definição das hipóteses.</w:t>
      </w:r>
    </w:p>
    <w:p>
      <w:pPr>
        <w:pStyle w:val="BodyText"/>
      </w:pPr>
      <w:r>
        <w:t xml:space="preserve">O resultado implica que elevações na taxa de compulsório — que elevam a necessidade de captação para uma operação de crédito — atuariam elevando o nível de spread bancário.</w:t>
      </w:r>
    </w:p>
    <w:p>
      <w:pPr>
        <w:pStyle w:val="BodyText"/>
      </w:pPr>
      <w:r>
        <w:t xml:space="preserve">Este resultado vem convergir com o estudo de Afanasieff</w:t>
      </w:r>
      <w:r>
        <w:t xml:space="preserve"> </w:t>
      </w:r>
      <w:r>
        <w:rPr>
          <w:iCs/>
          <w:i/>
        </w:rPr>
        <w:t xml:space="preserve">et. al.</w:t>
      </w:r>
      <w:r>
        <w:t xml:space="preserve"> </w:t>
      </w:r>
      <w:r>
        <w:t xml:space="preserve">(2002) que encontrou relação direta entre o compulsório e spread, e divergir de Afanasieff</w:t>
      </w:r>
      <w:r>
        <w:t xml:space="preserve"> </w:t>
      </w:r>
      <w:r>
        <w:rPr>
          <w:iCs/>
          <w:i/>
        </w:rPr>
        <w:t xml:space="preserve">et. al.</w:t>
      </w:r>
      <w:r>
        <w:t xml:space="preserve"> </w:t>
      </w:r>
      <w:r>
        <w:t xml:space="preserve">(2001) que encontrou uma relação inversa. Tais diferenças entre os estudos podem estar associadas as diferenças metodológicas e a função da variável nos diferentes modelos utilizados.</w:t>
      </w:r>
    </w:p>
    <w:p>
      <w:pPr>
        <w:pStyle w:val="BodyText"/>
      </w:pPr>
      <w:r>
        <w:t xml:space="preserve">O modelo não remontou significância para o grau de concentração do mercado (</w:t>
      </w:r>
      <m:oMath>
        <m:r>
          <m:t>G</m:t>
        </m:r>
        <m:r>
          <m:t>r</m:t>
        </m:r>
        <m:r>
          <m:t>C</m:t>
        </m:r>
        <m:r>
          <m:t>o</m:t>
        </m:r>
        <m:r>
          <m:t>n</m:t>
        </m:r>
      </m:oMath>
      <w:r>
        <w:t xml:space="preserve">). Este resultado vem divergir dos estudos de</w:t>
      </w:r>
      <w:r>
        <w:t xml:space="preserve"> </w:t>
      </w:r>
      <w:r>
        <w:t xml:space="preserve"> </w:t>
      </w:r>
      <w:r>
        <w:t xml:space="preserve">e</w:t>
      </w:r>
      <w:r>
        <w:t xml:space="preserve"> </w:t>
      </w:r>
      <w:r>
        <w:t xml:space="preserve">, que encontraram significância e uma relação direta com o grau de concentração e o</w:t>
      </w:r>
      <w:r>
        <w:t xml:space="preserve"> </w:t>
      </w:r>
      <w:r>
        <w:rPr>
          <w:iCs/>
          <w:i/>
        </w:rPr>
        <w:t xml:space="preserve">spread ex-post</w:t>
      </w:r>
      <w:r>
        <w:t xml:space="preserve">.</w:t>
      </w:r>
    </w:p>
    <w:p>
      <w:pPr>
        <w:pStyle w:val="BodyText"/>
      </w:pPr>
      <w:r>
        <w:t xml:space="preserve">Para a IPCA foi remontada significância somente para o</w:t>
      </w:r>
      <w:r>
        <w:t xml:space="preserve"> </w:t>
      </w:r>
      <w:r>
        <w:rPr>
          <w:iCs/>
          <w:i/>
        </w:rPr>
        <w:t xml:space="preserve">spread</w:t>
      </w:r>
      <w:r>
        <w:t xml:space="preserve">, com relação inversa. Os resultados estão dentro do esperado na formulação da hipóteses.</w:t>
      </w:r>
    </w:p>
    <w:p>
      <w:pPr>
        <w:pStyle w:val="BodyText"/>
      </w:pPr>
      <w:r>
        <w:t xml:space="preserve">O resultado implica que elevações na inflação atuariam na redução do nível de spread bancário. A inflação pode atuar corroendo a taxa de aplicação e elevando a taxa de captação, reduzindo assim o spread e consequentemente a rentabilidade.</w:t>
      </w:r>
    </w:p>
    <w:p>
      <w:pPr>
        <w:pStyle w:val="BodyText"/>
      </w:pPr>
      <w:r>
        <w:t xml:space="preserve">Este resultado vem convergir com os estudos de Bignotto e Rodrigues (2006) e</w:t>
      </w:r>
      <w:r>
        <w:t xml:space="preserve"> </w:t>
      </w:r>
      <w:r>
        <w:t xml:space="preserve"> </w:t>
      </w:r>
      <w:r>
        <w:t xml:space="preserve">que encontram relação significativa e direta entre IPCA e o</w:t>
      </w:r>
      <w:r>
        <w:t xml:space="preserve"> </w:t>
      </w:r>
      <w:r>
        <w:rPr>
          <w:iCs/>
          <w:i/>
        </w:rPr>
        <w:t xml:space="preserve">spread ex-ante</w:t>
      </w:r>
      <w:r>
        <w:t xml:space="preserve"> </w:t>
      </w:r>
      <w:r>
        <w:t xml:space="preserve">e divergir do estudo de</w:t>
      </w:r>
      <w:r>
        <w:t xml:space="preserve"> </w:t>
      </w:r>
      <w:r>
        <w:t xml:space="preserve"> </w:t>
      </w:r>
      <w:r>
        <w:t xml:space="preserve">que encontrou relação direta entre estas variáveis.</w:t>
      </w:r>
    </w:p>
    <w:p>
      <w:pPr>
        <w:pStyle w:val="BodyText"/>
      </w:pPr>
      <w:r>
        <w:t xml:space="preserve">Para os meios de pagamentos ampliados 4 (</w:t>
      </w:r>
      <m:oMath>
        <m:r>
          <m:t>l</m:t>
        </m:r>
        <m:r>
          <m:t>n</m:t>
        </m:r>
        <m:r>
          <m:t>M</m:t>
        </m:r>
        <m:r>
          <m:t>P</m:t>
        </m:r>
        <m:r>
          <m:t>A</m:t>
        </m:r>
        <m:r>
          <m:t>4</m:t>
        </m:r>
      </m:oMath>
      <w:r>
        <w:t xml:space="preserve">)</w:t>
      </w:r>
      <w:r>
        <w:t xml:space="preserve"> </w:t>
      </w:r>
      <w:r>
        <w:t xml:space="preserve">o modelo remontou significância somente sobre o</w:t>
      </w:r>
      <w:r>
        <w:t xml:space="preserve"> </w:t>
      </w:r>
      <w:r>
        <w:rPr>
          <w:iCs/>
          <w:i/>
        </w:rPr>
        <w:t xml:space="preserve">spread</w:t>
      </w:r>
      <w:r>
        <w:t xml:space="preserve"> </w:t>
      </w:r>
      <w:r>
        <w:t xml:space="preserve">com uma relação direta. O resultado diverge do esperado na formulação das hipóteses. O resultado implicaria que elevações no volume do agregado monetário M4, de três períodos anteriores, refletiriam em elevações no</w:t>
      </w:r>
      <w:r>
        <w:t xml:space="preserve"> </w:t>
      </w:r>
      <w:r>
        <w:rPr>
          <w:iCs/>
          <w:i/>
        </w:rPr>
        <w:t xml:space="preserve">spread</w:t>
      </w:r>
      <w:r>
        <w:t xml:space="preserve"> </w:t>
      </w:r>
      <w:r>
        <w:t xml:space="preserve">bancário no momento atual.</w:t>
      </w:r>
    </w:p>
    <w:p>
      <w:pPr>
        <w:pStyle w:val="BodyText"/>
      </w:pPr>
      <w:r>
        <w:t xml:space="preserve">Para o volume de operações de crédito do mercado (</w:t>
      </w:r>
      <m:oMath>
        <m:r>
          <m:t>l</m:t>
        </m:r>
        <m:r>
          <m:t>n</m:t>
        </m:r>
        <m:r>
          <m:t>O</m:t>
        </m:r>
        <m:r>
          <m:t>p</m:t>
        </m:r>
        <m:r>
          <m:t>C</m:t>
        </m:r>
        <m:r>
          <m:t>r</m:t>
        </m:r>
        <m:r>
          <m:t>M</m:t>
        </m:r>
        <m:r>
          <m:t>k</m:t>
        </m:r>
        <m:r>
          <m:t>t</m:t>
        </m:r>
      </m:oMath>
      <w:r>
        <w:t xml:space="preserve">)</w:t>
      </w:r>
      <w:r>
        <w:t xml:space="preserve"> </w:t>
      </w:r>
      <w:r>
        <w:t xml:space="preserve">o modelo remontou significância somente para o</w:t>
      </w:r>
      <w:r>
        <w:t xml:space="preserve"> </w:t>
      </w:r>
      <w:r>
        <w:rPr>
          <w:iCs/>
          <w:i/>
        </w:rPr>
        <w:t xml:space="preserve">spread</w:t>
      </w:r>
      <w:r>
        <w:t xml:space="preserve">, com uma relação inversa. As relações estão dentro do esperado durante a formulação da hipoteses.</w:t>
      </w:r>
    </w:p>
    <w:p>
      <w:pPr>
        <w:pStyle w:val="BodyText"/>
      </w:pPr>
      <w:r>
        <w:t xml:space="preserve">O resultado implica que elevações no volume de operações totais do mercado bancário atua exercendo redução no nível de spread, ao mesmo tempo que elevaria a rentabilidade. Tal resultado pode estar relacionado com a capacidade de instituições que possuam maior fatia de mercado em operar com um nível de juros menor, visando ganhar no volume de operações.</w:t>
      </w:r>
    </w:p>
    <w:p>
      <w:pPr>
        <w:pStyle w:val="BodyText"/>
      </w:pPr>
      <w:r>
        <w:t xml:space="preserve">Este estudo teve como objetivo verificar os principais conceitos e aspectos técnicos sobre o</w:t>
      </w:r>
      <w:r>
        <w:t xml:space="preserve"> </w:t>
      </w:r>
      <w:r>
        <w:rPr>
          <w:iCs/>
          <w:i/>
        </w:rPr>
        <w:t xml:space="preserve">spread</w:t>
      </w:r>
      <w:r>
        <w:t xml:space="preserve"> </w:t>
      </w:r>
      <w:r>
        <w:t xml:space="preserve">bancário e como os seus principais determinantes atuam de forma simultânea influenciando a rentabilidade bancária, alinhado com a perspectiva de importância do</w:t>
      </w:r>
      <w:r>
        <w:t xml:space="preserve"> </w:t>
      </w:r>
      <w:r>
        <w:rPr>
          <w:iCs/>
          <w:i/>
        </w:rPr>
        <w:t xml:space="preserve">spread</w:t>
      </w:r>
      <w:r>
        <w:t xml:space="preserve"> </w:t>
      </w:r>
      <w:r>
        <w:t xml:space="preserve">na atividade econômica e na estabilidade do setor financeiro.</w:t>
      </w:r>
    </w:p>
    <w:p>
      <w:pPr>
        <w:pStyle w:val="BodyText"/>
      </w:pPr>
      <w:r>
        <w:t xml:space="preserve">O ponto de partida foi a investigação sobre os principais aspectos do setor bancário brasileiro, verificando a tendência para concentração bancária, domínio de instituições estrangeiras, baixa oferta de crédito, baixa relação crédito PIB, baixo grau de alavancagem financeira, elevados níveis de inadimplência e risco de crédito.</w:t>
      </w:r>
    </w:p>
    <w:p>
      <w:pPr>
        <w:pStyle w:val="BodyText"/>
      </w:pPr>
      <w:r>
        <w:t xml:space="preserve">Também foram verificadas as principais características da estrutura bancária no Brasil, estando esta inserida no Sistema Financeiro Nacional, organizado em modalidades por tipo de carteira de operação com uma tendência a partir da década de 1980 de concentração de instituições atuando com operações de múltiplas carteiras.</w:t>
      </w:r>
    </w:p>
    <w:p>
      <w:pPr>
        <w:pStyle w:val="BodyText"/>
      </w:pPr>
      <w:r>
        <w:t xml:space="preserve">Foi identificado que o</w:t>
      </w:r>
      <w:r>
        <w:t xml:space="preserve"> </w:t>
      </w:r>
      <w:r>
        <w:rPr>
          <w:iCs/>
          <w:i/>
        </w:rPr>
        <w:t xml:space="preserve">spread</w:t>
      </w:r>
      <w:r>
        <w:t xml:space="preserve"> </w:t>
      </w:r>
      <w:r>
        <w:t xml:space="preserve">bancário tem ganhando notoriedade a nível mundial por se tratar de um indicador que tem elevada importância para o desenvolvimento e crescimento econômico bem como na manutenção de um sistema financeiro sólido, competitivo e com liquidez.</w:t>
      </w:r>
    </w:p>
    <w:p>
      <w:pPr>
        <w:pStyle w:val="BodyText"/>
      </w:pPr>
      <w:r>
        <w:t xml:space="preserve">Durante o estudo verificou-se que o conceito consolidado do</w:t>
      </w:r>
      <w:r>
        <w:t xml:space="preserve"> </w:t>
      </w:r>
      <w:r>
        <w:rPr>
          <w:iCs/>
          <w:i/>
        </w:rPr>
        <w:t xml:space="preserve">spread</w:t>
      </w:r>
      <w:r>
        <w:t xml:space="preserve"> </w:t>
      </w:r>
      <w:r>
        <w:t xml:space="preserve">se dá pela diferença entre as taxas de aplicação — cobrada dos tomadores de crédito — e a taxa de captação — que remunera as captações —. Por outra perspectiva implica na diferença entre o juros cobrado dos clientes e a juros pagados aos depositantes.</w:t>
      </w:r>
    </w:p>
    <w:p>
      <w:pPr>
        <w:pStyle w:val="BodyText"/>
      </w:pPr>
      <w:r>
        <w:t xml:space="preserve">Verificou-se que não há uma teoria formalizada acerca do spread bancário, mas seus estudos vem sendo sistematizados em torno da evolução, estrutura e componentes, de acordo com abrangência da amostra, conteúdo e origem da informação, onde esta última concerne nos conceitos de</w:t>
      </w:r>
      <w:r>
        <w:t xml:space="preserve"> </w:t>
      </w:r>
      <w:r>
        <w:rPr>
          <w:iCs/>
          <w:i/>
        </w:rPr>
        <w:t xml:space="preserve">spread ex-ante</w:t>
      </w:r>
      <w:r>
        <w:t xml:space="preserve">, medida de planejamento, e o spread</w:t>
      </w:r>
      <w:r>
        <w:t xml:space="preserve"> </w:t>
      </w:r>
      <w:r>
        <w:rPr>
          <w:iCs/>
          <w:i/>
        </w:rPr>
        <w:t xml:space="preserve">ex-post</w:t>
      </w:r>
      <w:r>
        <w:t xml:space="preserve">, medida de resultado.</w:t>
      </w:r>
    </w:p>
    <w:p>
      <w:pPr>
        <w:pStyle w:val="BodyText"/>
      </w:pPr>
      <w:r>
        <w:t xml:space="preserve">Em relação as diferenças conceituais entre</w:t>
      </w:r>
      <w:r>
        <w:t xml:space="preserve"> </w:t>
      </w:r>
      <w:r>
        <w:rPr>
          <w:iCs/>
          <w:i/>
        </w:rPr>
        <w:t xml:space="preserve">spread</w:t>
      </w:r>
      <w:r>
        <w:t xml:space="preserve"> </w:t>
      </w:r>
      <w:r>
        <w:t xml:space="preserve">ex-ante e ex-post, o primeiro por ser uma medida de planejamento se torna mais instável, volátil e sensível a indicadores de conjuntura econômica e o seguindo por ser medida de resultado se demonstra mais estável e menos sensível a indicadores macroeconômicos.</w:t>
      </w:r>
    </w:p>
    <w:p>
      <w:pPr>
        <w:pStyle w:val="BodyText"/>
      </w:pPr>
      <w:r>
        <w:t xml:space="preserve">O método consolidado de apuração do</w:t>
      </w:r>
      <w:r>
        <w:t xml:space="preserve"> </w:t>
      </w:r>
      <w:r>
        <w:rPr>
          <w:iCs/>
          <w:i/>
        </w:rPr>
        <w:t xml:space="preserve">spread</w:t>
      </w:r>
      <w:r>
        <w:t xml:space="preserve"> </w:t>
      </w:r>
      <w:r>
        <w:t xml:space="preserve">leva em consideração a participação das receitas das operações de crédito sobre o total de capital emprestado menos a relação entre os custos de captação em relação aos depósitos totais. E que entre os principais componentes endógenos estão as despesas administrativas, impostos indiretos, impostos diretos, despesas de captação, inadimplência e a margem de lucro.</w:t>
      </w:r>
    </w:p>
    <w:p>
      <w:pPr>
        <w:pStyle w:val="BodyText"/>
      </w:pPr>
      <w:r>
        <w:t xml:space="preserve">Foi identificado que entre os principais determinantes exógenos utilizados para o</w:t>
      </w:r>
      <w:r>
        <w:t xml:space="preserve"> </w:t>
      </w:r>
      <w:r>
        <w:rPr>
          <w:iCs/>
          <w:i/>
        </w:rPr>
        <w:t xml:space="preserve">spread</w:t>
      </w:r>
      <w:r>
        <w:t xml:space="preserve"> </w:t>
      </w:r>
      <w:r>
        <w:t xml:space="preserve">estão a atividade econômica, PIB, atividade industrial, PIB Industrial, IPI, desemprego, Selic, IPCA, compulsório e saldo da carteira de crédito.</w:t>
      </w:r>
    </w:p>
    <w:p>
      <w:pPr>
        <w:pStyle w:val="BodyText"/>
      </w:pPr>
      <w:r>
        <w:t xml:space="preserve">Durante o período investigado foi levantando que o</w:t>
      </w:r>
      <w:r>
        <w:t xml:space="preserve"> </w:t>
      </w:r>
      <w:r>
        <w:rPr>
          <w:iCs/>
          <w:i/>
        </w:rPr>
        <w:t xml:space="preserve">spread</w:t>
      </w:r>
      <w:r>
        <w:t xml:space="preserve"> </w:t>
      </w:r>
      <w:r>
        <w:t xml:space="preserve">bancário no Brasil figura entre um dos maiores a nível mundial e mesmo com considerável redução — de um nível que chegou a representar 150% — ainda é considerado elevado principalmente se comparando com países com mesmo grau de desenvolvimento.</w:t>
      </w:r>
    </w:p>
    <w:p>
      <w:pPr>
        <w:pStyle w:val="BodyText"/>
      </w:pPr>
      <w:r>
        <w:t xml:space="preserve">Ao longo do estudo foi identificado que o</w:t>
      </w:r>
      <w:r>
        <w:t xml:space="preserve"> </w:t>
      </w:r>
      <w:r>
        <w:rPr>
          <w:iCs/>
          <w:i/>
        </w:rPr>
        <w:t xml:space="preserve">spread</w:t>
      </w:r>
      <w:r>
        <w:t xml:space="preserve"> </w:t>
      </w:r>
      <w:r>
        <w:t xml:space="preserve">pode ser visualizado em diferentes perspectivas no que tange a dimensão por tipo de tomador ou tipo de recurso e operação ou na perspectiva volume-prazo-risco que abrange os níveis de spread por volume de recurso, tempo de tomada, riscos e a existência ou não de garantias.</w:t>
      </w:r>
    </w:p>
    <w:p>
      <w:pPr>
        <w:pStyle w:val="BodyText"/>
      </w:pPr>
      <w:r>
        <w:t xml:space="preserve">Diante dos conceitos, detalhes técnicos e óticas do</w:t>
      </w:r>
      <w:r>
        <w:t xml:space="preserve"> </w:t>
      </w:r>
      <w:r>
        <w:rPr>
          <w:iCs/>
          <w:i/>
        </w:rPr>
        <w:t xml:space="preserve">spread</w:t>
      </w:r>
      <w:r>
        <w:t xml:space="preserve">, foi realizado um ensaio de decomposição, partindo da forma tautológica do</w:t>
      </w:r>
      <w:r>
        <w:t xml:space="preserve"> </w:t>
      </w:r>
      <w:r>
        <w:rPr>
          <w:iCs/>
          <w:i/>
        </w:rPr>
        <w:t xml:space="preserve">spread</w:t>
      </w:r>
      <w:r>
        <w:t xml:space="preserve">, incluindo as variáveis endógenas componentes para fins de identificação destas, chegando a formulação de um multiplicador de aplicação na ótica do dispêndio e multiplicador de capital emprestado na ótica do juros.</w:t>
      </w:r>
    </w:p>
    <w:p>
      <w:pPr>
        <w:pStyle w:val="BodyText"/>
      </w:pPr>
      <w:r>
        <w:t xml:space="preserve">Uma modelagem baseada na decomposição do</w:t>
      </w:r>
      <w:r>
        <w:t xml:space="preserve"> </w:t>
      </w:r>
      <w:r>
        <w:rPr>
          <w:iCs/>
          <w:i/>
        </w:rPr>
        <w:t xml:space="preserve">spread</w:t>
      </w:r>
      <w:r>
        <w:t xml:space="preserve"> </w:t>
      </w:r>
      <w:r>
        <w:t xml:space="preserve">e diante das óticas de estudo, ótica de dimensão, ótica de volume-tempo-risco se apresentaria como a ideal para uma estudo com maior acurácia. Porém, diante do nível de informação disponível não é possível atingir este nível de estudo, cabendo assim a modelagem a apartir dos dados disponíveis, em nível de agregação elevados.</w:t>
      </w:r>
    </w:p>
    <w:p>
      <w:pPr>
        <w:pStyle w:val="BodyText"/>
      </w:pPr>
      <w:r>
        <w:t xml:space="preserve">Seguindo a complexidade da modelagem partiu-se do método de painel dinâmico com vetores autorregressivos e estimação por método dos momentos generalizados em duas etapas, com transformação ortogonal para frente e utilização de instrumentos PCA com 18 variáveis endógenas e 7 variáveis exógenas.</w:t>
      </w:r>
    </w:p>
    <w:p>
      <w:pPr>
        <w:pStyle w:val="BodyText"/>
      </w:pPr>
      <w:r>
        <w:t xml:space="preserve">O modelo com duas defasagens da variáveis dependentes foi selecionado pelo teste de seleção por critérios de momentos (MMSC). O modelo passou pelo teste J-Hansen de superidentificação de restrições, aceitando-se a hipótese nula de validade de todas as variáveis no modelo.</w:t>
      </w:r>
    </w:p>
    <w:p>
      <w:pPr>
        <w:pStyle w:val="BodyText"/>
      </w:pPr>
      <w:r>
        <w:t xml:space="preserve">As variáveis que apresentaram significância simultaneamente no</w:t>
      </w:r>
      <w:r>
        <w:t xml:space="preserve"> </w:t>
      </w:r>
      <w:r>
        <w:rPr>
          <w:iCs/>
          <w:i/>
        </w:rPr>
        <w:t xml:space="preserve">spread</w:t>
      </w:r>
      <w:r>
        <w:t xml:space="preserve"> </w:t>
      </w:r>
      <w:r>
        <w:t xml:space="preserve">e na rentabilidade foram a rentabilidade com uma e duas defasagens, as despesas administrativas, receitas de operação de crédito, receitas de participação, Selic over, e velocidade da moeda.</w:t>
      </w:r>
    </w:p>
    <w:p>
      <w:pPr>
        <w:pStyle w:val="BodyText"/>
      </w:pPr>
      <w:r>
        <w:t xml:space="preserve">Entre as principais variáveis determinantes que exercem influência direta no</w:t>
      </w:r>
      <w:r>
        <w:t xml:space="preserve"> </w:t>
      </w:r>
      <w:r>
        <w:rPr>
          <w:iCs/>
          <w:i/>
        </w:rPr>
        <w:t xml:space="preserve">spread</w:t>
      </w:r>
      <w:r>
        <w:t xml:space="preserve"> </w:t>
      </w:r>
      <w:r>
        <w:t xml:space="preserve">estão, em ordem de peso: outras despesas operacionais, as receitas de operação de crédito, outras receitas operacionais, despesas administrativas, velocidade da moeda e receita de serviços.</w:t>
      </w:r>
    </w:p>
    <w:p>
      <w:pPr>
        <w:pStyle w:val="BodyText"/>
      </w:pPr>
      <w:r>
        <w:t xml:space="preserve">O segundo bloco de variáveis determinantes que exercem influência direta no</w:t>
      </w:r>
      <w:r>
        <w:t xml:space="preserve"> </w:t>
      </w:r>
      <w:r>
        <w:rPr>
          <w:iCs/>
          <w:i/>
        </w:rPr>
        <w:t xml:space="preserve">spread</w:t>
      </w:r>
      <w:r>
        <w:t xml:space="preserve"> </w:t>
      </w:r>
      <w:r>
        <w:t xml:space="preserve">estão: a rentabilidade de dois períodos anteriores, outras operações, depósitos de poupança, meios de pagamento M4, receita de participação, spread de um período anterior e o compulsório.</w:t>
      </w:r>
    </w:p>
    <w:p>
      <w:pPr>
        <w:pStyle w:val="BodyText"/>
      </w:pPr>
      <w:r>
        <w:t xml:space="preserve">Entre as variáveis que apresentaram influência inversa no</w:t>
      </w:r>
      <w:r>
        <w:t xml:space="preserve"> </w:t>
      </w:r>
      <w:r>
        <w:rPr>
          <w:iCs/>
          <w:i/>
        </w:rPr>
        <w:t xml:space="preserve">spread</w:t>
      </w:r>
      <w:r>
        <w:t xml:space="preserve">,em ordem de peso estão: Selic Over, IPCA,</w:t>
      </w:r>
      <w:r>
        <w:t xml:space="preserve"> </w:t>
      </w:r>
      <w:r>
        <w:rPr>
          <w:iCs/>
          <w:i/>
        </w:rPr>
        <w:t xml:space="preserve">spread</w:t>
      </w:r>
      <w:r>
        <w:t xml:space="preserve"> </w:t>
      </w:r>
      <w:r>
        <w:t xml:space="preserve">de dois períodos anteriores, capital próprio, operação total do mercado e rentabilidade de um período anterior.</w:t>
      </w:r>
    </w:p>
    <w:p>
      <w:pPr>
        <w:pStyle w:val="BodyText"/>
      </w:pPr>
      <w:r>
        <w:t xml:space="preserve">Já na rentabilidade entre as variáveis que exercem influência direta, em ordem de peso, estão: Rentabilidade de um e dois períodos anteriores, velocidade da moeda, impostos indiretos e despesas administrativas.</w:t>
      </w:r>
    </w:p>
    <w:p>
      <w:pPr>
        <w:pStyle w:val="BodyText"/>
      </w:pPr>
      <w:r>
        <w:t xml:space="preserve">Entre as variáveis que apresentaram influência inversa com a rentabilidade, em ordem de peso estão: imposto de renda, receita de operações de crédito, Risco ponderado de crédito, operações de crédito, operações de financiamento, inadimplência, depósitos a vista, receitas de participações e Selic over.</w:t>
      </w:r>
    </w:p>
    <w:p>
      <w:pPr>
        <w:pStyle w:val="BodyText"/>
      </w:pPr>
      <w:r>
        <w:t xml:space="preserve">Os resultados do modelo remetem que o</w:t>
      </w:r>
      <w:r>
        <w:t xml:space="preserve"> </w:t>
      </w:r>
      <w:r>
        <w:rPr>
          <w:iCs/>
          <w:i/>
        </w:rPr>
        <w:t xml:space="preserve">spread</w:t>
      </w:r>
      <w:r>
        <w:t xml:space="preserve"> </w:t>
      </w:r>
      <w:r>
        <w:t xml:space="preserve">e a rentabilidade são determinados em parte diante um conjunto de características e do perfil operacional das instituições bancárias em torno de seus elementos endógenos e por outra parte por fatores exógenos de mercado e de conjuntura econômica.</w:t>
      </w:r>
    </w:p>
    <w:p>
      <w:pPr>
        <w:pStyle w:val="BodyText"/>
      </w:pPr>
      <w:r>
        <w:t xml:space="preserve">Como principal determinante, em termos de impacto direto do</w:t>
      </w:r>
      <w:r>
        <w:t xml:space="preserve"> </w:t>
      </w:r>
      <w:r>
        <w:rPr>
          <w:iCs/>
          <w:i/>
        </w:rPr>
        <w:t xml:space="preserve">spread</w:t>
      </w:r>
      <w:r>
        <w:t xml:space="preserve">, o modelo retornou a variável de participação de outras despesas em relação as operações de crédito (1,2571), em um nível muito significativo. Quanto maior o nível desta variável, maior seria o nível de</w:t>
      </w:r>
      <w:r>
        <w:t xml:space="preserve"> </w:t>
      </w:r>
      <w:r>
        <w:rPr>
          <w:iCs/>
          <w:i/>
        </w:rPr>
        <w:t xml:space="preserve">spread</w:t>
      </w:r>
      <w:r>
        <w:t xml:space="preserve"> </w:t>
      </w:r>
      <w:r>
        <w:t xml:space="preserve">bancário.</w:t>
      </w:r>
    </w:p>
    <w:p>
      <w:pPr>
        <w:pStyle w:val="BodyText"/>
      </w:pPr>
      <w:r>
        <w:t xml:space="preserve">Como segunda e terceira variável com influência direta no</w:t>
      </w:r>
      <w:r>
        <w:t xml:space="preserve"> </w:t>
      </w:r>
      <w:r>
        <w:rPr>
          <w:iCs/>
          <w:i/>
        </w:rPr>
        <w:t xml:space="preserve">spread</w:t>
      </w:r>
      <w:r>
        <w:t xml:space="preserve"> </w:t>
      </w:r>
      <w:r>
        <w:t xml:space="preserve">aparecem a receita de operações de crédito e outras receitas operacionais. Dessa forma, instituições quem possuem maior capacidade e suas receitas baseada nestas operações apresentam maior nível de</w:t>
      </w:r>
      <w:r>
        <w:t xml:space="preserve"> </w:t>
      </w:r>
      <w:r>
        <w:rPr>
          <w:iCs/>
          <w:i/>
        </w:rPr>
        <w:t xml:space="preserve">spread</w:t>
      </w:r>
      <w:r>
        <w:t xml:space="preserve"> </w:t>
      </w:r>
      <w:r>
        <w:t xml:space="preserve">bancário.</w:t>
      </w:r>
    </w:p>
    <w:p>
      <w:pPr>
        <w:pStyle w:val="BodyText"/>
      </w:pPr>
      <w:r>
        <w:t xml:space="preserve">Por outra via o modelo retornou que as receitas com operações de crédito está entre os principais determinantes indiretos da rentabilidade. Ou seja, quando maior o nível desta variável, maior o</w:t>
      </w:r>
      <w:r>
        <w:t xml:space="preserve"> </w:t>
      </w:r>
      <w:r>
        <w:rPr>
          <w:iCs/>
          <w:i/>
        </w:rPr>
        <w:t xml:space="preserve">spread</w:t>
      </w:r>
      <w:r>
        <w:t xml:space="preserve">, porém menor seria a rentabilidade das instituições.</w:t>
      </w:r>
    </w:p>
    <w:p>
      <w:pPr>
        <w:pStyle w:val="BodyText"/>
      </w:pPr>
      <w:r>
        <w:t xml:space="preserve">Como quarto e quinto principais determinantes diretos do</w:t>
      </w:r>
      <w:r>
        <w:t xml:space="preserve"> </w:t>
      </w:r>
      <w:r>
        <w:rPr>
          <w:iCs/>
          <w:i/>
        </w:rPr>
        <w:t xml:space="preserve">spread</w:t>
      </w:r>
      <w:r>
        <w:t xml:space="preserve"> </w:t>
      </w:r>
      <w:r>
        <w:t xml:space="preserve">o modelo remontou as despesa de captação e as despesas administrativas. O que leva a conclusão que as instituições que possuem maior nível destas despesas, acabam por apresentar os maiores níveis de</w:t>
      </w:r>
      <w:r>
        <w:t xml:space="preserve"> </w:t>
      </w:r>
      <w:r>
        <w:rPr>
          <w:iCs/>
          <w:i/>
        </w:rPr>
        <w:t xml:space="preserve">spread</w:t>
      </w:r>
      <w:r>
        <w:t xml:space="preserve">, levando ainda a característica que esses custos são em grande parcela repassados para a taxa de juros.</w:t>
      </w:r>
    </w:p>
    <w:p>
      <w:pPr>
        <w:pStyle w:val="BodyText"/>
      </w:pPr>
      <w:r>
        <w:t xml:space="preserve">Na perspectiva de atuação simultânea, o modelo retornou que as despesas administrativas atuam como principal determinante direto do</w:t>
      </w:r>
      <w:r>
        <w:t xml:space="preserve"> </w:t>
      </w:r>
      <w:r>
        <w:rPr>
          <w:iCs/>
          <w:i/>
        </w:rPr>
        <w:t xml:space="preserve">spread</w:t>
      </w:r>
      <w:r>
        <w:t xml:space="preserve"> </w:t>
      </w:r>
      <w:r>
        <w:t xml:space="preserve">e da rentabilidade, ou seja quanto maior o gasto com despesas administrativas, maior a capacidade das instituições de aumentar a rentabilidade, reforçando a característica desse custos ser quase que totalmente repassado sem afetar a margem de lucro.</w:t>
      </w:r>
    </w:p>
    <w:p>
      <w:pPr>
        <w:pStyle w:val="BodyText"/>
      </w:pPr>
      <w:r>
        <w:t xml:space="preserve">Como sexto principal determinante direto do</w:t>
      </w:r>
      <w:r>
        <w:t xml:space="preserve"> </w:t>
      </w:r>
      <w:r>
        <w:rPr>
          <w:iCs/>
          <w:i/>
        </w:rPr>
        <w:t xml:space="preserve">spread</w:t>
      </w:r>
      <w:r>
        <w:t xml:space="preserve"> </w:t>
      </w:r>
      <w:r>
        <w:t xml:space="preserve">o modelo retornou a velocidade da moeda. Por outra via a velocidade da moeda se apresenta também como o principal</w:t>
      </w:r>
      <w:r>
        <w:t xml:space="preserve"> </w:t>
      </w:r>
      <w:r>
        <w:t xml:space="preserve">determinante direto da rentabilidade. Quanto mais rápido uma unidade monetária circula na economia, maior será o nível de</w:t>
      </w:r>
      <w:r>
        <w:t xml:space="preserve"> </w:t>
      </w:r>
      <w:r>
        <w:rPr>
          <w:iCs/>
          <w:i/>
        </w:rPr>
        <w:t xml:space="preserve">spread</w:t>
      </w:r>
      <w:r>
        <w:t xml:space="preserve"> </w:t>
      </w:r>
      <w:r>
        <w:t xml:space="preserve">e rentabilidade das instituições bancárias.</w:t>
      </w:r>
    </w:p>
    <w:p>
      <w:pPr>
        <w:pStyle w:val="BodyText"/>
      </w:pPr>
      <w:r>
        <w:t xml:space="preserve">Como sétimo principal determinante direto do</w:t>
      </w:r>
      <w:r>
        <w:t xml:space="preserve"> </w:t>
      </w:r>
      <w:r>
        <w:rPr>
          <w:iCs/>
          <w:i/>
        </w:rPr>
        <w:t xml:space="preserve">spread</w:t>
      </w:r>
      <w:r>
        <w:t xml:space="preserve"> </w:t>
      </w:r>
      <w:r>
        <w:t xml:space="preserve">aparece as receitas de serviços. Esse resultado implica que quanto maior a concentração de receitas de serviços da instituição, maior será o nível de</w:t>
      </w:r>
      <w:r>
        <w:t xml:space="preserve"> </w:t>
      </w:r>
      <w:r>
        <w:rPr>
          <w:iCs/>
          <w:i/>
        </w:rPr>
        <w:t xml:space="preserve">spread</w:t>
      </w:r>
      <w:r>
        <w:t xml:space="preserve"> </w:t>
      </w:r>
      <w:r>
        <w:t xml:space="preserve">bancário cobrado por estas.</w:t>
      </w:r>
    </w:p>
    <w:p>
      <w:pPr>
        <w:pStyle w:val="BodyText"/>
      </w:pPr>
      <w:r>
        <w:t xml:space="preserve">A inadimplência e o risco ponderado de crédito apresentaram significância como determinantes indiretas da rentabilidade. Isso remete que elevações do nível de inadimplência e carteiras com maior risco ponderado atuam e reduzindo a rentabilidade.</w:t>
      </w:r>
    </w:p>
    <w:p>
      <w:pPr>
        <w:pStyle w:val="BodyText"/>
      </w:pPr>
      <w:r>
        <w:t xml:space="preserve">Entre outras variáveis ligadas as características operacionais, que atuam como determinantes diretas do</w:t>
      </w:r>
      <w:r>
        <w:t xml:space="preserve"> </w:t>
      </w:r>
      <w:r>
        <w:rPr>
          <w:iCs/>
          <w:i/>
        </w:rPr>
        <w:t xml:space="preserve">spread</w:t>
      </w:r>
      <w:r>
        <w:t xml:space="preserve">, em menor nível estão outras operações</w:t>
      </w:r>
      <w:r>
        <w:t xml:space="preserve">, depósitos de poupança</w:t>
      </w:r>
      <w:r>
        <w:t xml:space="preserve">, operações de empréstimo</w:t>
      </w:r>
      <w:r>
        <w:t xml:space="preserve">, receita de participação e operação de financiamento</w:t>
      </w:r>
      <w:r>
        <w:t xml:space="preserve">. Elevações destas variáveis atuariam elevando o nível de spread bancário.</w:t>
      </w:r>
    </w:p>
    <w:p>
      <w:pPr>
        <w:pStyle w:val="BodyText"/>
      </w:pPr>
      <w:r>
        <w:t xml:space="preserve">Entre as variáveis exógenas que exercem influência direta sobre o</w:t>
      </w:r>
      <w:r>
        <w:t xml:space="preserve"> </w:t>
      </w:r>
      <w:r>
        <w:rPr>
          <w:iCs/>
          <w:i/>
        </w:rPr>
        <w:t xml:space="preserve">spread</w:t>
      </w:r>
      <w:r>
        <w:t xml:space="preserve"> </w:t>
      </w:r>
      <w:r>
        <w:t xml:space="preserve">estão o agregado monetário M4 e o compulsório. Elevações no M4 e no compulsório levariam e aumento do</w:t>
      </w:r>
      <w:r>
        <w:t xml:space="preserve"> </w:t>
      </w:r>
      <w:r>
        <w:rPr>
          <w:iCs/>
          <w:i/>
        </w:rPr>
        <w:t xml:space="preserve">spread</w:t>
      </w:r>
      <w:r>
        <w:t xml:space="preserve"> </w:t>
      </w:r>
      <w:r>
        <w:t xml:space="preserve">e da rentabilidade bancária.</w:t>
      </w:r>
    </w:p>
    <w:p>
      <w:pPr>
        <w:pStyle w:val="BodyText"/>
      </w:pPr>
      <w:r>
        <w:t xml:space="preserve">No modelo, o principal determinante indireto do</w:t>
      </w:r>
      <w:r>
        <w:t xml:space="preserve"> </w:t>
      </w:r>
      <w:r>
        <w:rPr>
          <w:iCs/>
          <w:i/>
        </w:rPr>
        <w:t xml:space="preserve">spread</w:t>
      </w:r>
      <w:r>
        <w:t xml:space="preserve"> </w:t>
      </w:r>
      <w:r>
        <w:t xml:space="preserve">é a rentabilidade auferida em período anterior. Esta variável também atuaria como determinante direto da rentabilidade. Dessa forma o reflexo seria de redução do</w:t>
      </w:r>
      <w:r>
        <w:t xml:space="preserve"> </w:t>
      </w:r>
      <w:r>
        <w:rPr>
          <w:iCs/>
          <w:i/>
        </w:rPr>
        <w:t xml:space="preserve">spread</w:t>
      </w:r>
      <w:r>
        <w:t xml:space="preserve"> </w:t>
      </w:r>
      <w:r>
        <w:t xml:space="preserve">atual, porém com manutenção de certo nível de rentabilidade, podendo estar associado a diluição de custos operacionais ao longo do prazo.</w:t>
      </w:r>
    </w:p>
    <w:p>
      <w:pPr>
        <w:pStyle w:val="BodyText"/>
      </w:pPr>
      <w:r>
        <w:t xml:space="preserve">Entre as variáveis exógenas que, no modelo, exercem influência indireta no</w:t>
      </w:r>
      <w:r>
        <w:t xml:space="preserve"> </w:t>
      </w:r>
      <w:r>
        <w:rPr>
          <w:iCs/>
          <w:i/>
        </w:rPr>
        <w:t xml:space="preserve">spread</w:t>
      </w:r>
      <w:r>
        <w:t xml:space="preserve"> </w:t>
      </w:r>
      <w:r>
        <w:t xml:space="preserve">estão o grau de concentração, operação total do mercad, IPCA, impostos indiretos, Selic over e imposto de renda. Elevações destas variáveis atuariam reduzindo o</w:t>
      </w:r>
      <w:r>
        <w:t xml:space="preserve"> </w:t>
      </w:r>
      <w:r>
        <w:rPr>
          <w:iCs/>
          <w:i/>
        </w:rPr>
        <w:t xml:space="preserve">spread</w:t>
      </w:r>
      <w:r>
        <w:t xml:space="preserve"> </w:t>
      </w:r>
      <w:r>
        <w:t xml:space="preserve">bancário.</w:t>
      </w:r>
    </w:p>
    <w:p>
      <w:pPr>
        <w:pStyle w:val="BodyText"/>
      </w:pPr>
      <w:r>
        <w:t xml:space="preserve">Para o IPCA, impostos indiretos e imposto de renda a relação inversa com o</w:t>
      </w:r>
      <w:r>
        <w:t xml:space="preserve"> </w:t>
      </w:r>
      <w:r>
        <w:rPr>
          <w:iCs/>
          <w:i/>
        </w:rPr>
        <w:t xml:space="preserve">spread</w:t>
      </w:r>
      <w:r>
        <w:t xml:space="preserve"> </w:t>
      </w:r>
      <w:r>
        <w:t xml:space="preserve">pode ser explicada pelo não repasse total de elevações destas para a taxa de juros. Dessa forma mantida a estrutura de custos e não repasse destes, o resultado observado seria uma redução de</w:t>
      </w:r>
      <w:r>
        <w:t xml:space="preserve"> </w:t>
      </w:r>
      <w:r>
        <w:rPr>
          <w:iCs/>
          <w:i/>
        </w:rPr>
        <w:t xml:space="preserve">spread</w:t>
      </w:r>
      <w:r>
        <w:t xml:space="preserve">.</w:t>
      </w:r>
    </w:p>
    <w:p>
      <w:pPr>
        <w:pStyle w:val="BodyText"/>
      </w:pPr>
      <w:r>
        <w:t xml:space="preserve">No grupo de variáveis endógenas o capital próprio,</w:t>
      </w:r>
      <w:r>
        <w:t xml:space="preserve"> </w:t>
      </w:r>
      <w:r>
        <w:rPr>
          <w:iCs/>
          <w:i/>
        </w:rPr>
        <w:t xml:space="preserve">spread</w:t>
      </w:r>
      <w:r>
        <w:t xml:space="preserve"> </w:t>
      </w:r>
      <w:r>
        <w:t xml:space="preserve">de dois períodos anteriores, depósito a prazo e deposito a vista exercem, no modelo, uma influência inversa com o</w:t>
      </w:r>
      <w:r>
        <w:t xml:space="preserve"> </w:t>
      </w:r>
      <w:r>
        <w:rPr>
          <w:iCs/>
          <w:i/>
        </w:rPr>
        <w:t xml:space="preserve">spread</w:t>
      </w:r>
      <w:r>
        <w:t xml:space="preserve"> </w:t>
      </w:r>
      <w:r>
        <w:t xml:space="preserve">e com a rentabilidade. Elevações destas variáveis atuariam reduzindo o</w:t>
      </w:r>
      <w:r>
        <w:t xml:space="preserve"> </w:t>
      </w:r>
      <w:r>
        <w:rPr>
          <w:iCs/>
          <w:i/>
        </w:rPr>
        <w:t xml:space="preserve">spread</w:t>
      </w:r>
      <w:r>
        <w:t xml:space="preserve">, via taxa de aplicação, e reduzindo também a rentabilidade, devido a redução na taxa de aplicação.</w:t>
      </w:r>
    </w:p>
    <w:p>
      <w:pPr>
        <w:pStyle w:val="BodyText"/>
      </w:pPr>
      <w:r>
        <w:t xml:space="preserve">Entre as variáveis exógenas com efeito inverso sobre o</w:t>
      </w:r>
      <w:r>
        <w:t xml:space="preserve"> </w:t>
      </w:r>
      <w:r>
        <w:rPr>
          <w:iCs/>
          <w:i/>
        </w:rPr>
        <w:t xml:space="preserve">spread</w:t>
      </w:r>
      <w:r>
        <w:t xml:space="preserve"> </w:t>
      </w:r>
      <w:r>
        <w:t xml:space="preserve">bancário, o IPCA, Selic over e imposto de renda também manteriam relação inversa com a rentabilidade, já o grau de concentração, operação total de mercado e impostos indiretos</w:t>
      </w:r>
      <w:r>
        <w:t xml:space="preserve"> </w:t>
      </w:r>
      <w:r>
        <w:t xml:space="preserve">manteriam relação direta com a rentabilidade.</w:t>
      </w:r>
    </w:p>
    <w:p>
      <w:pPr>
        <w:pStyle w:val="BodyText"/>
      </w:pPr>
      <w:r>
        <w:t xml:space="preserve">Diante o resultado da pesquisa e da modelagem econométrica este estudo chega ao conceito que o</w:t>
      </w:r>
      <w:r>
        <w:t xml:space="preserve"> </w:t>
      </w:r>
      <w:r>
        <w:rPr>
          <w:iCs/>
          <w:i/>
        </w:rPr>
        <w:t xml:space="preserve">spread</w:t>
      </w:r>
      <w:r>
        <w:t xml:space="preserve"> </w:t>
      </w:r>
      <w:r>
        <w:t xml:space="preserve">e a rentabilidade bancária são definidos diante um conjunto de fatores endógenos remetendo as características operacionais de cada grupo e ou instituições e diante um conjunto de fatores exógenos relacionados com a conjuntura social e econômica e de regulação.</w:t>
      </w:r>
    </w:p>
    <w:p>
      <w:pPr>
        <w:pStyle w:val="BodyText"/>
      </w:pPr>
      <w:r>
        <w:t xml:space="preserve">A contribuição desta pesquisa está na utilização de variáveis endógenas determinantes do</w:t>
      </w:r>
      <w:r>
        <w:t xml:space="preserve"> </w:t>
      </w:r>
      <w:r>
        <w:rPr>
          <w:iCs/>
          <w:i/>
        </w:rPr>
        <w:t xml:space="preserve">spread</w:t>
      </w:r>
      <w:r>
        <w:t xml:space="preserve">, que representam as características operacionais das instituições diante um conjunto de fatores que implicam no tipo de operação, capacidade de gerar receita, origem do capital e eficiência operacional.</w:t>
      </w:r>
    </w:p>
    <w:p>
      <w:pPr>
        <w:pStyle w:val="BodyText"/>
      </w:pPr>
      <w:r>
        <w:t xml:space="preserve">Para estudos posteriores fica a indicação para avaliação dos efeitos dos determinantes do</w:t>
      </w:r>
      <w:r>
        <w:t xml:space="preserve"> </w:t>
      </w:r>
      <w:r>
        <w:rPr>
          <w:iCs/>
          <w:i/>
        </w:rPr>
        <w:t xml:space="preserve">spread</w:t>
      </w:r>
      <w:r>
        <w:t xml:space="preserve"> </w:t>
      </w:r>
      <w:r>
        <w:t xml:space="preserve">atuando simultaneamente sobre a taxa de aplicação, taxa de captação e rentabilidade bancária. Ainda a orientação de trabalhar os dados no maior nível de desagregação possível para visualização do nível por tipo de tomador, tipo de operação, tipo de recurso, volume, prazo e nível de risco, levando consideração que no momento da pesquisa este nível não estava disponível.</w:t>
      </w:r>
    </w:p>
    <w:p>
      <w:pPr>
        <w:pStyle w:val="BodyText"/>
      </w:pPr>
      <w:r>
        <w:t xml:space="preserve">{</w:t>
      </w:r>
    </w:p>
    <w:p>
      <w:pPr>
        <w:pStyle w:val="BodyText"/>
      </w:pPr>
      <w:r>
        <w:t xml:space="preserve">}{</w:t>
      </w:r>
      <w:r>
        <w:t xml:space="preserve"> </w:t>
      </w:r>
      <w:r>
        <w:t xml:space="preserve">}</w:t>
      </w:r>
    </w:p>
    <w:sectPr>
      <w:headerReference r:id="rId9" w:type="default"/>
      <w:pgSz w:h="16840" w:w="11900"/>
      <w:pgMar w:bottom="1134" w:footer="708" w:header="708" w:left="1701" w:right="1134" w:top="1701"/>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432" w:left="432"/>
      </w:pPr>
      <w:rPr/>
    </w:lvl>
    <w:lvl w:ilvl="1">
      <w:start w:val="1"/>
      <w:numFmt w:val="decimal"/>
      <w:lvlText w:val="%1.%2"/>
      <w:lvlJc w:val="left"/>
      <w:pPr>
        <w:ind w:hanging="576" w:left="576"/>
      </w:pPr>
      <w:rPr/>
    </w:lvl>
    <w:lvl w:ilvl="2">
      <w:start w:val="1"/>
      <w:numFmt w:val="decimal"/>
      <w:lvlText w:val="%1.%2.%3"/>
      <w:lvlJc w:val="left"/>
      <w:pPr>
        <w:ind w:hanging="720" w:left="5824"/>
      </w:pPr>
      <w:rPr/>
    </w:lvl>
    <w:lvl w:ilvl="3">
      <w:start w:val="1"/>
      <w:numFmt w:val="decimal"/>
      <w:lvlText w:val="%1.%2.%3.%4"/>
      <w:lvlJc w:val="left"/>
      <w:pPr>
        <w:ind w:hanging="864" w:left="864"/>
      </w:pPr>
      <w:rPr>
        <w:b w:val="1"/>
        <w:i w:val="0"/>
        <w:smallCaps w:val="0"/>
        <w:strike w:val="0"/>
        <w:color w:val="000000"/>
        <w:u w:val="none"/>
        <w:vertAlign w:val="baseline"/>
      </w:rPr>
    </w:lvl>
    <w:lvl w:ilvl="4">
      <w:start w:val="1"/>
      <w:numFmt w:val="decimal"/>
      <w:lvlText w:val="%1.%2.%3.%4.%5"/>
      <w:lvlJc w:val="left"/>
      <w:pPr>
        <w:ind w:hanging="1008" w:left="1008"/>
      </w:pPr>
      <w:rPr/>
    </w:lvl>
    <w:lvl w:ilvl="5">
      <w:start w:val="1"/>
      <w:numFmt w:val="decimal"/>
      <w:lvlText w:val="%1.%2.%3.%4.%5.%6"/>
      <w:lvlJc w:val="left"/>
      <w:pPr>
        <w:ind w:hanging="1152" w:left="1152"/>
      </w:pPr>
      <w:rPr/>
    </w:lvl>
    <w:lvl w:ilvl="6">
      <w:start w:val="1"/>
      <w:numFmt w:val="decimal"/>
      <w:lvlText w:val="%1.%2.%3.%4.%5.%6.%7"/>
      <w:lvlJc w:val="left"/>
      <w:pPr>
        <w:ind w:hanging="1296" w:left="1296"/>
      </w:pPr>
      <w:rPr/>
    </w:lvl>
    <w:lvl w:ilvl="7">
      <w:start w:val="1"/>
      <w:numFmt w:val="decimal"/>
      <w:lvlText w:val="%1.%2.%3.%4.%5.%6.%7.%8"/>
      <w:lvlJc w:val="left"/>
      <w:pPr>
        <w:ind w:hanging="1440" w:left="1440"/>
      </w:pPr>
      <w:rPr/>
    </w:lvl>
    <w:lvl w:ilvl="8">
      <w:start w:val="1"/>
      <w:numFmt w:val="decimal"/>
      <w:lvlText w:val="%1.%2.%3.%4.%5.%6.%7.%8.%9"/>
      <w:lvlJc w:val="left"/>
      <w:pPr>
        <w:ind w:hanging="1584" w:left="1584"/>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sz w:val="24"/>
        <w:szCs w:val="24"/>
        <w:lang w:val="pt-BR"/>
      </w:rPr>
    </w:rPrDefault>
    <w:pPrDefault>
      <w:pPr>
        <w:spacing w:after="80" w:line="360" w:lineRule="auto"/>
        <w:ind w:firstLine="567"/>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2" w:type="paragraph">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3" w:type="paragraph">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4" w:type="paragraph">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5" w:type="paragraph">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hanging="1008" w:left="1008" w:right="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styleId="Heading6" w:type="paragraph">
    <w:name w:val="heading 6"/>
    <w:basedOn w:val="Normal"/>
    <w:next w:val="Normal"/>
    <w:pPr>
      <w:keepNext w:val="1"/>
      <w:keepLines w:val="1"/>
      <w:spacing w:before="200" w:lineRule="auto"/>
      <w:ind w:hanging="1152" w:left="1152"/>
    </w:pPr>
    <w:rPr>
      <w:rFonts w:ascii="Calibri" w:cs="Calibri" w:eastAsia="Calibri" w:hAnsi="Calibri"/>
      <w:i w:val="1"/>
      <w:color w:val="243f61"/>
    </w:rPr>
  </w:style>
  <w:style w:styleId="Title" w:type="paragraph">
    <w:name w:val="Title"/>
    <w:basedOn w:val="Normal"/>
    <w:next w:val="Normal"/>
    <w:pPr>
      <w:ind w:hanging="1276" w:left="1276"/>
    </w:pPr>
    <w:rPr>
      <w:sz w:val="22"/>
      <w:szCs w:val="22"/>
    </w:rPr>
  </w:style>
  <w:style w:styleId="Subtitle" w:type="paragraph">
    <w:name w:val="Subtitle"/>
    <w:basedOn w:val="Normal"/>
    <w:next w:val="Normal"/>
    <w:pPr>
      <w:spacing w:before="200" w:line="240" w:lineRule="auto"/>
      <w:ind w:hanging="1134" w:left="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2021-08-01T20:34:09Z</dcterms:created>
  <dcterms:modified xsi:type="dcterms:W3CDTF">2021-08-01T20:34:09Z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abnt</vt:lpwstr>
  </property>
  <property fmtid="{D5CDD505-2E9C-101B-9397-08002B2CF9AE}" pid="4" name="bookdown">
    <vt:lpwstr/>
  </property>
  <property fmtid="{D5CDD505-2E9C-101B-9397-08002B2CF9AE}" pid="5" name="classoption">
    <vt:lpwstr/>
  </property>
  <property fmtid="{D5CDD505-2E9C-101B-9397-08002B2CF9AE}" pid="6" name="date">
    <vt:lpwstr>2021</vt:lpwstr>
  </property>
  <property fmtid="{D5CDD505-2E9C-101B-9397-08002B2CF9AE}" pid="7" name="documentclass">
    <vt:lpwstr>abntex2</vt:lpwstr>
  </property>
  <property fmtid="{D5CDD505-2E9C-101B-9397-08002B2CF9AE}" pid="8" name="fontsize">
    <vt:lpwstr>12pt</vt:lpwstr>
  </property>
  <property fmtid="{D5CDD505-2E9C-101B-9397-08002B2CF9AE}" pid="9" name="header-includes">
    <vt:lpwstr/>
  </property>
  <property fmtid="{D5CDD505-2E9C-101B-9397-08002B2CF9AE}" pid="10" name="link-citations">
    <vt:lpwstr>no</vt:lpwstr>
  </property>
  <property fmtid="{D5CDD505-2E9C-101B-9397-08002B2CF9AE}" pid="11" name="mathjax">
    <vt:lpwstr>True</vt:lpwstr>
  </property>
  <property fmtid="{D5CDD505-2E9C-101B-9397-08002B2CF9AE}" pid="12" name="references">
    <vt:lpwstr>False</vt:lpwstr>
  </property>
  <property fmtid="{D5CDD505-2E9C-101B-9397-08002B2CF9AE}" pid="13" name="site">
    <vt:lpwstr>bookdown::bookdown_site</vt:lpwstr>
  </property>
  <property fmtid="{D5CDD505-2E9C-101B-9397-08002B2CF9AE}" pid="14" name="suppress_bibliography">
    <vt:lpwstr>True</vt:lpwstr>
  </property>
  <property fmtid="{D5CDD505-2E9C-101B-9397-08002B2CF9AE}" pid="15" name="toc">
    <vt:lpwstr>False</vt:lpwstr>
  </property>
</Properties>
</file>