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 LA REUNIÓN</w:t>
      </w:r>
    </w:p>
    <w:p>
      <w:pPr>
        <w:pStyle w:val="Heading2"/>
      </w:pPr>
      <w:r>
        <w:t>Resumen Ejecutivo</w:t>
      </w:r>
    </w:p>
    <w:p>
      <w:r>
        <w:rPr>
          <w:sz w:val="22"/>
        </w:rPr>
        <w:t>Resumen ejecutivo de la reunión</w:t>
      </w:r>
    </w:p>
    <w:p>
      <w:r>
        <w:rPr>
          <w:sz w:val="22"/>
        </w:rPr>
        <w:t>1) Temas tratados</w:t>
      </w:r>
    </w:p>
    <w:p>
      <w:pPr>
        <w:pStyle w:val="ListBullet"/>
      </w:pPr>
      <w:r>
        <w:rPr>
          <w:sz w:val="22"/>
        </w:rPr>
        <w:t>- Objetivo y alcance del proyecto: pilotar el primer pregrado con su árbol de competencias completo para integrarlo a Bloque Neón (sistema institucional). Alcance del piloto: tres cursos del programa de Psicología.</w:t>
      </w:r>
    </w:p>
    <w:p>
      <w:pPr>
        <w:pStyle w:val="ListBullet"/>
      </w:pPr>
      <w:r>
        <w:rPr>
          <w:sz w:val="22"/>
        </w:rPr>
        <w:t>- Estructura académica a alinear: Programa → Competencias del programa (6) → Resultados de aprendizaje del programa (14) → Cursos → Resultados de aprendizaje del curso.</w:t>
      </w:r>
    </w:p>
    <w:p>
      <w:pPr>
        <w:pStyle w:val="ListBullet"/>
      </w:pPr>
      <w:r>
        <w:rPr>
          <w:sz w:val="22"/>
        </w:rPr>
        <w:t>- Niveles y redacción: uso de taxonomía de Bloom para calificar el aporte de cada curso a los resultados del programa en tres niveles (introduce, desarrolla, consolida), con énfasis en la selección de verbos adecuados.</w:t>
      </w:r>
    </w:p>
    <w:p>
      <w:pPr>
        <w:pStyle w:val="ListBullet"/>
      </w:pPr>
      <w:r>
        <w:rPr>
          <w:sz w:val="22"/>
        </w:rPr>
        <w:t>- Estado actual: árbol de competencias avanzado, pero en actualización antes de subir a Bloque Neón; algunas discrepancias de profesores sobre niveles y aportes de sus cursos; existen resultados de aprendizaje del programa sin un curso que los introduzca.</w:t>
      </w:r>
    </w:p>
    <w:p>
      <w:pPr>
        <w:pStyle w:val="ListBullet"/>
      </w:pPr>
      <w:r>
        <w:rPr>
          <w:sz w:val="22"/>
        </w:rPr>
        <w:t>- Insumos y gobernanza: insumo base son los programas/sílabos de curso (con resultados de aprendizaje ya declarados). Ajustes al árbol implican circuito de validación (Comité de Calidad, Consejo de Departamento, Didacta) y eventual ajuste de programas por parte de docentes.</w:t>
      </w:r>
    </w:p>
    <w:p>
      <w:pPr>
        <w:pStyle w:val="ListBullet"/>
      </w:pPr>
      <w:r>
        <w:rPr>
          <w:sz w:val="22"/>
        </w:rPr>
        <w:t>- Bloque Neón: levantamiento de evidencias de aprendizaje (tareas, parciales, rúbricas y criterios) por curso para trazar qué criterio aporta a qué resultado de aprendizaje del programa; el sistema luego consolida evidencias y notas a nivel de programa.</w:t>
      </w:r>
    </w:p>
    <w:p>
      <w:pPr>
        <w:pStyle w:val="ListBullet"/>
      </w:pPr>
      <w:r>
        <w:rPr>
          <w:sz w:val="22"/>
        </w:rPr>
        <w:t>- Oportunidades tecnológicas: no rehacer el mapeo existente, sino apoyar a docentes con herramientas que faciliten alineación, redacción con Bloom y diseño de evaluaciones/actividades innovadoras coherentes con los resultados del programa.</w:t>
      </w:r>
    </w:p>
    <w:p>
      <w:r>
        <w:rPr>
          <w:sz w:val="22"/>
        </w:rPr>
        <w:t>2) Decisiones clave</w:t>
      </w:r>
    </w:p>
    <w:p>
      <w:pPr>
        <w:pStyle w:val="ListBullet"/>
      </w:pPr>
      <w:r>
        <w:rPr>
          <w:sz w:val="22"/>
        </w:rPr>
        <w:t>- Mantener como marco del piloto las 6 competencias del programa y sus 14 resultados de aprendizaje; no se modifica ese marco en esta fase.</w:t>
      </w:r>
    </w:p>
    <w:p>
      <w:pPr>
        <w:pStyle w:val="ListBullet"/>
      </w:pPr>
      <w:r>
        <w:rPr>
          <w:sz w:val="22"/>
        </w:rPr>
        <w:t>- Continuar el piloto con tres cursos y priorizar la actualización del árbol de competencias antes de su carga a Bloque Neón.</w:t>
      </w:r>
    </w:p>
    <w:p>
      <w:pPr>
        <w:pStyle w:val="ListBullet"/>
      </w:pPr>
      <w:r>
        <w:rPr>
          <w:sz w:val="22"/>
        </w:rPr>
        <w:t>- Adoptar Bloom con las tres escalas (introduce, desarrolla, consolida) como estándar para la relación curso–resultado del programa y para la redacción de resultados con verbos apropiados.</w:t>
      </w:r>
    </w:p>
    <w:p>
      <w:pPr>
        <w:pStyle w:val="ListBullet"/>
      </w:pPr>
      <w:r>
        <w:rPr>
          <w:sz w:val="22"/>
        </w:rPr>
        <w:t>- Enfocar el apoyo tecnológico en:</w:t>
      </w:r>
    </w:p>
    <w:p>
      <w:pPr>
        <w:pStyle w:val="ListBullet"/>
      </w:pPr>
      <w:r>
        <w:rPr>
          <w:sz w:val="22"/>
        </w:rPr>
        <w:t>• Generar insumos prácticos para docentes (p. ej., plantillas de programa prellenadas con resultados, sugerencias de evaluación y verbos Bloom), en lugar de replantear el emparejamiento ya realizado.</w:t>
      </w:r>
    </w:p>
    <w:p>
      <w:pPr>
        <w:pStyle w:val="ListBullet"/>
      </w:pPr>
      <w:r>
        <w:rPr>
          <w:sz w:val="22"/>
        </w:rPr>
        <w:t>• Proponer evaluaciones y actividades innovadoras alineadas a resultados del programa y a los niveles Bloom, para facilitar la adopción docente.</w:t>
      </w:r>
    </w:p>
    <w:p>
      <w:pPr>
        <w:pStyle w:val="ListBullet"/>
      </w:pPr>
      <w:r>
        <w:rPr>
          <w:sz w:val="22"/>
        </w:rPr>
        <w:t>- Escalar a instancias académicas los cambios de nivel o redacción (Comité de Calidad y Consejo), incorporando observaciones de Didacta (p. ej., revisión del verbo “interpretar” y de cursos que consolidan demasiado temprano).</w:t>
      </w:r>
    </w:p>
    <w:p>
      <w:r>
        <w:rPr>
          <w:sz w:val="22"/>
        </w:rPr>
        <w:t>3) Acuerdos relevantes y próximos pasos</w:t>
      </w:r>
    </w:p>
    <w:p>
      <w:pPr>
        <w:pStyle w:val="ListBullet"/>
      </w:pPr>
      <w:r>
        <w:rPr>
          <w:sz w:val="22"/>
        </w:rPr>
        <w:t>- Entregables inmediatos:</w:t>
      </w:r>
    </w:p>
    <w:p>
      <w:pPr>
        <w:pStyle w:val="ListBullet"/>
      </w:pPr>
      <w:r>
        <w:rPr>
          <w:sz w:val="22"/>
        </w:rPr>
        <w:t>• Natalie enviará a Ricardo el archivo del árbol de competencias y los programas/sílabos de los tres cursos del piloto.</w:t>
      </w:r>
    </w:p>
    <w:p>
      <w:pPr>
        <w:pStyle w:val="ListBullet"/>
      </w:pPr>
      <w:r>
        <w:rPr>
          <w:sz w:val="22"/>
        </w:rPr>
        <w:t>• Ricardo preparará un primer acercamiento/prototipo que incluya:</w:t>
      </w:r>
    </w:p>
    <w:p>
      <w:pPr>
        <w:pStyle w:val="ListBullet"/>
      </w:pPr>
      <w:r>
        <w:rPr>
          <w:sz w:val="22"/>
        </w:rPr>
        <w:t>- Reporte de alineación del programa del curso con los resultados de aprendizaje del programa (grado de cobertura y evidencias en el sílabo).</w:t>
      </w:r>
    </w:p>
    <w:p>
      <w:pPr>
        <w:pStyle w:val="ListBullet"/>
      </w:pPr>
      <w:r>
        <w:rPr>
          <w:sz w:val="22"/>
        </w:rPr>
        <w:t>- Sugerencias de actividades y evaluaciones innovadoras alineadas a cada resultado de aprendizaje del programa y a los verbos de Bloom.</w:t>
      </w:r>
    </w:p>
    <w:p>
      <w:pPr>
        <w:pStyle w:val="ListBullet"/>
      </w:pPr>
      <w:r>
        <w:rPr>
          <w:sz w:val="22"/>
        </w:rPr>
        <w:t>- Mecanismos para selección ágil de verbos Bloom (listas desplegables o equivalentes) y apoyo a la redacción de resultados.</w:t>
      </w:r>
    </w:p>
    <w:p>
      <w:pPr>
        <w:pStyle w:val="ListBullet"/>
      </w:pPr>
      <w:r>
        <w:rPr>
          <w:sz w:val="22"/>
        </w:rPr>
        <w:t>- Plantillas editables (Word) de programa prellenadas con resultados pertinentes, para facilitar a los docentes el ajuste de sus sílabos, y base para un banco de evidencias de aprendizaje.</w:t>
      </w:r>
    </w:p>
    <w:p>
      <w:pPr>
        <w:pStyle w:val="ListBullet"/>
      </w:pPr>
      <w:r>
        <w:rPr>
          <w:sz w:val="22"/>
        </w:rPr>
        <w:t>- Validaciones académicas:</w:t>
      </w:r>
    </w:p>
    <w:p>
      <w:pPr>
        <w:pStyle w:val="ListBullet"/>
      </w:pPr>
      <w:r>
        <w:rPr>
          <w:sz w:val="22"/>
        </w:rPr>
        <w:t>• Revisar casos donde faltan cursos que introduzcan determinados resultados del programa; explorar opciones dentro y fuera del departamento.</w:t>
      </w:r>
    </w:p>
    <w:p>
      <w:pPr>
        <w:pStyle w:val="ListBullet"/>
      </w:pPr>
      <w:r>
        <w:rPr>
          <w:sz w:val="22"/>
        </w:rPr>
        <w:t>• Atender comentarios de Didacta sobre niveles y verbos; ajustar cuando corresponda y someter al circuito de aprobación (Comité de Calidad y Consejo).</w:t>
      </w:r>
    </w:p>
    <w:p>
      <w:pPr>
        <w:pStyle w:val="ListBullet"/>
      </w:pPr>
      <w:r>
        <w:rPr>
          <w:sz w:val="22"/>
        </w:rPr>
        <w:t>- Coordinación con docentes:</w:t>
      </w:r>
    </w:p>
    <w:p>
      <w:pPr>
        <w:pStyle w:val="ListBullet"/>
      </w:pPr>
      <w:r>
        <w:rPr>
          <w:sz w:val="22"/>
        </w:rPr>
        <w:t>• Mantener el enfoque bidireccional: ajustes al árbol se reflejarán en propuestas concretas para que cada profesor actualice resultados, evaluaciones y rúbricas en su sílabo.</w:t>
      </w:r>
    </w:p>
    <w:p>
      <w:pPr>
        <w:pStyle w:val="ListBullet"/>
      </w:pPr>
      <w:r>
        <w:rPr>
          <w:sz w:val="22"/>
        </w:rPr>
        <w:t>• A fin de año, enviar a todos los profesores los resultados de aprendizaje consolidados y lineamientos para el ajuste de sus programas en coherencia con el árbol.</w:t>
      </w:r>
    </w:p>
    <w:p>
      <w:pPr>
        <w:pStyle w:val="ListBullet"/>
      </w:pPr>
      <w:r>
        <w:rPr>
          <w:sz w:val="22"/>
        </w:rPr>
        <w:t>- Agenda:</w:t>
      </w:r>
    </w:p>
    <w:p>
      <w:pPr>
        <w:pStyle w:val="ListBullet"/>
      </w:pPr>
      <w:r>
        <w:rPr>
          <w:sz w:val="22"/>
        </w:rPr>
        <w:t>• Natalie remite materiales de inmediato.</w:t>
      </w:r>
    </w:p>
    <w:p>
      <w:pPr>
        <w:pStyle w:val="ListBullet"/>
      </w:pPr>
      <w:r>
        <w:rPr>
          <w:sz w:val="22"/>
        </w:rPr>
        <w:t>• Ricardo trabaja en el prototipo y confirmará si se requiere reunión la próxima semana para revisión y ajuste de la propuesta.</w:t>
      </w:r>
    </w:p>
    <w:p>
      <w:pPr>
        <w:pStyle w:val="Heading2"/>
      </w:pPr>
      <w:r>
        <w:t>Orden del Día</w:t>
      </w:r>
    </w:p>
    <w:p>
      <w:pPr>
        <w:pStyle w:val="Heading3"/>
      </w:pPr>
      <w:r>
        <w:t>1. Piloto de mapeo del árbol de competencias y carga de tres cursos en Bloque Neón</w:t>
      </w:r>
    </w:p>
    <w:p>
      <w:pPr>
        <w:pStyle w:val="Heading3"/>
      </w:pPr>
      <w:r>
        <w:t>2. Alineación de competencias con el perfil de egreso y resultados de aprendizaje del programa y de los cursos</w:t>
      </w:r>
    </w:p>
    <w:p>
      <w:pPr>
        <w:pStyle w:val="Heading3"/>
      </w:pPr>
      <w:r>
        <w:t>3. Aplicación de la taxonomía de Bloom para niveles y verbos (introducir, desarrollar, consolidar)</w:t>
      </w:r>
    </w:p>
    <w:p>
      <w:pPr>
        <w:pStyle w:val="Heading3"/>
      </w:pPr>
      <w:r>
        <w:t>4. Revisión y actualización del árbol de competencias ante observaciones y desacuerdos docentes</w:t>
      </w:r>
    </w:p>
    <w:p>
      <w:pPr>
        <w:pStyle w:val="Heading3"/>
      </w:pPr>
      <w:r>
        <w:t>5. Definición de insumos y proceso de doble vía entre programas de curso y árbol de competencias</w:t>
      </w:r>
    </w:p>
    <w:p>
      <w:pPr>
        <w:pStyle w:val="Heading3"/>
      </w:pPr>
      <w:r>
        <w:t>6. Consolidación de seis competencias y 14 resultados de aprendizaje a nivel de programa</w:t>
      </w:r>
    </w:p>
    <w:p>
      <w:pPr>
        <w:pStyle w:val="Heading3"/>
      </w:pPr>
      <w:r>
        <w:t>7. Identificación de vacíos: resultados de aprendizaje sin cursos que los introduzcan y estrategia para asignar cursos</w:t>
      </w:r>
    </w:p>
    <w:p>
      <w:pPr>
        <w:pStyle w:val="Heading3"/>
      </w:pPr>
      <w:r>
        <w:t>8. Criterios de validación de niveles por semestre y pertinencia (ajustes de “consolidar” en cursos tempranos)</w:t>
      </w:r>
    </w:p>
    <w:p>
      <w:pPr>
        <w:pStyle w:val="Heading3"/>
      </w:pPr>
      <w:r>
        <w:t>9. Propuesta de automatización de formatos de programa y generación de documentos prellenados para docentes</w:t>
      </w:r>
    </w:p>
    <w:p>
      <w:pPr>
        <w:pStyle w:val="Heading3"/>
      </w:pPr>
      <w:r>
        <w:t>10. Propuesta con IA para sugerir actividades y evaluaciones innovadoras alineadas con resultados de aprendizaje del programa</w:t>
      </w:r>
    </w:p>
    <w:p>
      <w:pPr>
        <w:pStyle w:val="Heading3"/>
      </w:pPr>
      <w:r>
        <w:t>11. Evaluación automatizada de la alineación de programas (PDF) con resultados de aprendizaje y reportes de cobertura</w:t>
      </w:r>
    </w:p>
    <w:p>
      <w:pPr>
        <w:pStyle w:val="Heading3"/>
      </w:pPr>
      <w:r>
        <w:t>12. Mapeo de evidencias, rúbricas y criterios en Bloque Neón para seguimiento y reporte de resultados de aprendizaje</w:t>
      </w:r>
    </w:p>
    <w:p>
      <w:pPr>
        <w:pStyle w:val="Heading3"/>
      </w:pPr>
      <w:r>
        <w:t>13. Creación de un banco de evidencias de aprendizaje compartidas entre docentes</w:t>
      </w:r>
    </w:p>
    <w:p>
      <w:pPr>
        <w:pStyle w:val="Heading3"/>
      </w:pPr>
      <w:r>
        <w:t>14. Próximos pasos: compartir archivos del piloto y programar reunión de seguimiento</w:t>
      </w:r>
    </w:p>
    <w:p>
      <w:pPr>
        <w:pStyle w:val="Heading2"/>
      </w:pPr>
      <w:r>
        <w:t>Desarrollo del Orden del Día</w:t>
      </w:r>
    </w:p>
    <w:p>
      <w:pPr>
        <w:pStyle w:val="Heading3"/>
      </w:pPr>
      <w:r>
        <w:t>1. Piloto de mapeo del árbol de competencias y carga de tres cursos en Bloque Neón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Se ejecutará un piloto para mapear el árbol de competencias del primer programa de pregrado y cargar al menos tres cursos en Bloque Neón, el sistema institucional.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confirmó que el piloto avanza con tres asignaturas seleccionadas y que este proceso deberá replicarse en todos los programas en el futuro.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Continuar el mapeo y preparación de insumos para la carga en Bloque Neón; utilizar el piloto para afinar criterios, procesos y plantillas antes de la escalabilidad.</w:t>
      </w:r>
    </w:p>
    <w:p>
      <w:pPr>
        <w:pStyle w:val="Heading3"/>
      </w:pPr>
      <w:r>
        <w:t>2. Alineación de competencias con el perfil de egreso y resultados de aprendizaje del programa y de los cursos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La estructura de referencia es: programa → competencias → resultados de aprendizaje del programa → cursos y sus resultados de aprendizaje, asegurando coherencia con el perfil de egreso.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reiteró que los resultados de aprendizaje de curso deben evidenciar los resultados del programa, y estos a su vez las competencias, manteniendo trazabilidad.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Cualquier ajuste a resultados de aprendizaje de curso deberá justificarse dentro de esta cadena de alineación y someterse a revisión colegiada.</w:t>
      </w:r>
    </w:p>
    <w:p>
      <w:pPr>
        <w:pStyle w:val="Heading3"/>
      </w:pPr>
      <w:r>
        <w:t>3. Aplicación de la taxonomía de Bloom para niveles y verbos (introducir, desarrollar, consolidar)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Se aplicará la taxonomía de Bloom para asignar niveles y seleccionar verbos adecuados a los resultados de aprendizaje en las escalas introducir, desarrollar y consolidar.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discutió la necesidad de estandarizar la selección de verbos y niveles (p. ej., “interpretar” como nivel de consolidación) y de contar con herramientas que faciliten la elección correcta.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Validar y, de ser necesario, ajustar el nivel y los verbos de cada resultado de aprendizaje; evaluar soluciones de apoyo (listas desplegables, referencias guiadas) para homogeneizar redacción.</w:t>
      </w:r>
    </w:p>
    <w:p>
      <w:pPr>
        <w:pStyle w:val="Heading3"/>
      </w:pPr>
      <w:r>
        <w:t>4. Revisión y actualización del árbol de competencias ante observaciones y desacuerdos docentes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Antes de la carga al sistema, se está actualizando el árbol debido a observaciones sobre niveles asignados a cursos y su correspondencia con el semestre y la naturaleza de la asignatura.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Docentes solicitaron reclasificar algunas asignaturas entre “desarrollar” y “consolidar”; los cambios se tramitan por Comité de Calidad y Consejo de Departamento, y se comunican a los responsables de curso.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Establecer control de cambios y comunicación formal; los ajustes pueden requerir modificar programas de curso y estrategias de evaluación.</w:t>
      </w:r>
    </w:p>
    <w:p>
      <w:pPr>
        <w:pStyle w:val="Heading3"/>
      </w:pPr>
      <w:r>
        <w:t>5. Definición de insumos y proceso de doble vía entre programas de curso y árbol de competencias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El insumo principal son los programas de curso (sílabos) y sus resultados de aprendizaje; el proceso es bidireccional entre programas y árbol de competencias.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Ya existen resultados de aprendizaje de curso; deben integrarse al árbol y, si surgen ajustes desde el árbol, retornar a los docentes para actualizar programas y evaluaciones.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Implementar un flujo operativo: extracción y mapeo → propuesta de ajuste → validación en comités → retroalimentación al docente → actualización del programa y evidencias.</w:t>
      </w:r>
    </w:p>
    <w:p>
      <w:pPr>
        <w:pStyle w:val="Heading3"/>
      </w:pPr>
      <w:r>
        <w:t>6. Consolidación de seis competencias y 14 resultados de aprendizaje a nivel de programa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El programa cuenta con seis competencias y catorce resultados de aprendizaje distribuidos por competencia, que servirán de base para el mapeo.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verificó el número total y su distribución por competencia; este marco se mantiene estable para el piloto.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Usar estas seis competencias y 14 resultados como referencia fija para cobertura y seguimiento; cualquier cambio estructural requerirá decisión colegiada.</w:t>
      </w:r>
    </w:p>
    <w:p>
      <w:pPr>
        <w:pStyle w:val="Heading3"/>
      </w:pPr>
      <w:r>
        <w:t>7. Identificación de vacíos: resultados de aprendizaje sin cursos que los introduzcan y estrategia para asignar cursos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Se detectaron resultados del programa que no tienen cursos que los introduzcan, solo que los desarrollan o consolidan.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acordó analizar en cuerpos colegiados la asignación de cursos que introduzcan dichos resultados, incluso considerando asignaturas de otras unidades de la facultad.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Levantar propuestas de cursos introductores, ajustar programas afectados y calendarizar su implementación para cerrar brechas de progresión.</w:t>
      </w:r>
    </w:p>
    <w:p>
      <w:pPr>
        <w:pStyle w:val="Heading3"/>
      </w:pPr>
      <w:r>
        <w:t>8. Criterios de validación de niveles por semestre y pertinencia (ajustes de “consolidar” en cursos tempranos)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Se definirán criterios para verificar la pertinencia del nivel (introducir, desarrollar, consolidar) en relación con el semestre y la madurez esperada.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revisaron casos donde “consolidar” en semestres tempranos parece prematuro y se validó la coherencia de los verbos con el nivel declarado.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Aplicar una pauta de validación por semestre y ajustar niveles cuando corresponda; documentar la justificación de cada decisión.</w:t>
      </w:r>
    </w:p>
    <w:p>
      <w:pPr>
        <w:pStyle w:val="Heading3"/>
      </w:pPr>
      <w:r>
        <w:t>9. Propuesta de automatización de formatos de programa y generación de documentos prellenados para docentes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Generar automáticamente formatos estándar de programas (Word u otro) prellenados con resultados de aprendizaje del curso alineados a resultados de programa y competencias.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consideró de alto valor inmediato para disminuir la carga manual y mejorar la estandarización del formato y contenidos mínimos.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Desarrollar un prototipo de generación de documentos; entregar archivos editables a docentes con insumos preliminares y orientaciones de ajuste.</w:t>
      </w:r>
    </w:p>
    <w:p>
      <w:pPr>
        <w:pStyle w:val="Heading3"/>
      </w:pPr>
      <w:r>
        <w:t>10. Propuesta con IA para sugerir actividades y evaluaciones innovadoras alineadas con resultados de aprendizaje del programa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Usar IA para proponer actividades y evaluaciones alineadas con los resultados del programa a los que contribuye cada curso.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acordó que esta capacidad apoyará a docentes con distintos niveles de adopción tecnológica y fomentará la innovación y la coherencia evaluativa.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Diseñar un módulo de sugerencias basado en mapeos existentes; iniciar con los cursos del piloto y escalar con un repositorio de ejemplos reutilizables.</w:t>
      </w:r>
    </w:p>
    <w:p>
      <w:pPr>
        <w:pStyle w:val="Heading3"/>
      </w:pPr>
      <w:r>
        <w:t>11. Evaluación automatizada de la alineación de programas (PDF) con resultados de aprendizaje y reportes de cobertura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Automatizar la lectura de programas en PDF para estimar el grado de cobertura de cada uno de los 14 resultados del programa, con evidencias localizables.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planteó un enfoque por resultado (14 consultas) para obtener porcentajes de cobertura y referencias en el documento; útil para corroborar el mapeo ya realizado.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Implementar la rutina de análisis y generar reportes de curso y agregados; emplearlos como insumo diagnóstico y de mejora, preservando la validación académica.</w:t>
      </w:r>
    </w:p>
    <w:p>
      <w:pPr>
        <w:pStyle w:val="Heading3"/>
      </w:pPr>
      <w:r>
        <w:t>12. Mapeo de evidencias, rúbricas y criterios en Bloque Neón para seguimiento y reporte de resultados de aprendizaje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Identificar evidencias, rúbricas y criterios de evaluación por curso y nivel (introducir, desarrollar, consolidar) y vincularlos a resultados del programa en Bloque Neón.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está trabajando con docentes para relevar instrumentos y criterios; el sistema extraerá solo las calificaciones pertinentes y consolidará indicadores a nivel de programa.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Completar el levantamiento de evidencias y ponderaciones; asegurar consistencia de criterios y su correcta asociación antes de la carga al sistema.</w:t>
      </w:r>
    </w:p>
    <w:p>
      <w:pPr>
        <w:pStyle w:val="Heading3"/>
      </w:pPr>
      <w:r>
        <w:t>13. Creación de un banco de evidencias de aprendizaje compartidas entre docentes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Construir un repositorio común de evidencias, rúbricas y actividades alineadas a competencias y resultados, para reutilización y mejora continua.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enfatizó su utilidad para reducir carga de diseño, disminuir resistencia al cambio y compartir buenas prácticas.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Definir la estructura, gobernanza y etiquetado por competencia/resultado/nivel; iniciar con materiales del piloto y con insumos sugeridos por IA.</w:t>
      </w:r>
    </w:p>
    <w:p>
      <w:pPr>
        <w:pStyle w:val="Heading3"/>
      </w:pPr>
      <w:r>
        <w:t>14. Próximos pasos: compartir archivos del piloto y programar reunión de seguimiento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Asegurar los insumos y la coordinación para avanzar en las propuestas de automatización y el despliegue del piloto.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acordó compartir la hoja del árbol de competencias y los programas de las tres asignaturas piloto; se programará una reunión la próxima semana según avance del prototipo.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Entregar los archivos a la contraparte técnica; desarrollar un primer acercamiento a la automatización (formatos prellenados, sugerencias IA y evaluación de alineación) y revisar avances en la siguiente sesión.</w:t>
      </w:r>
    </w:p>
    <w:p>
      <w:pPr>
        <w:pStyle w:val="Heading2"/>
      </w:pPr>
      <w:r>
        <w:t>Decisiones Tomadas</w:t>
      </w:r>
    </w:p>
    <w:p>
      <w:pPr>
        <w:pStyle w:val="ListBullet"/>
      </w:pPr>
      <w:r>
        <w:rPr>
          <w:sz w:val="22"/>
        </w:rPr>
        <w:t>- Mantener como marco del piloto las seis competencias del programa y sus 14 resultados de aprendizaje; no se harán cambios a ese nivel.</w:t>
      </w:r>
    </w:p>
    <w:p>
      <w:pPr>
        <w:pStyle w:val="ListBullet"/>
      </w:pPr>
      <w:r>
        <w:rPr>
          <w:sz w:val="22"/>
        </w:rPr>
        <w:t>- Ejecutar el piloto con tres cursos y cargarlos en Bloque Neón; “Práctica” participa y trabajará específicamente sobre la competencia 2.</w:t>
      </w:r>
    </w:p>
    <w:p>
      <w:pPr>
        <w:pStyle w:val="ListBullet"/>
      </w:pPr>
      <w:r>
        <w:rPr>
          <w:sz w:val="22"/>
        </w:rPr>
        <w:t>- No rehacer el emparejamiento ya realizado entre cursos, resultados de aprendizaje del programa y competencias; enfocar esfuerzos en apoyar a los docentes.</w:t>
      </w:r>
    </w:p>
    <w:p>
      <w:pPr>
        <w:pStyle w:val="ListBullet"/>
      </w:pPr>
      <w:r>
        <w:rPr>
          <w:sz w:val="22"/>
        </w:rPr>
        <w:t>- Desarrollar un entregable que genere para cada curso un programa/plantilla prellenado con los resultados de aprendizaje alineados al programa y listo para que el docente lo edite.</w:t>
      </w:r>
    </w:p>
    <w:p>
      <w:pPr>
        <w:pStyle w:val="ListBullet"/>
      </w:pPr>
      <w:r>
        <w:rPr>
          <w:sz w:val="22"/>
        </w:rPr>
        <w:t>- Desarrollar un entregable con propuestas de evaluaciones y actividades innovadoras por resultado de aprendizaje, alineadas con la taxonomía de Bloom y el nivel (introducir/desarrollar/consolidar).</w:t>
      </w:r>
    </w:p>
    <w:p>
      <w:pPr>
        <w:pStyle w:val="ListBullet"/>
      </w:pPr>
      <w:r>
        <w:rPr>
          <w:sz w:val="22"/>
        </w:rPr>
        <w:t>- Usar los tres cursos del piloto como caso de prueba para validar estos entregables antes de escalar a otros programas.</w:t>
      </w:r>
    </w:p>
    <w:p>
      <w:pPr>
        <w:pStyle w:val="ListBullet"/>
      </w:pPr>
      <w:r>
        <w:rPr>
          <w:sz w:val="22"/>
        </w:rPr>
        <w:t>- Validar y, de ser necesario, ajustar verbos y niveles de Bloom en los resultados de aprendizaje a través del Comité de Calidad y el Consejo de Departamento antes de comunicar cambios a los docentes.</w:t>
      </w:r>
    </w:p>
    <w:p>
      <w:pPr>
        <w:pStyle w:val="ListBullet"/>
      </w:pPr>
      <w:r>
        <w:rPr>
          <w:sz w:val="22"/>
        </w:rPr>
        <w:t>- Identificar y proponer cursos (propios o de otras unidades) que introduzcan resultados de aprendizaje del programa que hoy no cuentan con cursos de introducción.</w:t>
      </w:r>
    </w:p>
    <w:p>
      <w:pPr>
        <w:pStyle w:val="ListBullet"/>
      </w:pPr>
      <w:r>
        <w:rPr>
          <w:sz w:val="22"/>
        </w:rPr>
        <w:t>- Natalie enviará a Ricardo el archivo del árbol de competencias y los programas (syllabi) de los tres cursos piloto.</w:t>
      </w:r>
    </w:p>
    <w:p>
      <w:pPr>
        <w:pStyle w:val="ListBullet"/>
      </w:pPr>
      <w:r>
        <w:rPr>
          <w:sz w:val="22"/>
        </w:rPr>
        <w:t>- Ricardo preparará un primer prototipo/approach con base en esos insumos y definirá si convoca una reunión la próxima semana.</w:t>
      </w:r>
    </w:p>
    <w:p>
      <w:pPr>
        <w:pStyle w:val="Heading2"/>
      </w:pPr>
      <w:r>
        <w:t>Compromisos y Próxima Reunión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Natalie. Tarea: Enviar a Ricardo el archivo/árbol de competencias actualizado para su revisión. Fecha: Hoy.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Natalie. Tarea: Enviar a Ricardo los programas de las tres asignaturas del piloto. Fecha: Hoy.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Ricardo. Tarea: Desarrollar un acercamiento/prototipo que evalúe los programas frente a los resultados de aprendizaje del programa y genere sugerencias de estrategias y evaluaciones alineadas. Fecha: Antes de la reunión de la próxima semana.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Ricardo. Tarea: Contactar a Natalie para confirmar si es necesaria la reunión y coordinarla. Fecha: Esta semana.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Natalie y Ricardo. Tarea: Realizar una reunión la próxima semana para revisar el acercamiento/prototipo y ajustar el alcance. Fecha: Próxima semana.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Natalie. Tarea: Enviar a todos los profesores, al final del año, los resultados de aprendizaje que aplican a cada curso y solicitar los ajustes correspondientes en los programas. Fecha: Fin de año.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