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Transcripción</w:t>
      </w:r>
    </w:p>
    <w:p>
      <w:r>
        <w:t>Archivo: Reunion1.wav</w:t>
      </w:r>
    </w:p>
    <w:p>
      <w:r>
        <w:t>Duración total: 00:30:08.192</w:t>
      </w:r>
    </w:p>
    <w:p>
      <w:r>
        <w:t>Párrafos objetivo ≈ 15 s (tolerancia 7 s)</w:t>
      </w:r>
    </w:p>
    <w:p>
      <w:pPr>
        <w:pStyle w:val="Heading2"/>
      </w:pPr>
      <w:r>
        <w:t>Transcripción (párrafos largos ~15 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