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2E9C06" w14:textId="77777777" w:rsidR="00F03582" w:rsidRPr="00F03582" w:rsidRDefault="00F03582" w:rsidP="00F03582">
      <w:pPr>
        <w:shd w:val="clear" w:color="auto" w:fill="FFFFFF"/>
        <w:spacing w:before="225" w:after="225" w:line="600" w:lineRule="atLeast"/>
        <w:outlineLvl w:val="0"/>
        <w:rPr>
          <w:rFonts w:ascii="inherit" w:eastAsia="Times New Roman" w:hAnsi="inherit" w:cs="Times New Roman"/>
          <w:color w:val="666666"/>
          <w:kern w:val="36"/>
          <w:sz w:val="50"/>
          <w:szCs w:val="50"/>
        </w:rPr>
      </w:pPr>
      <w:r w:rsidRPr="00F03582">
        <w:rPr>
          <w:rFonts w:ascii="inherit" w:eastAsia="Times New Roman" w:hAnsi="inherit" w:cs="Times New Roman"/>
          <w:color w:val="666666"/>
          <w:kern w:val="36"/>
          <w:sz w:val="50"/>
          <w:szCs w:val="50"/>
        </w:rPr>
        <w:t>Start Here - Grading</w:t>
      </w:r>
      <w:bookmarkStart w:id="0" w:name="_GoBack"/>
      <w:bookmarkEnd w:id="0"/>
    </w:p>
    <w:p w14:paraId="65245696" w14:textId="77777777" w:rsidR="00F03582" w:rsidRPr="00F03582" w:rsidRDefault="00F03582" w:rsidP="00F03582">
      <w:pPr>
        <w:shd w:val="clear" w:color="auto" w:fill="FFFFFF"/>
        <w:spacing w:line="600" w:lineRule="atLeast"/>
        <w:outlineLvl w:val="0"/>
        <w:rPr>
          <w:rFonts w:ascii="inherit" w:eastAsia="Times New Roman" w:hAnsi="inherit" w:cs="Times New Roman"/>
          <w:color w:val="333333"/>
          <w:kern w:val="36"/>
          <w:sz w:val="36"/>
          <w:szCs w:val="36"/>
        </w:rPr>
      </w:pPr>
      <w:r w:rsidRPr="00F03582">
        <w:rPr>
          <w:rFonts w:ascii="inherit" w:eastAsia="Times New Roman" w:hAnsi="inherit" w:cs="Times New Roman"/>
          <w:color w:val="333333"/>
          <w:kern w:val="36"/>
          <w:sz w:val="36"/>
          <w:szCs w:val="36"/>
        </w:rPr>
        <w:t>Class Grading</w:t>
      </w:r>
    </w:p>
    <w:p w14:paraId="3E1AB27A" w14:textId="77777777" w:rsidR="00F03582" w:rsidRPr="00F03582" w:rsidRDefault="00F03582" w:rsidP="00F03582">
      <w:pPr>
        <w:shd w:val="clear" w:color="auto" w:fill="FFFFFF"/>
        <w:spacing w:before="150" w:after="150" w:line="600" w:lineRule="atLeast"/>
        <w:outlineLvl w:val="1"/>
        <w:rPr>
          <w:rFonts w:ascii="inherit" w:eastAsia="Times New Roman" w:hAnsi="inherit" w:cs="Times New Roman"/>
          <w:color w:val="333333"/>
          <w:sz w:val="36"/>
          <w:szCs w:val="36"/>
        </w:rPr>
      </w:pPr>
      <w:r w:rsidRPr="00F03582">
        <w:rPr>
          <w:rFonts w:ascii="inherit" w:eastAsia="Times New Roman" w:hAnsi="inherit" w:cs="Times New Roman"/>
          <w:color w:val="333333"/>
          <w:sz w:val="36"/>
          <w:szCs w:val="36"/>
        </w:rPr>
        <w:t>Grading Policy</w:t>
      </w:r>
    </w:p>
    <w:tbl>
      <w:tblPr>
        <w:tblW w:w="15744" w:type="dxa"/>
        <w:tblInd w:w="75" w:type="dxa"/>
        <w:tblCellMar>
          <w:top w:w="15" w:type="dxa"/>
          <w:left w:w="15" w:type="dxa"/>
          <w:bottom w:w="15" w:type="dxa"/>
          <w:right w:w="15" w:type="dxa"/>
        </w:tblCellMar>
        <w:tblLook w:val="04A0" w:firstRow="1" w:lastRow="0" w:firstColumn="1" w:lastColumn="0" w:noHBand="0" w:noVBand="1"/>
      </w:tblPr>
      <w:tblGrid>
        <w:gridCol w:w="6893"/>
        <w:gridCol w:w="8851"/>
      </w:tblGrid>
      <w:tr w:rsidR="00F03582" w:rsidRPr="00F03582" w14:paraId="6DF5E63F" w14:textId="77777777" w:rsidTr="00F03582">
        <w:trPr>
          <w:tblHeader/>
        </w:trPr>
        <w:tc>
          <w:tcPr>
            <w:tcW w:w="0" w:type="auto"/>
            <w:tcBorders>
              <w:top w:val="nil"/>
            </w:tcBorders>
            <w:shd w:val="clear" w:color="auto" w:fill="E4E9ED"/>
            <w:tcMar>
              <w:top w:w="120" w:type="dxa"/>
              <w:left w:w="120" w:type="dxa"/>
              <w:bottom w:w="120" w:type="dxa"/>
              <w:right w:w="120" w:type="dxa"/>
            </w:tcMar>
            <w:vAlign w:val="bottom"/>
            <w:hideMark/>
          </w:tcPr>
          <w:p w14:paraId="213DC112" w14:textId="77777777" w:rsidR="00F03582" w:rsidRPr="00F03582" w:rsidRDefault="00F03582" w:rsidP="00F03582">
            <w:pPr>
              <w:spacing w:after="300" w:line="300" w:lineRule="atLeast"/>
              <w:rPr>
                <w:rFonts w:ascii="Times New Roman" w:eastAsia="Times New Roman" w:hAnsi="Times New Roman" w:cs="Times New Roman"/>
                <w:b/>
                <w:bCs/>
              </w:rPr>
            </w:pPr>
            <w:r w:rsidRPr="00F03582">
              <w:rPr>
                <w:rFonts w:ascii="Times New Roman" w:eastAsia="Times New Roman" w:hAnsi="Times New Roman" w:cs="Times New Roman"/>
                <w:b/>
                <w:bCs/>
              </w:rPr>
              <w:t>Grade letter</w:t>
            </w:r>
          </w:p>
        </w:tc>
        <w:tc>
          <w:tcPr>
            <w:tcW w:w="0" w:type="auto"/>
            <w:tcBorders>
              <w:top w:val="nil"/>
            </w:tcBorders>
            <w:shd w:val="clear" w:color="auto" w:fill="E4E9ED"/>
            <w:tcMar>
              <w:top w:w="120" w:type="dxa"/>
              <w:left w:w="120" w:type="dxa"/>
              <w:bottom w:w="120" w:type="dxa"/>
              <w:right w:w="120" w:type="dxa"/>
            </w:tcMar>
            <w:vAlign w:val="bottom"/>
            <w:hideMark/>
          </w:tcPr>
          <w:p w14:paraId="5924A5B5" w14:textId="77777777" w:rsidR="00F03582" w:rsidRPr="00F03582" w:rsidRDefault="00F03582" w:rsidP="00F03582">
            <w:pPr>
              <w:spacing w:after="300" w:line="300" w:lineRule="atLeast"/>
              <w:rPr>
                <w:rFonts w:ascii="Times New Roman" w:eastAsia="Times New Roman" w:hAnsi="Times New Roman" w:cs="Times New Roman"/>
                <w:b/>
                <w:bCs/>
              </w:rPr>
            </w:pPr>
            <w:r w:rsidRPr="00F03582">
              <w:rPr>
                <w:rFonts w:ascii="Times New Roman" w:eastAsia="Times New Roman" w:hAnsi="Times New Roman" w:cs="Times New Roman"/>
                <w:b/>
                <w:bCs/>
              </w:rPr>
              <w:t>Percentage floor</w:t>
            </w:r>
          </w:p>
        </w:tc>
      </w:tr>
      <w:tr w:rsidR="00F03582" w:rsidRPr="00F03582" w14:paraId="573F64CF"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0D8EE265"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A</w:t>
            </w:r>
          </w:p>
        </w:tc>
        <w:tc>
          <w:tcPr>
            <w:tcW w:w="0" w:type="auto"/>
            <w:tcBorders>
              <w:top w:val="single" w:sz="6" w:space="0" w:color="DDDDDD"/>
            </w:tcBorders>
            <w:shd w:val="clear" w:color="auto" w:fill="auto"/>
            <w:tcMar>
              <w:top w:w="30" w:type="dxa"/>
              <w:left w:w="30" w:type="dxa"/>
              <w:bottom w:w="30" w:type="dxa"/>
              <w:right w:w="30" w:type="dxa"/>
            </w:tcMar>
            <w:hideMark/>
          </w:tcPr>
          <w:p w14:paraId="3D8FF88F"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92</w:t>
            </w:r>
          </w:p>
        </w:tc>
      </w:tr>
      <w:tr w:rsidR="00F03582" w:rsidRPr="00F03582" w14:paraId="55B6E821"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360B3164"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A-</w:t>
            </w:r>
          </w:p>
        </w:tc>
        <w:tc>
          <w:tcPr>
            <w:tcW w:w="0" w:type="auto"/>
            <w:tcBorders>
              <w:top w:val="single" w:sz="6" w:space="0" w:color="DDDDDD"/>
            </w:tcBorders>
            <w:shd w:val="clear" w:color="auto" w:fill="auto"/>
            <w:tcMar>
              <w:top w:w="30" w:type="dxa"/>
              <w:left w:w="30" w:type="dxa"/>
              <w:bottom w:w="30" w:type="dxa"/>
              <w:right w:w="30" w:type="dxa"/>
            </w:tcMar>
            <w:hideMark/>
          </w:tcPr>
          <w:p w14:paraId="66729B26"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90</w:t>
            </w:r>
          </w:p>
        </w:tc>
      </w:tr>
      <w:tr w:rsidR="00F03582" w:rsidRPr="00F03582" w14:paraId="2137CD53"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64F42655"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B+</w:t>
            </w:r>
          </w:p>
        </w:tc>
        <w:tc>
          <w:tcPr>
            <w:tcW w:w="0" w:type="auto"/>
            <w:tcBorders>
              <w:top w:val="single" w:sz="6" w:space="0" w:color="DDDDDD"/>
            </w:tcBorders>
            <w:shd w:val="clear" w:color="auto" w:fill="auto"/>
            <w:tcMar>
              <w:top w:w="30" w:type="dxa"/>
              <w:left w:w="30" w:type="dxa"/>
              <w:bottom w:w="30" w:type="dxa"/>
              <w:right w:w="30" w:type="dxa"/>
            </w:tcMar>
            <w:hideMark/>
          </w:tcPr>
          <w:p w14:paraId="056F7DBF"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87</w:t>
            </w:r>
          </w:p>
        </w:tc>
      </w:tr>
      <w:tr w:rsidR="00F03582" w:rsidRPr="00F03582" w14:paraId="3AA48E50"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74CCA0D2"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B</w:t>
            </w:r>
          </w:p>
        </w:tc>
        <w:tc>
          <w:tcPr>
            <w:tcW w:w="0" w:type="auto"/>
            <w:tcBorders>
              <w:top w:val="single" w:sz="6" w:space="0" w:color="DDDDDD"/>
            </w:tcBorders>
            <w:shd w:val="clear" w:color="auto" w:fill="auto"/>
            <w:tcMar>
              <w:top w:w="30" w:type="dxa"/>
              <w:left w:w="30" w:type="dxa"/>
              <w:bottom w:w="30" w:type="dxa"/>
              <w:right w:w="30" w:type="dxa"/>
            </w:tcMar>
            <w:hideMark/>
          </w:tcPr>
          <w:p w14:paraId="694296EA"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82</w:t>
            </w:r>
          </w:p>
        </w:tc>
      </w:tr>
      <w:tr w:rsidR="00F03582" w:rsidRPr="00F03582" w14:paraId="75347538"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55F45DD7"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B-</w:t>
            </w:r>
          </w:p>
        </w:tc>
        <w:tc>
          <w:tcPr>
            <w:tcW w:w="0" w:type="auto"/>
            <w:tcBorders>
              <w:top w:val="single" w:sz="6" w:space="0" w:color="DDDDDD"/>
            </w:tcBorders>
            <w:shd w:val="clear" w:color="auto" w:fill="auto"/>
            <w:tcMar>
              <w:top w:w="30" w:type="dxa"/>
              <w:left w:w="30" w:type="dxa"/>
              <w:bottom w:w="30" w:type="dxa"/>
              <w:right w:w="30" w:type="dxa"/>
            </w:tcMar>
            <w:hideMark/>
          </w:tcPr>
          <w:p w14:paraId="1AC0E596"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80</w:t>
            </w:r>
          </w:p>
        </w:tc>
      </w:tr>
      <w:tr w:rsidR="00F03582" w:rsidRPr="00F03582" w14:paraId="4458C29C"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7881DB5A"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C+</w:t>
            </w:r>
          </w:p>
        </w:tc>
        <w:tc>
          <w:tcPr>
            <w:tcW w:w="0" w:type="auto"/>
            <w:tcBorders>
              <w:top w:val="single" w:sz="6" w:space="0" w:color="DDDDDD"/>
            </w:tcBorders>
            <w:shd w:val="clear" w:color="auto" w:fill="auto"/>
            <w:tcMar>
              <w:top w:w="30" w:type="dxa"/>
              <w:left w:w="30" w:type="dxa"/>
              <w:bottom w:w="30" w:type="dxa"/>
              <w:right w:w="30" w:type="dxa"/>
            </w:tcMar>
            <w:hideMark/>
          </w:tcPr>
          <w:p w14:paraId="28C90F32"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78</w:t>
            </w:r>
          </w:p>
        </w:tc>
      </w:tr>
      <w:tr w:rsidR="00F03582" w:rsidRPr="00F03582" w14:paraId="76F1E3E8"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1C2EC586"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C</w:t>
            </w:r>
          </w:p>
        </w:tc>
        <w:tc>
          <w:tcPr>
            <w:tcW w:w="0" w:type="auto"/>
            <w:tcBorders>
              <w:top w:val="single" w:sz="6" w:space="0" w:color="DDDDDD"/>
            </w:tcBorders>
            <w:shd w:val="clear" w:color="auto" w:fill="auto"/>
            <w:tcMar>
              <w:top w:w="30" w:type="dxa"/>
              <w:left w:w="30" w:type="dxa"/>
              <w:bottom w:w="30" w:type="dxa"/>
              <w:right w:w="30" w:type="dxa"/>
            </w:tcMar>
            <w:hideMark/>
          </w:tcPr>
          <w:p w14:paraId="495C59E8"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72</w:t>
            </w:r>
          </w:p>
        </w:tc>
      </w:tr>
      <w:tr w:rsidR="00F03582" w:rsidRPr="00F03582" w14:paraId="67E379EA"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38C13830"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C-</w:t>
            </w:r>
          </w:p>
        </w:tc>
        <w:tc>
          <w:tcPr>
            <w:tcW w:w="0" w:type="auto"/>
            <w:tcBorders>
              <w:top w:val="single" w:sz="6" w:space="0" w:color="DDDDDD"/>
            </w:tcBorders>
            <w:shd w:val="clear" w:color="auto" w:fill="auto"/>
            <w:tcMar>
              <w:top w:w="30" w:type="dxa"/>
              <w:left w:w="30" w:type="dxa"/>
              <w:bottom w:w="30" w:type="dxa"/>
              <w:right w:w="30" w:type="dxa"/>
            </w:tcMar>
            <w:hideMark/>
          </w:tcPr>
          <w:p w14:paraId="67955B7B"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70</w:t>
            </w:r>
          </w:p>
        </w:tc>
      </w:tr>
      <w:tr w:rsidR="00F03582" w:rsidRPr="00F03582" w14:paraId="4F446E49"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1CC8E5FE"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D+</w:t>
            </w:r>
          </w:p>
        </w:tc>
        <w:tc>
          <w:tcPr>
            <w:tcW w:w="0" w:type="auto"/>
            <w:tcBorders>
              <w:top w:val="single" w:sz="6" w:space="0" w:color="DDDDDD"/>
            </w:tcBorders>
            <w:shd w:val="clear" w:color="auto" w:fill="auto"/>
            <w:tcMar>
              <w:top w:w="30" w:type="dxa"/>
              <w:left w:w="30" w:type="dxa"/>
              <w:bottom w:w="30" w:type="dxa"/>
              <w:right w:w="30" w:type="dxa"/>
            </w:tcMar>
            <w:hideMark/>
          </w:tcPr>
          <w:p w14:paraId="622C0EE6"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68</w:t>
            </w:r>
          </w:p>
        </w:tc>
      </w:tr>
      <w:tr w:rsidR="00F03582" w:rsidRPr="00F03582" w14:paraId="76F5FB39"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0F47D378"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D</w:t>
            </w:r>
          </w:p>
        </w:tc>
        <w:tc>
          <w:tcPr>
            <w:tcW w:w="0" w:type="auto"/>
            <w:tcBorders>
              <w:top w:val="single" w:sz="6" w:space="0" w:color="DDDDDD"/>
            </w:tcBorders>
            <w:shd w:val="clear" w:color="auto" w:fill="auto"/>
            <w:tcMar>
              <w:top w:w="30" w:type="dxa"/>
              <w:left w:w="30" w:type="dxa"/>
              <w:bottom w:w="30" w:type="dxa"/>
              <w:right w:w="30" w:type="dxa"/>
            </w:tcMar>
            <w:hideMark/>
          </w:tcPr>
          <w:p w14:paraId="51885A1D"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62</w:t>
            </w:r>
          </w:p>
        </w:tc>
      </w:tr>
      <w:tr w:rsidR="00F03582" w:rsidRPr="00F03582" w14:paraId="6C741F30"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55B3C11A"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D-</w:t>
            </w:r>
          </w:p>
        </w:tc>
        <w:tc>
          <w:tcPr>
            <w:tcW w:w="0" w:type="auto"/>
            <w:tcBorders>
              <w:top w:val="single" w:sz="6" w:space="0" w:color="DDDDDD"/>
            </w:tcBorders>
            <w:shd w:val="clear" w:color="auto" w:fill="auto"/>
            <w:tcMar>
              <w:top w:w="30" w:type="dxa"/>
              <w:left w:w="30" w:type="dxa"/>
              <w:bottom w:w="30" w:type="dxa"/>
              <w:right w:w="30" w:type="dxa"/>
            </w:tcMar>
            <w:hideMark/>
          </w:tcPr>
          <w:p w14:paraId="6C03E4F9"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60</w:t>
            </w:r>
          </w:p>
        </w:tc>
      </w:tr>
      <w:tr w:rsidR="00F03582" w:rsidRPr="00F03582" w14:paraId="402DCFC0" w14:textId="77777777" w:rsidTr="00F03582">
        <w:tc>
          <w:tcPr>
            <w:tcW w:w="0" w:type="auto"/>
            <w:tcBorders>
              <w:top w:val="single" w:sz="6" w:space="0" w:color="DDDDDD"/>
            </w:tcBorders>
            <w:shd w:val="clear" w:color="auto" w:fill="auto"/>
            <w:tcMar>
              <w:top w:w="30" w:type="dxa"/>
              <w:left w:w="30" w:type="dxa"/>
              <w:bottom w:w="30" w:type="dxa"/>
              <w:right w:w="30" w:type="dxa"/>
            </w:tcMar>
            <w:hideMark/>
          </w:tcPr>
          <w:p w14:paraId="3DDD62A8"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F</w:t>
            </w:r>
          </w:p>
        </w:tc>
        <w:tc>
          <w:tcPr>
            <w:tcW w:w="0" w:type="auto"/>
            <w:tcBorders>
              <w:top w:val="single" w:sz="6" w:space="0" w:color="DDDDDD"/>
            </w:tcBorders>
            <w:shd w:val="clear" w:color="auto" w:fill="auto"/>
            <w:tcMar>
              <w:top w:w="30" w:type="dxa"/>
              <w:left w:w="30" w:type="dxa"/>
              <w:bottom w:w="30" w:type="dxa"/>
              <w:right w:w="30" w:type="dxa"/>
            </w:tcMar>
            <w:hideMark/>
          </w:tcPr>
          <w:p w14:paraId="711EA85C" w14:textId="77777777" w:rsidR="00F03582" w:rsidRPr="00F03582" w:rsidRDefault="00F03582" w:rsidP="00F03582">
            <w:pPr>
              <w:spacing w:after="300" w:line="300" w:lineRule="atLeast"/>
              <w:rPr>
                <w:rFonts w:ascii="Times New Roman" w:eastAsia="Times New Roman" w:hAnsi="Times New Roman" w:cs="Times New Roman"/>
              </w:rPr>
            </w:pPr>
            <w:r w:rsidRPr="00F03582">
              <w:rPr>
                <w:rFonts w:ascii="Times New Roman" w:eastAsia="Times New Roman" w:hAnsi="Times New Roman" w:cs="Times New Roman"/>
              </w:rPr>
              <w:t>0</w:t>
            </w:r>
          </w:p>
        </w:tc>
      </w:tr>
    </w:tbl>
    <w:p w14:paraId="3887DC2E" w14:textId="77777777" w:rsidR="00F03582" w:rsidRPr="00F03582" w:rsidRDefault="00F03582" w:rsidP="00F03582">
      <w:pPr>
        <w:shd w:val="clear" w:color="auto" w:fill="FFFFFF"/>
        <w:spacing w:before="240" w:after="240" w:line="600" w:lineRule="atLeast"/>
        <w:outlineLvl w:val="2"/>
        <w:rPr>
          <w:rFonts w:ascii="inherit" w:eastAsia="Times New Roman" w:hAnsi="inherit" w:cs="Times New Roman"/>
          <w:color w:val="333333"/>
          <w:sz w:val="30"/>
          <w:szCs w:val="30"/>
        </w:rPr>
      </w:pPr>
      <w:r w:rsidRPr="00F03582">
        <w:rPr>
          <w:rFonts w:ascii="inherit" w:eastAsia="Times New Roman" w:hAnsi="inherit" w:cs="Times New Roman"/>
          <w:color w:val="333333"/>
          <w:sz w:val="30"/>
          <w:szCs w:val="30"/>
        </w:rPr>
        <w:t>Grading Scale</w:t>
      </w:r>
    </w:p>
    <w:p w14:paraId="4F16ABF9" w14:textId="77777777" w:rsidR="00F03582" w:rsidRPr="00F03582" w:rsidRDefault="00F03582" w:rsidP="00F03582">
      <w:pPr>
        <w:shd w:val="clear" w:color="auto" w:fill="FFFFFF"/>
        <w:spacing w:after="150" w:line="300" w:lineRule="atLeast"/>
        <w:rPr>
          <w:rFonts w:ascii="Helvetica Neue" w:hAnsi="Helvetica Neue" w:cs="Times New Roman"/>
          <w:color w:val="333333"/>
          <w:sz w:val="20"/>
          <w:szCs w:val="20"/>
        </w:rPr>
      </w:pPr>
      <w:r w:rsidRPr="00F03582">
        <w:rPr>
          <w:rFonts w:ascii="Helvetica Neue" w:hAnsi="Helvetica Neue" w:cs="Times New Roman"/>
          <w:color w:val="333333"/>
          <w:sz w:val="20"/>
          <w:szCs w:val="20"/>
        </w:rPr>
        <w:lastRenderedPageBreak/>
        <w:t>The final grade will be computed using a weighted average according to the table above and the weighting below.</w:t>
      </w:r>
    </w:p>
    <w:p w14:paraId="33D05270" w14:textId="77777777" w:rsidR="00F03582" w:rsidRPr="00F03582" w:rsidRDefault="00F03582" w:rsidP="00F03582">
      <w:pPr>
        <w:shd w:val="clear" w:color="auto" w:fill="FFFFFF"/>
        <w:spacing w:after="150" w:line="300" w:lineRule="atLeast"/>
        <w:rPr>
          <w:rFonts w:ascii="Helvetica Neue" w:hAnsi="Helvetica Neue" w:cs="Times New Roman"/>
          <w:color w:val="333333"/>
          <w:sz w:val="20"/>
          <w:szCs w:val="20"/>
        </w:rPr>
      </w:pPr>
      <w:r w:rsidRPr="00F03582">
        <w:rPr>
          <w:rFonts w:ascii="Helvetica Neue" w:hAnsi="Helvetica Neue" w:cs="Times New Roman"/>
          <w:color w:val="333333"/>
          <w:sz w:val="20"/>
          <w:szCs w:val="20"/>
        </w:rPr>
        <w:t>In general assignments are not graded such that each piece is worth some fixed amount of credit. If 40% of the program is non-functional that generally indicates that there is some important concept that has been missed. If that is the case, then the grade will be a 0 but you can turn it back in for up to a 70%, but it needs to all be functional.</w:t>
      </w:r>
    </w:p>
    <w:p w14:paraId="59F76A81" w14:textId="77777777" w:rsidR="00F03582" w:rsidRPr="00F03582" w:rsidRDefault="00F03582" w:rsidP="00F03582">
      <w:pPr>
        <w:shd w:val="clear" w:color="auto" w:fill="FFFFFF"/>
        <w:spacing w:before="240" w:after="240" w:line="600" w:lineRule="atLeast"/>
        <w:outlineLvl w:val="2"/>
        <w:rPr>
          <w:rFonts w:ascii="inherit" w:eastAsia="Times New Roman" w:hAnsi="inherit" w:cs="Times New Roman"/>
          <w:color w:val="333333"/>
          <w:sz w:val="30"/>
          <w:szCs w:val="30"/>
        </w:rPr>
      </w:pPr>
      <w:r w:rsidRPr="00F03582">
        <w:rPr>
          <w:rFonts w:ascii="inherit" w:eastAsia="Times New Roman" w:hAnsi="inherit" w:cs="Times New Roman"/>
          <w:color w:val="333333"/>
          <w:sz w:val="30"/>
          <w:szCs w:val="30"/>
        </w:rPr>
        <w:t>Maximizing Credit</w:t>
      </w:r>
    </w:p>
    <w:p w14:paraId="03BDAC36" w14:textId="77777777" w:rsidR="00F03582" w:rsidRPr="00F03582" w:rsidRDefault="00F03582" w:rsidP="00F03582">
      <w:pPr>
        <w:shd w:val="clear" w:color="auto" w:fill="FFFFFF"/>
        <w:spacing w:after="150" w:line="300" w:lineRule="atLeast"/>
        <w:rPr>
          <w:rFonts w:ascii="Helvetica Neue" w:hAnsi="Helvetica Neue" w:cs="Times New Roman"/>
          <w:color w:val="333333"/>
          <w:sz w:val="20"/>
          <w:szCs w:val="20"/>
        </w:rPr>
      </w:pPr>
      <w:r w:rsidRPr="00F03582">
        <w:rPr>
          <w:rFonts w:ascii="Helvetica Neue" w:hAnsi="Helvetica Neue" w:cs="Times New Roman"/>
          <w:color w:val="333333"/>
          <w:sz w:val="20"/>
          <w:szCs w:val="20"/>
        </w:rPr>
        <w:t>You should treat me as a client. I will give you a set of requirements. Requirements can be interpreted differently, this is unavoidable. You have to meet my interpretation of the requirements to get an A. If you have any doubt about what a requirement means, you should ask me to clarify.</w:t>
      </w:r>
    </w:p>
    <w:p w14:paraId="1E8442D3" w14:textId="77777777" w:rsidR="00F03582" w:rsidRPr="00F03582" w:rsidRDefault="00F03582" w:rsidP="00F03582">
      <w:pPr>
        <w:shd w:val="clear" w:color="auto" w:fill="FFFFFF"/>
        <w:spacing w:before="240" w:after="240" w:line="600" w:lineRule="atLeast"/>
        <w:outlineLvl w:val="2"/>
        <w:rPr>
          <w:rFonts w:ascii="inherit" w:eastAsia="Times New Roman" w:hAnsi="inherit" w:cs="Times New Roman"/>
          <w:color w:val="333333"/>
          <w:sz w:val="30"/>
          <w:szCs w:val="30"/>
        </w:rPr>
      </w:pPr>
      <w:r w:rsidRPr="00F03582">
        <w:rPr>
          <w:rFonts w:ascii="inherit" w:eastAsia="Times New Roman" w:hAnsi="inherit" w:cs="Times New Roman"/>
          <w:color w:val="333333"/>
          <w:sz w:val="30"/>
          <w:szCs w:val="30"/>
        </w:rPr>
        <w:t>Grade Weighting</w:t>
      </w:r>
    </w:p>
    <w:p w14:paraId="53045CC3" w14:textId="77777777" w:rsidR="00F03582" w:rsidRPr="00F03582" w:rsidRDefault="00F03582" w:rsidP="00F03582">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sidRPr="00F03582">
        <w:rPr>
          <w:rFonts w:ascii="Helvetica Neue" w:eastAsia="Times New Roman" w:hAnsi="Helvetica Neue" w:cs="Times New Roman"/>
          <w:color w:val="333333"/>
          <w:sz w:val="20"/>
          <w:szCs w:val="20"/>
        </w:rPr>
        <w:t>Quizzes/Activities - 15%</w:t>
      </w:r>
    </w:p>
    <w:p w14:paraId="696782F3" w14:textId="77777777" w:rsidR="00F03582" w:rsidRPr="00F03582" w:rsidRDefault="00F03582" w:rsidP="00F03582">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sidRPr="00F03582">
        <w:rPr>
          <w:rFonts w:ascii="Helvetica Neue" w:eastAsia="Times New Roman" w:hAnsi="Helvetica Neue" w:cs="Times New Roman"/>
          <w:color w:val="333333"/>
          <w:sz w:val="20"/>
          <w:szCs w:val="20"/>
        </w:rPr>
        <w:t>Homework - 50%</w:t>
      </w:r>
    </w:p>
    <w:p w14:paraId="43178383" w14:textId="77777777" w:rsidR="00F03582" w:rsidRPr="00F03582" w:rsidRDefault="00F03582" w:rsidP="00F03582">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sidRPr="00F03582">
        <w:rPr>
          <w:rFonts w:ascii="Helvetica Neue" w:eastAsia="Times New Roman" w:hAnsi="Helvetica Neue" w:cs="Times New Roman"/>
          <w:color w:val="333333"/>
          <w:sz w:val="20"/>
          <w:szCs w:val="20"/>
        </w:rPr>
        <w:t>How-To - 10%</w:t>
      </w:r>
    </w:p>
    <w:p w14:paraId="781D0D41" w14:textId="77777777" w:rsidR="00F03582" w:rsidRPr="00F03582" w:rsidRDefault="00F03582" w:rsidP="00F03582">
      <w:pPr>
        <w:numPr>
          <w:ilvl w:val="0"/>
          <w:numId w:val="1"/>
        </w:numPr>
        <w:shd w:val="clear" w:color="auto" w:fill="FFFFFF"/>
        <w:spacing w:before="100" w:beforeAutospacing="1" w:after="100" w:afterAutospacing="1" w:line="300" w:lineRule="atLeast"/>
        <w:ind w:left="375"/>
        <w:rPr>
          <w:rFonts w:ascii="Helvetica Neue" w:eastAsia="Times New Roman" w:hAnsi="Helvetica Neue" w:cs="Times New Roman"/>
          <w:color w:val="333333"/>
          <w:sz w:val="20"/>
          <w:szCs w:val="20"/>
        </w:rPr>
      </w:pPr>
      <w:r w:rsidRPr="00F03582">
        <w:rPr>
          <w:rFonts w:ascii="Helvetica Neue" w:eastAsia="Times New Roman" w:hAnsi="Helvetica Neue" w:cs="Times New Roman"/>
          <w:color w:val="333333"/>
          <w:sz w:val="20"/>
          <w:szCs w:val="20"/>
        </w:rPr>
        <w:t>Final Exam - 25%</w:t>
      </w:r>
    </w:p>
    <w:p w14:paraId="0D92808F" w14:textId="77777777" w:rsidR="00F03582" w:rsidRPr="00F03582" w:rsidRDefault="00F03582" w:rsidP="00F03582">
      <w:pPr>
        <w:rPr>
          <w:rFonts w:ascii="Times New Roman" w:eastAsia="Times New Roman" w:hAnsi="Times New Roman" w:cs="Times New Roman"/>
        </w:rPr>
      </w:pPr>
    </w:p>
    <w:p w14:paraId="485AB0DC" w14:textId="77777777" w:rsidR="00B7490E" w:rsidRDefault="00F03582"/>
    <w:sectPr w:rsidR="00B7490E" w:rsidSect="00F33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030BDF"/>
    <w:multiLevelType w:val="multilevel"/>
    <w:tmpl w:val="4CC2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582"/>
    <w:rsid w:val="001264C5"/>
    <w:rsid w:val="00710F50"/>
    <w:rsid w:val="00F03582"/>
    <w:rsid w:val="00F33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053E2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3582"/>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F03582"/>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F03582"/>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582"/>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3582"/>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F03582"/>
    <w:rPr>
      <w:rFonts w:ascii="Times New Roman" w:hAnsi="Times New Roman" w:cs="Times New Roman"/>
      <w:b/>
      <w:bCs/>
      <w:sz w:val="27"/>
      <w:szCs w:val="27"/>
    </w:rPr>
  </w:style>
  <w:style w:type="paragraph" w:styleId="NormalWeb">
    <w:name w:val="Normal (Web)"/>
    <w:basedOn w:val="Normal"/>
    <w:uiPriority w:val="99"/>
    <w:semiHidden/>
    <w:unhideWhenUsed/>
    <w:rsid w:val="00F03582"/>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26148">
      <w:bodyDiv w:val="1"/>
      <w:marLeft w:val="0"/>
      <w:marRight w:val="0"/>
      <w:marTop w:val="0"/>
      <w:marBottom w:val="0"/>
      <w:divBdr>
        <w:top w:val="none" w:sz="0" w:space="0" w:color="auto"/>
        <w:left w:val="none" w:sz="0" w:space="0" w:color="auto"/>
        <w:bottom w:val="none" w:sz="0" w:space="0" w:color="auto"/>
        <w:right w:val="none" w:sz="0" w:space="0" w:color="auto"/>
      </w:divBdr>
      <w:divsChild>
        <w:div w:id="114519294">
          <w:marLeft w:val="0"/>
          <w:marRight w:val="0"/>
          <w:marTop w:val="0"/>
          <w:marBottom w:val="0"/>
          <w:divBdr>
            <w:top w:val="none" w:sz="0" w:space="0" w:color="auto"/>
            <w:left w:val="none" w:sz="0" w:space="0" w:color="auto"/>
            <w:bottom w:val="none" w:sz="0" w:space="0" w:color="auto"/>
            <w:right w:val="none" w:sz="0" w:space="0" w:color="auto"/>
          </w:divBdr>
          <w:divsChild>
            <w:div w:id="407313849">
              <w:marLeft w:val="0"/>
              <w:marRight w:val="0"/>
              <w:marTop w:val="300"/>
              <w:marBottom w:val="450"/>
              <w:divBdr>
                <w:top w:val="none" w:sz="0" w:space="0" w:color="auto"/>
                <w:left w:val="none" w:sz="0" w:space="0" w:color="auto"/>
                <w:bottom w:val="single" w:sz="6" w:space="7" w:color="EEEEEE"/>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153</Words>
  <Characters>877</Characters>
  <Application>Microsoft Macintosh Word</Application>
  <DocSecurity>0</DocSecurity>
  <Lines>7</Lines>
  <Paragraphs>2</Paragraphs>
  <ScaleCrop>false</ScaleCrop>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Toth</dc:creator>
  <cp:keywords/>
  <dc:description/>
  <cp:lastModifiedBy>John Toth</cp:lastModifiedBy>
  <cp:revision>1</cp:revision>
  <dcterms:created xsi:type="dcterms:W3CDTF">2016-01-08T00:31:00Z</dcterms:created>
  <dcterms:modified xsi:type="dcterms:W3CDTF">2016-01-08T00:33:00Z</dcterms:modified>
</cp:coreProperties>
</file>