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CPTWQuery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 JDBC driver name and database URL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//change library to your dbname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static final String DB_URL = "jdbc:mysql://localhost/library";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//  Database credentials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static final String USER = "root";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static final String PASS = "yourpassword";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private static Connection conn = 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private static Statement statement = 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private static ResultSet rs = null;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public static void main(String[] args) throws SQLException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try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// Class.forName(JDBC_DRIVER); //Register JDBC Driver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openConnection();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// change function with the query 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function1();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// change function with the query 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function2();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// change function with the query 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function3();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// change function with the query 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function4();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// change function with the query 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function5();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// change function with the query 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function6();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// change function with the query 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function7();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// change function with the query 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function8();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// change function with the query name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function9();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// change function with the query name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function10();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// change function with the query name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function11();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// change function with the query 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function12();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// change function with the query name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function13();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// change function with the query 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function14();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// change function with the query 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function15();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catch(SQLException se){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 // handle errors for JDBC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  se.printStackTrace();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}catch(Exception e){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 // handle errors class.forname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 e.printStackTrace();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}finally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try{ if(statement!=null)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statement.close();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}catch(SQLException se2){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}// nothing we can 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try{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if(conn!=null)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conn.close();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}catch(SQLException se){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se.printStackTrace();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}// end finally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}// end try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System.out.println("Goodbye!");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}//end main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private static void openConnection() throws SQLException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// Open a connection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System.out.println("Connecting to database...");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conn = DriverManager.getConnection(DB_URL+"?serverTimezone=UTC", USER, PASS);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// testing for connection with library database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//STEP 4: Execute a query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System.out.println("Creating a statement...");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statement = conn.createStatement();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rs = statement.executeQuery("select uid, uname from User");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//STEP 5: Process the results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while(rs.next()){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System.out.println("User ID="+rs.getInt("uid")+", Name="+rs.getString("uname"));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private static void function1() throws SQLException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// query here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private static void function2() throws SQLException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 // query here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private static void function3() throws SQLException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 // query here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private static void function4() throws SQLException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 // query here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private static void function5() throws SQLException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 // query here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private static void function6() throws SQLException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 // query here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private static void function7() throws SQLException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 // query here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private static void function8() throws SQLException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 // query here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private static void function9() throws SQLException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 // query here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private static void function10() throws SQLException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 // query here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private static void function11() throws SQLException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 // query here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private static void function12() throws SQLException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 // query here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private static void function13() throws SQLException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 // query here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private static void function14() throws SQLException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 // query here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private static void function15() throws SQLException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 // query here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}//end CPTWQuery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