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JEFFREY T. PERKINS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6826 Buenos Aires Dr.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North Richland Hills, TX 76180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817-907-2640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Jeffrey.perkins149@my.tccd.edu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Entry-level position in Information Technology, with an emphasis in programming. Desire opportunity for advancement.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Word, PowerPoint, familiar with excel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56 wpm 100% accuracy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 in Windows OS environment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Comfortable in Linux command line environment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developing websites from the ground up (WordPress)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Knowledgeable of HTML and CSS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with the fundamentals of programming, including PHP, JavaScript, and C++.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Tarrant County College, Northeast Campus, Hurst, TX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 in Arts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May 2018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Alt-Tab-Design, North Richland Hills, TX August 2017 – present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Designer and Developer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websites from the ground up using the open source WordPress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suitable WordPress environment using AWS EC2 for hosting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Fenix, Waxahachie, TX June 2016 – November 23, 2016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the alcohol inventory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Janitorial duties of the bar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customers drinks and food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Trades Restoration Services, Maryland Heights, MO February 2016 – June 2016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 – Roofing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of roofs, shingles, drip edge, siding, etc.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 the ongoing roofing job daily, guaranteeing customer’s satisfaction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16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ffrey.perkins149@my.tcc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