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846000690"/>
        <w:docPartObj>
          <w:docPartGallery w:val="Cover Pages"/>
          <w:docPartUnique/>
        </w:docPartObj>
      </w:sdtPr>
      <w:sdtEndPr>
        <w:rPr>
          <w:rFonts w:eastAsiaTheme="minorHAnsi"/>
          <w:color w:val="0070C0"/>
          <w:sz w:val="32"/>
          <w:szCs w:val="32"/>
          <w:lang w:eastAsia="en-US"/>
        </w:rPr>
      </w:sdtEndPr>
      <w:sdtContent>
        <w:p w:rsidR="002E02ED" w:rsidRDefault="002E02ED" w:rsidP="002E02ED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2CAE81" wp14:editId="392F6C0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inorHAnsi"/>
              <w:color w:val="0070C0"/>
              <w:sz w:val="32"/>
              <w:szCs w:val="32"/>
              <w:lang w:eastAsia="en-US"/>
            </w:rPr>
            <w:alias w:val="Titre"/>
            <w:tag w:val=""/>
            <w:id w:val="1735040861"/>
            <w:placeholder>
              <w:docPart w:val="C3413C46F68241998CE45A233B215F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2E02ED" w:rsidRDefault="002E02ED" w:rsidP="002E02ED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eastAsiaTheme="minorHAnsi"/>
                  <w:color w:val="0070C0"/>
                  <w:sz w:val="32"/>
                  <w:szCs w:val="32"/>
                  <w:lang w:eastAsia="en-US"/>
                </w:rPr>
                <w:t>Cahier des charges</w:t>
              </w:r>
            </w:p>
          </w:sdtContent>
        </w:sdt>
        <w:sdt>
          <w:sdtPr>
            <w:rPr>
              <w:color w:val="0070C0"/>
              <w:sz w:val="32"/>
              <w:szCs w:val="32"/>
            </w:rPr>
            <w:alias w:val="Sous-titre"/>
            <w:tag w:val=""/>
            <w:id w:val="328029620"/>
            <w:placeholder>
              <w:docPart w:val="73C5A820BA904A46B8B62E9E73C94B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E02ED" w:rsidRDefault="002E02ED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E02ED">
                <w:rPr>
                  <w:color w:val="0070C0"/>
                  <w:sz w:val="32"/>
                  <w:szCs w:val="32"/>
                </w:rPr>
                <w:t>HUB 600 : Tranchat – Rochas - Nayet</w:t>
              </w:r>
            </w:p>
          </w:sdtContent>
        </w:sdt>
        <w:p w:rsidR="002E02ED" w:rsidRDefault="002E02ED" w:rsidP="002E02ED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E598710" wp14:editId="3B9F43AF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02ED" w:rsidRDefault="002E02ED" w:rsidP="002E02ED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4372BD61" wp14:editId="23D7F8BF">
                <wp:extent cx="3443548" cy="4571421"/>
                <wp:effectExtent l="0" t="0" r="5080" b="635"/>
                <wp:docPr id="4" name="Image 4" descr="Epitech | Wiki EPITA | Fand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Epitech | Wiki EPITA | Fand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46914" cy="4575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02ED" w:rsidRDefault="002E02ED" w:rsidP="002E02ED">
          <w:pPr>
            <w:rPr>
              <w:color w:val="0070C0"/>
              <w:sz w:val="32"/>
              <w:szCs w:val="32"/>
            </w:rPr>
          </w:pPr>
          <w:r>
            <w:rPr>
              <w:color w:val="0070C0"/>
              <w:sz w:val="32"/>
              <w:szCs w:val="32"/>
            </w:rPr>
            <w:br w:type="page"/>
          </w:r>
        </w:p>
      </w:sdtContent>
    </w:sdt>
    <w:p w:rsidR="002E02ED" w:rsidRDefault="002E02ED" w:rsidP="002E02ED">
      <w:pPr>
        <w:pStyle w:val="Titre1"/>
      </w:pPr>
      <w:r>
        <w:lastRenderedPageBreak/>
        <w:t>Sommaire :</w:t>
      </w:r>
    </w:p>
    <w:sdt>
      <w:sdtPr>
        <w:id w:val="863089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433C3" w:rsidRPr="00C76D7E" w:rsidRDefault="00D433C3">
          <w:pPr>
            <w:pStyle w:val="En-ttedetabledesmatires"/>
          </w:pPr>
        </w:p>
        <w:p w:rsidR="00D433C3" w:rsidRPr="00C76D7E" w:rsidRDefault="00D433C3" w:rsidP="00D433C3">
          <w:pPr>
            <w:pStyle w:val="TM1"/>
            <w:rPr>
              <w:b/>
              <w:bCs/>
              <w:sz w:val="28"/>
              <w:szCs w:val="28"/>
            </w:rPr>
          </w:pPr>
          <w:r w:rsidRPr="00C76D7E">
            <w:rPr>
              <w:color w:val="0070C0"/>
              <w:sz w:val="28"/>
              <w:szCs w:val="28"/>
              <w:u w:val="single"/>
            </w:rPr>
            <w:t>Problématique</w:t>
          </w:r>
          <w:r w:rsidRPr="00C76D7E">
            <w:rPr>
              <w:color w:val="0070C0"/>
              <w:sz w:val="28"/>
              <w:szCs w:val="28"/>
            </w:rPr>
            <w:t> </w:t>
          </w:r>
          <w:r w:rsidRPr="00C76D7E">
            <w:rPr>
              <w:sz w:val="28"/>
              <w:szCs w:val="28"/>
            </w:rPr>
            <w:ptab w:relativeTo="margin" w:alignment="right" w:leader="dot"/>
          </w:r>
          <w:r w:rsidRPr="00C76D7E">
            <w:rPr>
              <w:b/>
              <w:bCs/>
              <w:sz w:val="28"/>
              <w:szCs w:val="28"/>
            </w:rPr>
            <w:t>1</w:t>
          </w:r>
        </w:p>
        <w:p w:rsidR="00D433C3" w:rsidRPr="00C76D7E" w:rsidRDefault="00D433C3" w:rsidP="00D433C3">
          <w:pPr>
            <w:rPr>
              <w:b/>
              <w:bCs/>
              <w:sz w:val="28"/>
              <w:szCs w:val="28"/>
            </w:rPr>
          </w:pPr>
          <w:r w:rsidRPr="00C76D7E">
            <w:rPr>
              <w:bCs/>
              <w:color w:val="0070C0"/>
              <w:sz w:val="28"/>
              <w:szCs w:val="28"/>
              <w:u w:val="single"/>
            </w:rPr>
            <w:t>Objectifs</w:t>
          </w:r>
          <w:r w:rsidRPr="00C76D7E">
            <w:rPr>
              <w:b/>
              <w:bCs/>
              <w:color w:val="0070C0"/>
              <w:sz w:val="28"/>
              <w:szCs w:val="28"/>
            </w:rPr>
            <w:t xml:space="preserve"> </w:t>
          </w:r>
          <w:r w:rsidRPr="00C76D7E">
            <w:rPr>
              <w:sz w:val="28"/>
              <w:szCs w:val="28"/>
            </w:rPr>
            <w:ptab w:relativeTo="margin" w:alignment="right" w:leader="dot"/>
          </w:r>
          <w:r w:rsidRPr="00C76D7E">
            <w:rPr>
              <w:b/>
              <w:bCs/>
              <w:sz w:val="28"/>
              <w:szCs w:val="28"/>
            </w:rPr>
            <w:t>1</w:t>
          </w:r>
        </w:p>
        <w:p w:rsidR="00D433C3" w:rsidRPr="00C76D7E" w:rsidRDefault="00D433C3" w:rsidP="00D433C3">
          <w:pPr>
            <w:rPr>
              <w:b/>
              <w:bCs/>
              <w:sz w:val="28"/>
              <w:szCs w:val="28"/>
            </w:rPr>
          </w:pPr>
          <w:r w:rsidRPr="00C76D7E">
            <w:rPr>
              <w:bCs/>
              <w:color w:val="0070C0"/>
              <w:sz w:val="28"/>
              <w:szCs w:val="28"/>
              <w:u w:val="single"/>
            </w:rPr>
            <w:t>Description</w:t>
          </w:r>
          <w:r w:rsidRPr="00C76D7E">
            <w:rPr>
              <w:b/>
              <w:bCs/>
              <w:color w:val="0070C0"/>
              <w:sz w:val="28"/>
              <w:szCs w:val="28"/>
              <w:u w:val="single"/>
            </w:rPr>
            <w:t xml:space="preserve"> </w:t>
          </w:r>
          <w:r w:rsidRPr="00C76D7E">
            <w:rPr>
              <w:bCs/>
              <w:color w:val="0070C0"/>
              <w:sz w:val="28"/>
              <w:szCs w:val="28"/>
              <w:u w:val="single"/>
            </w:rPr>
            <w:t>fonctionnel</w:t>
          </w:r>
          <w:r w:rsidRPr="00C76D7E">
            <w:rPr>
              <w:b/>
              <w:bCs/>
              <w:color w:val="0070C0"/>
              <w:sz w:val="28"/>
              <w:szCs w:val="28"/>
            </w:rPr>
            <w:t xml:space="preserve"> </w:t>
          </w:r>
          <w:r w:rsidRPr="00C76D7E">
            <w:rPr>
              <w:sz w:val="28"/>
              <w:szCs w:val="28"/>
            </w:rPr>
            <w:ptab w:relativeTo="margin" w:alignment="right" w:leader="dot"/>
          </w:r>
          <w:r w:rsidRPr="00C76D7E">
            <w:rPr>
              <w:b/>
              <w:bCs/>
              <w:sz w:val="28"/>
              <w:szCs w:val="28"/>
            </w:rPr>
            <w:t>1</w:t>
          </w:r>
        </w:p>
        <w:p w:rsidR="00D433C3" w:rsidRPr="00D433C3" w:rsidRDefault="00C76D7E" w:rsidP="00D433C3">
          <w:pPr>
            <w:rPr>
              <w:lang w:eastAsia="fr-FR"/>
            </w:rPr>
          </w:pPr>
          <w:r>
            <w:rPr>
              <w:bCs/>
              <w:color w:val="0070C0"/>
              <w:sz w:val="28"/>
              <w:szCs w:val="28"/>
              <w:u w:val="single"/>
            </w:rPr>
            <w:t>Délai</w:t>
          </w:r>
          <w:bookmarkStart w:id="0" w:name="_GoBack"/>
          <w:bookmarkEnd w:id="0"/>
          <w:r w:rsidR="00D433C3" w:rsidRPr="00C76D7E">
            <w:rPr>
              <w:b/>
              <w:bCs/>
              <w:color w:val="0070C0"/>
              <w:sz w:val="28"/>
              <w:szCs w:val="28"/>
            </w:rPr>
            <w:t xml:space="preserve"> </w:t>
          </w:r>
          <w:r w:rsidR="00D433C3" w:rsidRPr="00C76D7E">
            <w:rPr>
              <w:sz w:val="28"/>
              <w:szCs w:val="28"/>
            </w:rPr>
            <w:ptab w:relativeTo="margin" w:alignment="right" w:leader="dot"/>
          </w:r>
          <w:r w:rsidR="00D433C3" w:rsidRPr="00C76D7E">
            <w:rPr>
              <w:b/>
              <w:bCs/>
              <w:sz w:val="28"/>
              <w:szCs w:val="28"/>
            </w:rPr>
            <w:t>1</w:t>
          </w:r>
        </w:p>
      </w:sdtContent>
    </w:sdt>
    <w:p w:rsidR="00D433C3" w:rsidRPr="00D433C3" w:rsidRDefault="00D433C3" w:rsidP="00D433C3"/>
    <w:p w:rsidR="002E02ED" w:rsidRDefault="002E02ED">
      <w:r>
        <w:br w:type="page"/>
      </w:r>
    </w:p>
    <w:p w:rsidR="002E02ED" w:rsidRDefault="002E02ED" w:rsidP="002E02ED">
      <w:pPr>
        <w:pStyle w:val="Titre1"/>
      </w:pPr>
      <w:r>
        <w:lastRenderedPageBreak/>
        <w:t>Problématique :</w:t>
      </w:r>
    </w:p>
    <w:p w:rsidR="002E02ED" w:rsidRDefault="002E02ED" w:rsidP="002E02ED">
      <w:r>
        <w:t>Nous avons des informations concernant des appartements, comme le nombre de chambre, de l’espace de vie, de jardin … Mais nous ne connaissons pas la valeur de tous ces biens.</w:t>
      </w:r>
    </w:p>
    <w:p w:rsidR="002E02ED" w:rsidRDefault="002E02ED" w:rsidP="002E02ED"/>
    <w:p w:rsidR="002E02ED" w:rsidRDefault="002E02ED" w:rsidP="002E02ED">
      <w:pPr>
        <w:pStyle w:val="Titre1"/>
      </w:pPr>
      <w:r>
        <w:t>Objectif :</w:t>
      </w:r>
    </w:p>
    <w:p w:rsidR="002E02ED" w:rsidRDefault="00D433C3" w:rsidP="002E02ED">
      <w:r>
        <w:t>Nous devons, d’après les données fournis, déterminer la valeur/gamme des appartements concernés.</w:t>
      </w:r>
    </w:p>
    <w:p w:rsidR="00D433C3" w:rsidRDefault="00D433C3" w:rsidP="002E02ED">
      <w:r>
        <w:t>Nous devons donc crée un Machine Learning de type non supervisé en s’appuyant sur des données qui a était préalablement traité avec des méthodes d’Analyse en Composantes Principales.</w:t>
      </w:r>
    </w:p>
    <w:p w:rsidR="00D433C3" w:rsidRDefault="00D433C3" w:rsidP="002E02ED"/>
    <w:p w:rsidR="00D433C3" w:rsidRDefault="00D433C3" w:rsidP="00D433C3">
      <w:pPr>
        <w:pStyle w:val="Titre1"/>
      </w:pPr>
      <w:r>
        <w:t>Description fonctionnel :</w:t>
      </w:r>
    </w:p>
    <w:p w:rsidR="00D433C3" w:rsidRDefault="00D433C3" w:rsidP="00D433C3">
      <w:r>
        <w:t>En apportant des informations d’un appartement nous pouvons dire quels appartement ce situe dans la même gamme (pour proposer un prix toujours compétitif par exemple).</w:t>
      </w:r>
    </w:p>
    <w:p w:rsidR="00D433C3" w:rsidRDefault="00D433C3" w:rsidP="00D433C3"/>
    <w:p w:rsidR="00D433C3" w:rsidRDefault="00C76D7E" w:rsidP="00D433C3">
      <w:pPr>
        <w:pStyle w:val="Titre1"/>
      </w:pPr>
      <w:r>
        <w:t>Délai</w:t>
      </w:r>
      <w:r w:rsidR="00D433C3">
        <w:t> :</w:t>
      </w:r>
    </w:p>
    <w:p w:rsidR="00D433C3" w:rsidRPr="00D433C3" w:rsidRDefault="00C76D7E" w:rsidP="00D433C3">
      <w:r>
        <w:t>Le délai</w:t>
      </w:r>
      <w:r w:rsidR="00D433C3">
        <w:t xml:space="preserve"> est d’un mois avec 2 jours fonctionnel par semaine (soit 8 jours de travail effectif minimum).</w:t>
      </w:r>
    </w:p>
    <w:p w:rsidR="00C76D7E" w:rsidRPr="00D433C3" w:rsidRDefault="00C76D7E"/>
    <w:sectPr w:rsidR="00C76D7E" w:rsidRPr="00D433C3" w:rsidSect="002E02E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ED"/>
    <w:rsid w:val="002E02ED"/>
    <w:rsid w:val="00C76D7E"/>
    <w:rsid w:val="00D433C3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CF790-8695-40B1-8E1A-55D66712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2ED"/>
  </w:style>
  <w:style w:type="paragraph" w:styleId="Titre1">
    <w:name w:val="heading 1"/>
    <w:basedOn w:val="Normal"/>
    <w:next w:val="Normal"/>
    <w:link w:val="Titre1Car"/>
    <w:uiPriority w:val="9"/>
    <w:qFormat/>
    <w:rsid w:val="002E0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3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E02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02E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2E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E02ED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E02ED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2E02E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433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433C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413C46F68241998CE45A233B215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9AE2AB-E9B8-486E-AB30-922325758941}"/>
      </w:docPartPr>
      <w:docPartBody>
        <w:p w:rsidR="00000000" w:rsidRDefault="00EF68B6" w:rsidP="00EF68B6">
          <w:pPr>
            <w:pStyle w:val="C3413C46F68241998CE45A233B215F2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73C5A820BA904A46B8B62E9E73C94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FF9CA4-9C2B-4B6F-B4E3-2442550C7E40}"/>
      </w:docPartPr>
      <w:docPartBody>
        <w:p w:rsidR="00000000" w:rsidRDefault="00EF68B6" w:rsidP="00EF68B6">
          <w:pPr>
            <w:pStyle w:val="73C5A820BA904A46B8B62E9E73C94B07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6"/>
    <w:rsid w:val="00AB2D27"/>
    <w:rsid w:val="00E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413C46F68241998CE45A233B215F2D">
    <w:name w:val="C3413C46F68241998CE45A233B215F2D"/>
    <w:rsid w:val="00EF68B6"/>
  </w:style>
  <w:style w:type="paragraph" w:customStyle="1" w:styleId="73C5A820BA904A46B8B62E9E73C94B07">
    <w:name w:val="73C5A820BA904A46B8B62E9E73C94B07"/>
    <w:rsid w:val="00EF68B6"/>
  </w:style>
  <w:style w:type="paragraph" w:customStyle="1" w:styleId="B79D4B7D205644C08E5A47CCBC756BCF">
    <w:name w:val="B79D4B7D205644C08E5A47CCBC756BCF"/>
    <w:rsid w:val="00EF68B6"/>
  </w:style>
  <w:style w:type="paragraph" w:customStyle="1" w:styleId="FD01C95482B6459FB218E93C18A80C16">
    <w:name w:val="FD01C95482B6459FB218E93C18A80C16"/>
    <w:rsid w:val="00EF68B6"/>
  </w:style>
  <w:style w:type="paragraph" w:customStyle="1" w:styleId="280810494D244CFC8E9B3724B00505A3">
    <w:name w:val="280810494D244CFC8E9B3724B00505A3"/>
    <w:rsid w:val="00EF68B6"/>
  </w:style>
  <w:style w:type="paragraph" w:customStyle="1" w:styleId="29D35E875BAA466B87D5EED667C3E4E2">
    <w:name w:val="29D35E875BAA466B87D5EED667C3E4E2"/>
    <w:rsid w:val="00EF68B6"/>
  </w:style>
  <w:style w:type="paragraph" w:customStyle="1" w:styleId="6048C5A408D1441EB39656433CC44CE4">
    <w:name w:val="6048C5A408D1441EB39656433CC44CE4"/>
    <w:rsid w:val="00EF68B6"/>
  </w:style>
  <w:style w:type="paragraph" w:customStyle="1" w:styleId="455F8474D4184DEFB0E85324B9B8CC55">
    <w:name w:val="455F8474D4184DEFB0E85324B9B8CC55"/>
    <w:rsid w:val="00EF68B6"/>
  </w:style>
  <w:style w:type="paragraph" w:customStyle="1" w:styleId="AEF93FBA9BEB438F866D3AF5F9819BBC">
    <w:name w:val="AEF93FBA9BEB438F866D3AF5F9819BBC"/>
    <w:rsid w:val="00EF68B6"/>
  </w:style>
  <w:style w:type="paragraph" w:customStyle="1" w:styleId="A22495A5CAA04074B704B6B428C0A998">
    <w:name w:val="A22495A5CAA04074B704B6B428C0A998"/>
    <w:rsid w:val="00EF68B6"/>
  </w:style>
  <w:style w:type="paragraph" w:customStyle="1" w:styleId="29C802B92C0341C681C8DB1CE62C4BD2">
    <w:name w:val="29C802B92C0341C681C8DB1CE62C4BD2"/>
    <w:rsid w:val="00EF68B6"/>
  </w:style>
  <w:style w:type="paragraph" w:customStyle="1" w:styleId="91871CAE39E8442CB123C787BCDEC29E">
    <w:name w:val="91871CAE39E8442CB123C787BCDEC29E"/>
    <w:rsid w:val="00EF68B6"/>
  </w:style>
  <w:style w:type="paragraph" w:customStyle="1" w:styleId="5460B7F4EF7F41E79010154369ABF599">
    <w:name w:val="5460B7F4EF7F41E79010154369ABF599"/>
    <w:rsid w:val="00EF68B6"/>
  </w:style>
  <w:style w:type="paragraph" w:customStyle="1" w:styleId="03C1F36003E846C09435E83BB6EB9804">
    <w:name w:val="03C1F36003E846C09435E83BB6EB9804"/>
    <w:rsid w:val="00EF6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15B7-97C3-4CB2-ACA2-E6D1E704A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HUB 600 : Tranchat – Rochas - Nayet</dc:subject>
  <dc:creator>Jeremy</dc:creator>
  <cp:keywords/>
  <dc:description/>
  <cp:lastModifiedBy>Jeremy</cp:lastModifiedBy>
  <cp:revision>1</cp:revision>
  <dcterms:created xsi:type="dcterms:W3CDTF">2021-05-16T19:01:00Z</dcterms:created>
  <dcterms:modified xsi:type="dcterms:W3CDTF">2021-05-16T19:23:00Z</dcterms:modified>
</cp:coreProperties>
</file>