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8553B" w14:textId="77777777" w:rsidR="001869F9" w:rsidRDefault="003B15B1" w:rsidP="003B15B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Lab 2.2 Write Up </w:t>
      </w:r>
    </w:p>
    <w:p w14:paraId="620A77E5" w14:textId="77777777" w:rsidR="003B15B1" w:rsidRDefault="003B15B1" w:rsidP="003B15B1">
      <w:pPr>
        <w:jc w:val="center"/>
        <w:rPr>
          <w:sz w:val="28"/>
          <w:szCs w:val="28"/>
        </w:rPr>
      </w:pPr>
    </w:p>
    <w:p w14:paraId="17AF7A30" w14:textId="6B520F3E" w:rsidR="002B6A8A" w:rsidRPr="002B6A8A" w:rsidRDefault="008E1611" w:rsidP="002B6A8A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(2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θd)</m:t>
            </m:r>
          </m:e>
        </m:acc>
      </m:oMath>
    </w:p>
    <w:p w14:paraId="025C4CB3" w14:textId="77777777" w:rsidR="002B6A8A" w:rsidRDefault="002B6A8A" w:rsidP="002B6A8A">
      <w:pPr>
        <w:ind w:left="360"/>
      </w:pPr>
    </w:p>
    <w:p w14:paraId="7D877A51" w14:textId="4469CDA7" w:rsidR="003B15B1" w:rsidRDefault="002B6A8A" w:rsidP="003B15B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(2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 xml:space="preserve">-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θd)</m:t>
            </m:r>
          </m:e>
        </m:acc>
      </m:oMath>
    </w:p>
    <w:p w14:paraId="408C724A" w14:textId="77777777" w:rsidR="002B6A8A" w:rsidRPr="003B15B1" w:rsidRDefault="002B6A8A" w:rsidP="003B15B1">
      <w:pPr>
        <w:ind w:left="720"/>
      </w:pPr>
    </w:p>
    <w:p w14:paraId="566102F6" w14:textId="505C6DB2" w:rsidR="00A65B39" w:rsidRDefault="00A65B39" w:rsidP="00A65B39">
      <w:pPr>
        <w:pStyle w:val="ListParagraph"/>
        <w:numPr>
          <w:ilvl w:val="0"/>
          <w:numId w:val="2"/>
        </w:numPr>
      </w:pPr>
      <w:r>
        <w:t xml:space="preserve">We used </w:t>
      </w:r>
      <w:r w:rsidR="00114C5C">
        <w:t>the following from the book in our code:</w:t>
      </w:r>
    </w:p>
    <w:p w14:paraId="262673CB" w14:textId="50F9DD93" w:rsidR="00114C5C" w:rsidRDefault="00114C5C" w:rsidP="00114C5C">
      <w:pPr>
        <w:pStyle w:val="ListParagraph"/>
        <w:ind w:left="1800" w:firstLine="360"/>
      </w:pPr>
      <w:r>
        <w:rPr>
          <w:noProof/>
        </w:rPr>
        <w:drawing>
          <wp:inline distT="0" distB="0" distL="0" distR="0" wp14:anchorId="1CB63C4D" wp14:editId="5141FAB1">
            <wp:extent cx="2895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0 at 7.18.2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r="6084"/>
                    <a:stretch/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2534" w14:textId="33A12236" w:rsidR="00114C5C" w:rsidRDefault="00114C5C" w:rsidP="00114C5C">
      <w:pPr>
        <w:jc w:val="center"/>
      </w:pPr>
      <w:r>
        <w:rPr>
          <w:noProof/>
        </w:rPr>
        <w:drawing>
          <wp:inline distT="0" distB="0" distL="0" distR="0" wp14:anchorId="47AA47C9" wp14:editId="5347C2F3">
            <wp:extent cx="1981200" cy="77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0 at 7.18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9000" w14:textId="77777777" w:rsidR="00114C5C" w:rsidRDefault="00114C5C" w:rsidP="00114C5C">
      <w:pPr>
        <w:jc w:val="center"/>
      </w:pPr>
    </w:p>
    <w:p w14:paraId="5F89FAB6" w14:textId="6EB773EE" w:rsidR="003B15B1" w:rsidRPr="00BB181E" w:rsidRDefault="00C240C1" w:rsidP="00114C5C">
      <w:pPr>
        <w:ind w:left="1080"/>
      </w:pPr>
      <w:r>
        <w:t>If we decrease our constants, t</w:t>
      </w:r>
      <w:r w:rsidR="00B1749F">
        <w:t xml:space="preserve">he wheel speed would be slower than with the original 0.1 constant, </w:t>
      </w:r>
      <w:r w:rsidR="001A2499">
        <w:t xml:space="preserve">and Sparki would reach the </w:t>
      </w:r>
      <w:r w:rsidR="0090218B">
        <w:t xml:space="preserve">destination much slower than necessary. </w:t>
      </w:r>
      <w:r>
        <w:t>On t</w:t>
      </w:r>
      <w:r w:rsidR="0017031D">
        <w:t>he</w:t>
      </w:r>
      <w:r>
        <w:t xml:space="preserve"> other hand, if we increased our constants, the</w:t>
      </w:r>
      <w:r w:rsidR="0017031D">
        <w:t xml:space="preserve"> wheel speed would increase, and the remaining angle/distance to the destination point </w:t>
      </w:r>
      <w:r w:rsidR="00BB181E">
        <w:t>could</w:t>
      </w:r>
      <w:r w:rsidR="00B87B05">
        <w:t xml:space="preserve"> be calculated too late, which means Sparki would </w:t>
      </w:r>
      <w:r w:rsidR="00B1749F">
        <w:t>miss the destination point (an overestimate).</w:t>
      </w:r>
      <w:r>
        <w:t xml:space="preserve"> If the constants we use got too big, Sparki would first over estimate the destination, and miss the finishing point, recalculate and </w:t>
      </w:r>
      <w:r w:rsidR="00BB181E">
        <w:t xml:space="preserve">then </w:t>
      </w:r>
      <w:r>
        <w:t xml:space="preserve">miss the point again on the way back. </w:t>
      </w:r>
      <w:r w:rsidR="00BB181E">
        <w:t xml:space="preserve">Sparki would spiral toward the destination point without reaching it. </w:t>
      </w:r>
      <w:r w:rsidR="00BB181E" w:rsidRPr="00BB181E">
        <w:t>The 0.01*(THETA-theta_r) term</w:t>
      </w:r>
      <w:r w:rsidR="00BB181E">
        <w:t xml:space="preserve"> is a measurement of your current heading, which is the direction Sparki is facing. This measurement allows Sparki to follow a designated curvature path that gets Sparki to the correct destination with the desired orientation.</w:t>
      </w:r>
    </w:p>
    <w:sectPr w:rsidR="003B15B1" w:rsidRPr="00BB181E" w:rsidSect="00A8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311"/>
    <w:multiLevelType w:val="hybridMultilevel"/>
    <w:tmpl w:val="7C647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EE13EE"/>
    <w:multiLevelType w:val="hybridMultilevel"/>
    <w:tmpl w:val="EF74E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B1"/>
    <w:rsid w:val="00114C5C"/>
    <w:rsid w:val="0017031D"/>
    <w:rsid w:val="001A2499"/>
    <w:rsid w:val="002B6A8A"/>
    <w:rsid w:val="003B15B1"/>
    <w:rsid w:val="00495B01"/>
    <w:rsid w:val="004965C8"/>
    <w:rsid w:val="008E1611"/>
    <w:rsid w:val="0090218B"/>
    <w:rsid w:val="00A65B39"/>
    <w:rsid w:val="00A87AD8"/>
    <w:rsid w:val="00AA6F3B"/>
    <w:rsid w:val="00B1749F"/>
    <w:rsid w:val="00B87B05"/>
    <w:rsid w:val="00BB181E"/>
    <w:rsid w:val="00C240C1"/>
    <w:rsid w:val="00E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ECE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5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5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Shay Dale;Scott Schubert;Jake Traut</dc:creator>
  <cp:lastModifiedBy>Jake Traut</cp:lastModifiedBy>
  <cp:revision>2</cp:revision>
  <dcterms:created xsi:type="dcterms:W3CDTF">2016-09-22T22:47:00Z</dcterms:created>
  <dcterms:modified xsi:type="dcterms:W3CDTF">2016-09-22T22:47:00Z</dcterms:modified>
</cp:coreProperties>
</file>