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Images</w:t>
      </w:r>
    </w:p>
    <w:p>
      <w:r>
        <w:t xml:space="preserve">Une image inline : </w:t>
      </w:r>
      <w:r>
        <w:drawing>
          <wp:inline distT="0" distB="0" distL="0" distR="0">
            <wp:extent cx="381000" cy="381000"/>
            <wp:effectExtent t="0" r="0" b="0" l="0"/>
            <wp:docPr id="1" name="rouge" descr="Un carré rouge" title="Carré ro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Texte avec note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Une note de bas de page.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6c9620d4799d17fcd0f1db2f0ba4de46778b74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2026-10-12T20:48:32.015Z</dcterms:created>
  <dcterms:modified xsi:type="dcterms:W3CDTF">2026-10-12T20:48:32.015Z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