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Fixture 16 — Sections</w:t>
      </w:r>
    </w:p>
    <w:p>
      <w:r>
        <w:t xml:space="preserve">Section 1 : A4 portrait, marges 20 mm, première page différente</w:t>
      </w:r>
    </w:p>
    <w:p>
      <w:r>
        <w:t xml:space="preserve">Section 1, paragraphe 1 : texte de remplissage suffisamment long pour que la mise en page soit visible sur plusieurs lignes.</w:t>
      </w:r>
    </w:p>
    <w:p>
      <w:r>
        <w:t xml:space="preserve">Section 1, paragraphe 2 : texte de remplissage suffisamment long pour que la mise en page soit visible sur plusieurs lignes.</w:t>
      </w:r>
    </w:p>
    <w:p>
      <w:r>
        <w:t xml:space="preserve">Section 1, paragraphe 3 : texte de remplissage suffisamment long pour que la mise en page soit visible sur plusieurs lignes.</w:t>
      </w:r>
    </w:p>
    <w:p>
      <w:r>
        <w:t xml:space="preserve">Section 1, paragraphe 4 : texte de remplissage suffisamment long pour que la mise en page soit visible sur plusieurs lignes.</w:t>
      </w:r>
    </w:p>
    <w:p>
      <w:r>
        <w:t xml:space="preserve">Section 1, paragraphe 5 : texte de remplissage suffisamment long pour que la mise en page soit visible sur plusieurs lignes.</w:t>
      </w:r>
    </w:p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pgSz w:w="11906" w:h="16838" w:orient="portrait"/>
          <w:pgMar w:top="1134" w:right="1134" w:bottom="1134" w:left="1134" w:header="708" w:footer="708" w:gutter="0"/>
          <w:pgNumType/>
          <w:titlePg/>
          <w:docGrid w:linePitch="360"/>
        </w:sectPr>
      </w:pPr>
      <w:r>
        <w:t xml:space="preserve">Section 1, paragraphe 6 : texte de remplissage suffisamment long pour que la mise en page soit visible sur plusieurs lignes.</w:t>
      </w:r>
    </w:p>
    <w:p>
      <w:r>
        <w:t xml:space="preserve">Section 2 : Letter paysage, marges 12,7 mm, 2 colonnes</w:t>
      </w:r>
    </w:p>
    <w:p>
      <w:r>
        <w:t xml:space="preserve">Section 2, paragraphe 1 : texte de remplissage suffisamment long pour que la mise en page soit visible sur plusieurs lignes.</w:t>
      </w:r>
    </w:p>
    <w:p>
      <w:r>
        <w:t xml:space="preserve">Section 2, paragraphe 2 : texte de remplissage suffisamment long pour que la mise en page soit visible sur plusieurs lignes.</w:t>
      </w:r>
    </w:p>
    <w:p>
      <w:r>
        <w:t xml:space="preserve">Section 2, paragraphe 3 : texte de remplissage suffisamment long pour que la mise en page soit visible sur plusieurs lignes.</w:t>
      </w:r>
    </w:p>
    <w:p>
      <w:r>
        <w:t xml:space="preserve">Section 2, paragraphe 4 : texte de remplissage suffisamment long pour que la mise en page soit visible sur plusieurs lignes.</w:t>
      </w:r>
    </w:p>
    <w:p>
      <w:r>
        <w:t xml:space="preserve">Section 2, paragraphe 5 : texte de remplissage suffisamment long pour que la mise en page soit visible sur plusieurs lignes.</w:t>
      </w:r>
    </w:p>
    <w:p>
      <w:r>
        <w:t xml:space="preserve">Section 2, paragraphe 6 : texte de remplissage suffisamment long pour que la mise en page soit visible sur plusieurs lignes.</w:t>
      </w:r>
    </w:p>
    <w:sectPr>
      <w:headerReference w:type="default" r:id="rId10"/>
      <w:headerReference w:type="even" r:id="rId11"/>
      <w:footerReference w:type="default" r:id="rId12"/>
      <w:type w:val="nextPage"/>
      <w:pgSz w:w="15840" w:h="12240" w:orient="landscape"/>
      <w:pgMar w:top="720" w:right="720" w:bottom="720" w:left="720" w:header="708" w:footer="708" w:gutter="0"/>
      <w:pgNumType/>
      <w:cols w:space="720" w:num="2" w:equalWidth="tru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Pied de première page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Section 2 — pied par défaut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</w:rPr>
      <w:t xml:space="preserve">Rapport — {{client}}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Première page — en-tête first différent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Section 2 — en-tête par défaut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Section 2 — en-tête page paire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  <w:lang w:val="fr-FR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theme" Target="theme/theme1.xm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2026-10-20T14:54:36.916Z</dcterms:created>
  <dcterms:modified xsi:type="dcterms:W3CDTF">2026-10-20T14:54:36.916Z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