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D9FD" w14:textId="2BFFB005" w:rsidR="003C0A7E" w:rsidRDefault="003D2328" w:rsidP="008343E3">
      <w:pPr>
        <w:jc w:val="center"/>
        <w:rPr>
          <w:rFonts w:ascii="Segoe UI" w:hAnsi="Segoe UI" w:cs="Segoe UI"/>
          <w:b/>
          <w:bCs/>
          <w:sz w:val="28"/>
          <w:szCs w:val="28"/>
        </w:rPr>
      </w:pPr>
      <w:r>
        <w:rPr>
          <w:rFonts w:ascii="Segoe UI" w:hAnsi="Segoe UI" w:cs="Segoe UI"/>
          <w:b/>
          <w:bCs/>
          <w:sz w:val="28"/>
          <w:szCs w:val="28"/>
        </w:rPr>
        <w:t>What is a Style Guide?</w:t>
      </w:r>
    </w:p>
    <w:p w14:paraId="75DD45CF" w14:textId="77777777" w:rsidR="003D2328" w:rsidRPr="003D2328" w:rsidRDefault="003D2328" w:rsidP="003D2328">
      <w:pPr>
        <w:rPr>
          <w:rFonts w:ascii="Segoe UI" w:hAnsi="Segoe UI" w:cs="Segoe UI"/>
          <w:sz w:val="20"/>
          <w:szCs w:val="20"/>
        </w:rPr>
      </w:pPr>
      <w:r w:rsidRPr="003D2328">
        <w:rPr>
          <w:rFonts w:ascii="Segoe UI" w:hAnsi="Segoe UI" w:cs="Segoe UI"/>
          <w:sz w:val="20"/>
          <w:szCs w:val="20"/>
        </w:rPr>
        <w:t>A style guide is a set of standards and guidelines used for designing and writing either for digital or print formats. It ensures consistency and enforces best practices in multiple areas of design and writing, ensuring that brand and content are presented in a unified and consistent manner. Style guides can pertain to various mediums, such as graphic design, documentation, website development, and even code development.</w:t>
      </w:r>
    </w:p>
    <w:p w14:paraId="44CC03AB" w14:textId="77777777" w:rsidR="003D2328" w:rsidRPr="003D2328" w:rsidRDefault="003D2328" w:rsidP="003D2328">
      <w:pPr>
        <w:rPr>
          <w:rFonts w:ascii="Segoe UI" w:hAnsi="Segoe UI" w:cs="Segoe UI"/>
          <w:sz w:val="20"/>
          <w:szCs w:val="20"/>
        </w:rPr>
      </w:pPr>
      <w:r w:rsidRPr="003D2328">
        <w:rPr>
          <w:rFonts w:ascii="Segoe UI" w:hAnsi="Segoe UI" w:cs="Segoe UI"/>
          <w:sz w:val="20"/>
          <w:szCs w:val="20"/>
        </w:rPr>
        <w:t>There are several types of style guides:</w:t>
      </w:r>
    </w:p>
    <w:p w14:paraId="61B59F7F" w14:textId="77777777" w:rsidR="003D2328" w:rsidRPr="003D2328" w:rsidRDefault="003D2328" w:rsidP="003D2328">
      <w:pPr>
        <w:numPr>
          <w:ilvl w:val="0"/>
          <w:numId w:val="1"/>
        </w:numPr>
        <w:rPr>
          <w:rFonts w:ascii="Segoe UI" w:hAnsi="Segoe UI" w:cs="Segoe UI"/>
          <w:sz w:val="20"/>
          <w:szCs w:val="20"/>
        </w:rPr>
      </w:pPr>
      <w:r w:rsidRPr="003D2328">
        <w:rPr>
          <w:rFonts w:ascii="Segoe UI" w:hAnsi="Segoe UI" w:cs="Segoe UI"/>
          <w:b/>
          <w:bCs/>
          <w:sz w:val="20"/>
          <w:szCs w:val="20"/>
        </w:rPr>
        <w:t>Visual/Brand Style Guide</w:t>
      </w:r>
      <w:r w:rsidRPr="003D2328">
        <w:rPr>
          <w:rFonts w:ascii="Segoe UI" w:hAnsi="Segoe UI" w:cs="Segoe UI"/>
          <w:sz w:val="20"/>
          <w:szCs w:val="20"/>
        </w:rPr>
        <w:t>: Focuses on the visual representation of a brand. It details the brand's logo, colors, typography, imagery, and sometimes even brand voice. The primary goal is to ensure visual consistency across various mediums.</w:t>
      </w:r>
    </w:p>
    <w:p w14:paraId="0FB4A5F4" w14:textId="77777777" w:rsidR="003D2328" w:rsidRPr="003D2328" w:rsidRDefault="003D2328" w:rsidP="003D2328">
      <w:pPr>
        <w:numPr>
          <w:ilvl w:val="0"/>
          <w:numId w:val="1"/>
        </w:numPr>
        <w:rPr>
          <w:rFonts w:ascii="Segoe UI" w:hAnsi="Segoe UI" w:cs="Segoe UI"/>
          <w:sz w:val="20"/>
          <w:szCs w:val="20"/>
        </w:rPr>
      </w:pPr>
      <w:r w:rsidRPr="003D2328">
        <w:rPr>
          <w:rFonts w:ascii="Segoe UI" w:hAnsi="Segoe UI" w:cs="Segoe UI"/>
          <w:b/>
          <w:bCs/>
          <w:sz w:val="20"/>
          <w:szCs w:val="20"/>
        </w:rPr>
        <w:t>UI/UX Design Style Guide</w:t>
      </w:r>
      <w:r w:rsidRPr="003D2328">
        <w:rPr>
          <w:rFonts w:ascii="Segoe UI" w:hAnsi="Segoe UI" w:cs="Segoe UI"/>
          <w:sz w:val="20"/>
          <w:szCs w:val="20"/>
        </w:rPr>
        <w:t>: Provides guidelines for designing user interfaces for websites or applications. This might include details on how buttons, forms, widgets, and other UI elements should look and behave.</w:t>
      </w:r>
    </w:p>
    <w:p w14:paraId="204F3AD0" w14:textId="77777777" w:rsidR="003D2328" w:rsidRPr="003D2328" w:rsidRDefault="003D2328" w:rsidP="003D2328">
      <w:pPr>
        <w:numPr>
          <w:ilvl w:val="0"/>
          <w:numId w:val="1"/>
        </w:numPr>
        <w:rPr>
          <w:rFonts w:ascii="Segoe UI" w:hAnsi="Segoe UI" w:cs="Segoe UI"/>
          <w:sz w:val="20"/>
          <w:szCs w:val="20"/>
        </w:rPr>
      </w:pPr>
      <w:r w:rsidRPr="003D2328">
        <w:rPr>
          <w:rFonts w:ascii="Segoe UI" w:hAnsi="Segoe UI" w:cs="Segoe UI"/>
          <w:b/>
          <w:bCs/>
          <w:sz w:val="20"/>
          <w:szCs w:val="20"/>
        </w:rPr>
        <w:t>Web Development/Coding Style Guide</w:t>
      </w:r>
      <w:r w:rsidRPr="003D2328">
        <w:rPr>
          <w:rFonts w:ascii="Segoe UI" w:hAnsi="Segoe UI" w:cs="Segoe UI"/>
          <w:sz w:val="20"/>
          <w:szCs w:val="20"/>
        </w:rPr>
        <w:t>: Offers best practices for writing and formatting code. This type of guide is crucial for teams to ensure consistency in their codebase. Examples include Airbnb's JavaScript Style Guide or Google's HTML/CSS Style Guide.</w:t>
      </w:r>
    </w:p>
    <w:p w14:paraId="1A9007BE" w14:textId="77777777" w:rsidR="003D2328" w:rsidRPr="003D2328" w:rsidRDefault="003D2328" w:rsidP="003D2328">
      <w:pPr>
        <w:numPr>
          <w:ilvl w:val="0"/>
          <w:numId w:val="1"/>
        </w:numPr>
        <w:rPr>
          <w:rFonts w:ascii="Segoe UI" w:hAnsi="Segoe UI" w:cs="Segoe UI"/>
          <w:sz w:val="20"/>
          <w:szCs w:val="20"/>
        </w:rPr>
      </w:pPr>
      <w:r w:rsidRPr="003D2328">
        <w:rPr>
          <w:rFonts w:ascii="Segoe UI" w:hAnsi="Segoe UI" w:cs="Segoe UI"/>
          <w:b/>
          <w:bCs/>
          <w:sz w:val="20"/>
          <w:szCs w:val="20"/>
        </w:rPr>
        <w:t>Writing/Editorial Style Guide</w:t>
      </w:r>
      <w:r w:rsidRPr="003D2328">
        <w:rPr>
          <w:rFonts w:ascii="Segoe UI" w:hAnsi="Segoe UI" w:cs="Segoe UI"/>
          <w:sz w:val="20"/>
          <w:szCs w:val="20"/>
        </w:rPr>
        <w:t>: Sets standards for writing style and tone, grammar, punctuation, formatting, and sometimes even content structure. Examples include the AP Stylebook or the Chicago Manual of Style.</w:t>
      </w:r>
    </w:p>
    <w:p w14:paraId="2285D71F" w14:textId="77777777" w:rsidR="003D2328" w:rsidRDefault="003D2328" w:rsidP="003D2328">
      <w:pPr>
        <w:numPr>
          <w:ilvl w:val="0"/>
          <w:numId w:val="1"/>
        </w:numPr>
        <w:rPr>
          <w:rFonts w:ascii="Segoe UI" w:hAnsi="Segoe UI" w:cs="Segoe UI"/>
          <w:sz w:val="20"/>
          <w:szCs w:val="20"/>
        </w:rPr>
      </w:pPr>
      <w:r w:rsidRPr="003D2328">
        <w:rPr>
          <w:rFonts w:ascii="Segoe UI" w:hAnsi="Segoe UI" w:cs="Segoe UI"/>
          <w:b/>
          <w:bCs/>
          <w:sz w:val="20"/>
          <w:szCs w:val="20"/>
        </w:rPr>
        <w:t>Content Style Guide</w:t>
      </w:r>
      <w:r w:rsidRPr="003D2328">
        <w:rPr>
          <w:rFonts w:ascii="Segoe UI" w:hAnsi="Segoe UI" w:cs="Segoe UI"/>
          <w:sz w:val="20"/>
          <w:szCs w:val="20"/>
        </w:rPr>
        <w:t>: Specific to content creators, focusing on voice, tone, and style for content like blogs, articles, or any written content.</w:t>
      </w:r>
    </w:p>
    <w:p w14:paraId="73607887" w14:textId="77777777" w:rsidR="003D2328" w:rsidRDefault="003D2328" w:rsidP="003D2328">
      <w:pPr>
        <w:rPr>
          <w:rFonts w:ascii="Segoe UI" w:hAnsi="Segoe UI" w:cs="Segoe UI"/>
          <w:sz w:val="20"/>
          <w:szCs w:val="20"/>
        </w:rPr>
      </w:pPr>
    </w:p>
    <w:p w14:paraId="5BE8D3B1" w14:textId="77777777" w:rsidR="003D2328" w:rsidRPr="003D2328" w:rsidRDefault="003D2328" w:rsidP="003D2328">
      <w:pPr>
        <w:rPr>
          <w:rFonts w:ascii="Segoe UI" w:hAnsi="Segoe UI" w:cs="Segoe UI"/>
          <w:sz w:val="20"/>
          <w:szCs w:val="20"/>
        </w:rPr>
      </w:pPr>
      <w:r w:rsidRPr="003D2328">
        <w:rPr>
          <w:rFonts w:ascii="Segoe UI" w:hAnsi="Segoe UI" w:cs="Segoe UI"/>
          <w:sz w:val="20"/>
          <w:szCs w:val="20"/>
        </w:rPr>
        <w:t>Benefits of having a style guide:</w:t>
      </w:r>
    </w:p>
    <w:p w14:paraId="0E0E2710" w14:textId="77777777" w:rsidR="003D2328" w:rsidRPr="003D2328" w:rsidRDefault="003D2328" w:rsidP="003D2328">
      <w:pPr>
        <w:numPr>
          <w:ilvl w:val="0"/>
          <w:numId w:val="2"/>
        </w:numPr>
        <w:rPr>
          <w:rFonts w:ascii="Segoe UI" w:hAnsi="Segoe UI" w:cs="Segoe UI"/>
          <w:sz w:val="20"/>
          <w:szCs w:val="20"/>
        </w:rPr>
      </w:pPr>
      <w:r w:rsidRPr="003D2328">
        <w:rPr>
          <w:rFonts w:ascii="Segoe UI" w:hAnsi="Segoe UI" w:cs="Segoe UI"/>
          <w:b/>
          <w:bCs/>
          <w:sz w:val="20"/>
          <w:szCs w:val="20"/>
        </w:rPr>
        <w:t>Consistency</w:t>
      </w:r>
      <w:r w:rsidRPr="003D2328">
        <w:rPr>
          <w:rFonts w:ascii="Segoe UI" w:hAnsi="Segoe UI" w:cs="Segoe UI"/>
          <w:sz w:val="20"/>
          <w:szCs w:val="20"/>
        </w:rPr>
        <w:t>: Ensures a unified appearance or voice across various platforms or mediums.</w:t>
      </w:r>
    </w:p>
    <w:p w14:paraId="4FFD4AA8" w14:textId="77777777" w:rsidR="003D2328" w:rsidRPr="003D2328" w:rsidRDefault="003D2328" w:rsidP="003D2328">
      <w:pPr>
        <w:numPr>
          <w:ilvl w:val="0"/>
          <w:numId w:val="2"/>
        </w:numPr>
        <w:rPr>
          <w:rFonts w:ascii="Segoe UI" w:hAnsi="Segoe UI" w:cs="Segoe UI"/>
          <w:sz w:val="20"/>
          <w:szCs w:val="20"/>
        </w:rPr>
      </w:pPr>
      <w:r w:rsidRPr="003D2328">
        <w:rPr>
          <w:rFonts w:ascii="Segoe UI" w:hAnsi="Segoe UI" w:cs="Segoe UI"/>
          <w:b/>
          <w:bCs/>
          <w:sz w:val="20"/>
          <w:szCs w:val="20"/>
        </w:rPr>
        <w:t>Efficiency</w:t>
      </w:r>
      <w:r w:rsidRPr="003D2328">
        <w:rPr>
          <w:rFonts w:ascii="Segoe UI" w:hAnsi="Segoe UI" w:cs="Segoe UI"/>
          <w:sz w:val="20"/>
          <w:szCs w:val="20"/>
        </w:rPr>
        <w:t>: Reduces the time taken to make design or content decisions, as many choices are pre-defined.</w:t>
      </w:r>
    </w:p>
    <w:p w14:paraId="4325F190" w14:textId="77777777" w:rsidR="003D2328" w:rsidRPr="003D2328" w:rsidRDefault="003D2328" w:rsidP="003D2328">
      <w:pPr>
        <w:numPr>
          <w:ilvl w:val="0"/>
          <w:numId w:val="2"/>
        </w:numPr>
        <w:rPr>
          <w:rFonts w:ascii="Segoe UI" w:hAnsi="Segoe UI" w:cs="Segoe UI"/>
          <w:sz w:val="20"/>
          <w:szCs w:val="20"/>
        </w:rPr>
      </w:pPr>
      <w:r w:rsidRPr="003D2328">
        <w:rPr>
          <w:rFonts w:ascii="Segoe UI" w:hAnsi="Segoe UI" w:cs="Segoe UI"/>
          <w:b/>
          <w:bCs/>
          <w:sz w:val="20"/>
          <w:szCs w:val="20"/>
        </w:rPr>
        <w:t>Clarity</w:t>
      </w:r>
      <w:r w:rsidRPr="003D2328">
        <w:rPr>
          <w:rFonts w:ascii="Segoe UI" w:hAnsi="Segoe UI" w:cs="Segoe UI"/>
          <w:sz w:val="20"/>
          <w:szCs w:val="20"/>
        </w:rPr>
        <w:t>: Provides clear instructions and standards, reducing ambiguity.</w:t>
      </w:r>
    </w:p>
    <w:p w14:paraId="21B0F5AF" w14:textId="77777777" w:rsidR="003D2328" w:rsidRPr="003D2328" w:rsidRDefault="003D2328" w:rsidP="003D2328">
      <w:pPr>
        <w:numPr>
          <w:ilvl w:val="0"/>
          <w:numId w:val="2"/>
        </w:numPr>
        <w:rPr>
          <w:rFonts w:ascii="Segoe UI" w:hAnsi="Segoe UI" w:cs="Segoe UI"/>
          <w:sz w:val="20"/>
          <w:szCs w:val="20"/>
        </w:rPr>
      </w:pPr>
      <w:r w:rsidRPr="003D2328">
        <w:rPr>
          <w:rFonts w:ascii="Segoe UI" w:hAnsi="Segoe UI" w:cs="Segoe UI"/>
          <w:b/>
          <w:bCs/>
          <w:sz w:val="20"/>
          <w:szCs w:val="20"/>
        </w:rPr>
        <w:t>Onboarding</w:t>
      </w:r>
      <w:r w:rsidRPr="003D2328">
        <w:rPr>
          <w:rFonts w:ascii="Segoe UI" w:hAnsi="Segoe UI" w:cs="Segoe UI"/>
          <w:sz w:val="20"/>
          <w:szCs w:val="20"/>
        </w:rPr>
        <w:t>: Helps new team members get up to speed faster by providing them with a clear set of guidelines.</w:t>
      </w:r>
    </w:p>
    <w:p w14:paraId="1CCE0248" w14:textId="77777777" w:rsidR="003D2328" w:rsidRPr="003D2328" w:rsidRDefault="003D2328" w:rsidP="003D2328">
      <w:pPr>
        <w:numPr>
          <w:ilvl w:val="0"/>
          <w:numId w:val="2"/>
        </w:numPr>
        <w:rPr>
          <w:rFonts w:ascii="Segoe UI" w:hAnsi="Segoe UI" w:cs="Segoe UI"/>
          <w:sz w:val="20"/>
          <w:szCs w:val="20"/>
        </w:rPr>
      </w:pPr>
      <w:r w:rsidRPr="003D2328">
        <w:rPr>
          <w:rFonts w:ascii="Segoe UI" w:hAnsi="Segoe UI" w:cs="Segoe UI"/>
          <w:b/>
          <w:bCs/>
          <w:sz w:val="20"/>
          <w:szCs w:val="20"/>
        </w:rPr>
        <w:t>Professionalism</w:t>
      </w:r>
      <w:r w:rsidRPr="003D2328">
        <w:rPr>
          <w:rFonts w:ascii="Segoe UI" w:hAnsi="Segoe UI" w:cs="Segoe UI"/>
          <w:sz w:val="20"/>
          <w:szCs w:val="20"/>
        </w:rPr>
        <w:t>: Ensures that all materials, whether they're written content, design layouts, or code, maintain a professional and polished appearance.</w:t>
      </w:r>
    </w:p>
    <w:p w14:paraId="263A577A" w14:textId="77777777" w:rsidR="003D2328" w:rsidRPr="003D2328" w:rsidRDefault="003D2328" w:rsidP="003D2328">
      <w:pPr>
        <w:rPr>
          <w:rFonts w:ascii="Segoe UI" w:hAnsi="Segoe UI" w:cs="Segoe UI"/>
          <w:sz w:val="20"/>
          <w:szCs w:val="20"/>
        </w:rPr>
      </w:pPr>
      <w:r w:rsidRPr="003D2328">
        <w:rPr>
          <w:rFonts w:ascii="Segoe UI" w:hAnsi="Segoe UI" w:cs="Segoe UI"/>
          <w:sz w:val="20"/>
          <w:szCs w:val="20"/>
        </w:rPr>
        <w:t>In essence, a style guide serves as a reference tool and a rulebook, guiding creators (whether they're writers, designers, developers, or others) to maintain consistency and adhere to predefined standards.</w:t>
      </w:r>
    </w:p>
    <w:p w14:paraId="58E99DCA" w14:textId="0746C3E9" w:rsidR="003A79E7" w:rsidRPr="008343E3" w:rsidRDefault="003A79E7" w:rsidP="008343E3">
      <w:pPr>
        <w:rPr>
          <w:rFonts w:ascii="Segoe UI" w:hAnsi="Segoe UI" w:cs="Segoe UI"/>
          <w:sz w:val="20"/>
          <w:szCs w:val="20"/>
        </w:rPr>
      </w:pPr>
    </w:p>
    <w:sectPr w:rsidR="003A79E7" w:rsidRPr="008343E3" w:rsidSect="00834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2299"/>
    <w:multiLevelType w:val="multilevel"/>
    <w:tmpl w:val="FD2A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60EE4"/>
    <w:multiLevelType w:val="multilevel"/>
    <w:tmpl w:val="CE52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7196">
    <w:abstractNumId w:val="1"/>
  </w:num>
  <w:num w:numId="2" w16cid:durableId="55254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E3"/>
    <w:rsid w:val="0015040E"/>
    <w:rsid w:val="001C788E"/>
    <w:rsid w:val="003A79E7"/>
    <w:rsid w:val="003C0A7E"/>
    <w:rsid w:val="003D2328"/>
    <w:rsid w:val="00474944"/>
    <w:rsid w:val="006325F3"/>
    <w:rsid w:val="008343E3"/>
    <w:rsid w:val="00902E82"/>
    <w:rsid w:val="00AC2C5E"/>
    <w:rsid w:val="00F4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03D"/>
  <w15:chartTrackingRefBased/>
  <w15:docId w15:val="{9267660E-9C40-4D1B-9CD4-1A8D0D3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18370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2</cp:revision>
  <dcterms:created xsi:type="dcterms:W3CDTF">2023-10-19T18:09:00Z</dcterms:created>
  <dcterms:modified xsi:type="dcterms:W3CDTF">2023-10-19T18:09:00Z</dcterms:modified>
</cp:coreProperties>
</file>