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C9B" w:rsidRDefault="00D05976">
      <w:pPr>
        <w:jc w:val="center"/>
        <w:rPr>
          <w:spacing w:val="20"/>
          <w:w w:val="150"/>
          <w:sz w:val="28"/>
        </w:rPr>
      </w:pPr>
      <w:r w:rsidRPr="00D05976">
        <w:rPr>
          <w:spacing w:val="20"/>
          <w:w w:val="150"/>
          <w:sz w:val="28"/>
        </w:rPr>
        <w:t>${type}</w:t>
      </w:r>
      <w:r w:rsidR="00E33C9B"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2326"/>
        <w:gridCol w:w="1094"/>
        <w:gridCol w:w="3240"/>
        <w:gridCol w:w="1307"/>
      </w:tblGrid>
      <w:tr w:rsidR="00E33C9B">
        <w:trPr>
          <w:cantSplit/>
        </w:trPr>
        <w:tc>
          <w:tcPr>
            <w:tcW w:w="4334" w:type="dxa"/>
            <w:gridSpan w:val="3"/>
            <w:vMerge w:val="restart"/>
            <w:vAlign w:val="center"/>
          </w:tcPr>
          <w:p w:rsidR="00E33C9B" w:rsidRDefault="00E33C9B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416D55" w:rsidRPr="00416D55">
              <w:rPr>
                <w:w w:val="150"/>
                <w:sz w:val="20"/>
                <w:u w:val="single"/>
              </w:rPr>
              <w:t>${pdd_prod_name}</w:t>
            </w:r>
            <w:bookmarkStart w:id="0" w:name="_GoBack"/>
            <w:bookmarkEnd w:id="0"/>
          </w:p>
        </w:tc>
        <w:tc>
          <w:tcPr>
            <w:tcW w:w="4334" w:type="dxa"/>
            <w:gridSpan w:val="2"/>
            <w:vMerge w:val="restart"/>
            <w:vAlign w:val="center"/>
          </w:tcPr>
          <w:p w:rsidR="00E33C9B" w:rsidRDefault="00E33C9B">
            <w:pPr>
              <w:spacing w:before="40" w:after="40"/>
              <w:rPr>
                <w:w w:val="150"/>
                <w:sz w:val="20"/>
                <w:u w:val="single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</w:t>
            </w:r>
            <w:r>
              <w:rPr>
                <w:w w:val="150"/>
                <w:sz w:val="20"/>
                <w:u w:val="single"/>
              </w:rPr>
              <w:t>TOC</w:t>
            </w:r>
            <w:r>
              <w:rPr>
                <w:rFonts w:hint="eastAsia"/>
                <w:w w:val="150"/>
                <w:sz w:val="20"/>
                <w:u w:val="single"/>
              </w:rPr>
              <w:t>、</w:t>
            </w:r>
            <w:r>
              <w:rPr>
                <w:w w:val="150"/>
                <w:sz w:val="20"/>
                <w:u w:val="single"/>
              </w:rPr>
              <w:t>TC</w:t>
            </w:r>
          </w:p>
          <w:p w:rsidR="00E33C9B" w:rsidRDefault="00E33C9B" w:rsidP="00F731B1">
            <w:pPr>
              <w:spacing w:before="40" w:after="40"/>
              <w:rPr>
                <w:w w:val="150"/>
                <w:sz w:val="20"/>
              </w:rPr>
            </w:pPr>
            <w:r>
              <w:rPr>
                <w:sz w:val="20"/>
              </w:rPr>
              <w:t xml:space="preserve">(Total Organic Carbon/Total </w:t>
            </w:r>
            <w:r w:rsidR="00F731B1" w:rsidRPr="00F731B1">
              <w:rPr>
                <w:sz w:val="20"/>
              </w:rPr>
              <w:t>Carbon</w:t>
            </w:r>
            <w:r>
              <w:rPr>
                <w:sz w:val="20"/>
              </w:rPr>
              <w:t>)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E33C9B">
        <w:trPr>
          <w:cantSplit/>
        </w:trPr>
        <w:tc>
          <w:tcPr>
            <w:tcW w:w="4334" w:type="dxa"/>
            <w:gridSpan w:val="3"/>
            <w:vMerge/>
          </w:tcPr>
          <w:p w:rsidR="00E33C9B" w:rsidRDefault="00E33C9B">
            <w:pPr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:rsidR="00E33C9B" w:rsidRDefault="00E33C9B">
            <w:pPr>
              <w:rPr>
                <w:sz w:val="20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</w:tcPr>
          <w:p w:rsidR="00E33C9B" w:rsidRDefault="00E33C9B">
            <w:pPr>
              <w:rPr>
                <w:sz w:val="20"/>
              </w:rPr>
            </w:pPr>
          </w:p>
          <w:p w:rsidR="00D05976" w:rsidRDefault="00D05976">
            <w:pPr>
              <w:rPr>
                <w:sz w:val="20"/>
              </w:rPr>
            </w:pPr>
            <w:r w:rsidRPr="00D05976">
              <w:rPr>
                <w:sz w:val="20"/>
              </w:rPr>
              <w:t>${Operator0}</w:t>
            </w:r>
          </w:p>
        </w:tc>
      </w:tr>
      <w:tr w:rsidR="00E33C9B">
        <w:tc>
          <w:tcPr>
            <w:tcW w:w="748" w:type="dxa"/>
          </w:tcPr>
          <w:p w:rsidR="00E33C9B" w:rsidRDefault="00E33C9B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9B" w:rsidRDefault="00D05976">
            <w:pPr>
              <w:spacing w:before="40" w:after="40"/>
              <w:jc w:val="center"/>
              <w:rPr>
                <w:sz w:val="16"/>
              </w:rPr>
            </w:pPr>
            <w:r w:rsidRPr="00D05976">
              <w:rPr>
                <w:sz w:val="16"/>
              </w:rPr>
              <w:t>${TestDate0}</w:t>
            </w:r>
          </w:p>
        </w:tc>
        <w:tc>
          <w:tcPr>
            <w:tcW w:w="3240" w:type="dxa"/>
            <w:tcBorders>
              <w:left w:val="nil"/>
            </w:tcBorders>
          </w:tcPr>
          <w:p w:rsidR="00E33C9B" w:rsidRDefault="00E33C9B">
            <w:pPr>
              <w:spacing w:before="40" w:after="40"/>
              <w:rPr>
                <w:sz w:val="16"/>
              </w:rPr>
            </w:pPr>
          </w:p>
        </w:tc>
        <w:tc>
          <w:tcPr>
            <w:tcW w:w="13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9B" w:rsidRDefault="00E33C9B">
            <w:pPr>
              <w:spacing w:before="40" w:after="40"/>
              <w:rPr>
                <w:sz w:val="16"/>
              </w:rPr>
            </w:pPr>
          </w:p>
        </w:tc>
      </w:tr>
    </w:tbl>
    <w:p w:rsidR="00E33C9B" w:rsidRDefault="00E33C9B"/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900"/>
        <w:gridCol w:w="16"/>
        <w:gridCol w:w="524"/>
        <w:gridCol w:w="468"/>
        <w:gridCol w:w="612"/>
        <w:gridCol w:w="543"/>
        <w:gridCol w:w="1080"/>
        <w:gridCol w:w="900"/>
        <w:gridCol w:w="1121"/>
        <w:gridCol w:w="136"/>
        <w:gridCol w:w="180"/>
        <w:gridCol w:w="109"/>
        <w:gridCol w:w="434"/>
        <w:gridCol w:w="253"/>
        <w:gridCol w:w="464"/>
        <w:gridCol w:w="692"/>
        <w:gridCol w:w="211"/>
        <w:gridCol w:w="901"/>
      </w:tblGrid>
      <w:tr w:rsidR="00E33C9B" w:rsidTr="00F0240E">
        <w:tc>
          <w:tcPr>
            <w:tcW w:w="9932" w:type="dxa"/>
            <w:gridSpan w:val="1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33C9B" w:rsidRDefault="00E33C9B" w:rsidP="00272FE1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一、分析法：</w:t>
            </w:r>
            <w:r>
              <w:rPr>
                <w:sz w:val="16"/>
              </w:rPr>
              <w:t>H</w:t>
            </w:r>
            <w:r>
              <w:rPr>
                <w:sz w:val="16"/>
                <w:vertAlign w:val="subscript"/>
              </w:rPr>
              <w:t>2</w:t>
            </w:r>
            <w:r w:rsidR="00272FE1">
              <w:rPr>
                <w:rFonts w:hint="eastAsia"/>
                <w:sz w:val="16"/>
              </w:rPr>
              <w:t>SO4</w:t>
            </w:r>
            <w:r w:rsidR="00272FE1" w:rsidRPr="00272FE1">
              <w:rPr>
                <w:rFonts w:hint="eastAsia"/>
                <w:sz w:val="16"/>
              </w:rPr>
              <w:t>試劑中添加氯化鋇，以遠心分離使硫酸鋇沈降，用</w:t>
            </w:r>
            <w:r w:rsidR="00272FE1" w:rsidRPr="00272FE1">
              <w:rPr>
                <w:rFonts w:hint="eastAsia"/>
                <w:sz w:val="16"/>
              </w:rPr>
              <w:t>TOC</w:t>
            </w:r>
            <w:r w:rsidR="00272FE1" w:rsidRPr="00272FE1">
              <w:rPr>
                <w:rFonts w:hint="eastAsia"/>
                <w:sz w:val="16"/>
              </w:rPr>
              <w:t>計</w:t>
            </w:r>
            <w:r w:rsidR="00272FE1">
              <w:rPr>
                <w:rFonts w:hint="eastAsia"/>
                <w:sz w:val="16"/>
              </w:rPr>
              <w:t>測量</w:t>
            </w:r>
            <w:r w:rsidR="00272FE1" w:rsidRPr="00272FE1">
              <w:rPr>
                <w:rFonts w:hint="eastAsia"/>
                <w:sz w:val="16"/>
              </w:rPr>
              <w:t xml:space="preserve"> </w:t>
            </w:r>
            <w:r w:rsidR="00272FE1" w:rsidRPr="00272FE1">
              <w:rPr>
                <w:rFonts w:hint="eastAsia"/>
                <w:sz w:val="16"/>
              </w:rPr>
              <w:t>上部沉清液體</w:t>
            </w:r>
            <w:r>
              <w:rPr>
                <w:rFonts w:hint="eastAsia"/>
                <w:sz w:val="16"/>
              </w:rPr>
              <w:t>之</w:t>
            </w:r>
            <w:r w:rsidR="00272FE1">
              <w:rPr>
                <w:rFonts w:hint="eastAsia"/>
                <w:sz w:val="16"/>
              </w:rPr>
              <w:t>TOC</w:t>
            </w:r>
            <w:r>
              <w:rPr>
                <w:rFonts w:hint="eastAsia"/>
                <w:sz w:val="16"/>
              </w:rPr>
              <w:t>。</w:t>
            </w:r>
          </w:p>
        </w:tc>
      </w:tr>
      <w:tr w:rsidR="00E33C9B" w:rsidTr="00F0240E">
        <w:tc>
          <w:tcPr>
            <w:tcW w:w="9932" w:type="dxa"/>
            <w:gridSpan w:val="19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二、分析操作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bottom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工　　　程</w:t>
            </w:r>
          </w:p>
        </w:tc>
        <w:tc>
          <w:tcPr>
            <w:tcW w:w="8644" w:type="dxa"/>
            <w:gridSpan w:val="17"/>
            <w:tcBorders>
              <w:bottom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rPr>
                <w:sz w:val="16"/>
              </w:rPr>
            </w:pP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程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序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（※保護具；保護眼鏡、保護手套）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single" w:sz="6" w:space="0" w:color="auto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44" w:type="dxa"/>
            <w:gridSpan w:val="17"/>
            <w:tcBorders>
              <w:top w:val="single" w:sz="6" w:space="0" w:color="auto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1.</w:t>
            </w:r>
            <w:r>
              <w:rPr>
                <w:rFonts w:hint="eastAsia"/>
                <w:sz w:val="16"/>
              </w:rPr>
              <w:t>準　　備</w:t>
            </w: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Default="00E33C9B" w:rsidP="00AE5F10">
            <w:pPr>
              <w:jc w:val="both"/>
              <w:rPr>
                <w:sz w:val="16"/>
              </w:rPr>
            </w:pPr>
            <w:r>
              <w:rPr>
                <w:sz w:val="16"/>
              </w:rPr>
              <w:t>(1)TOC</w:t>
            </w:r>
            <w:r>
              <w:rPr>
                <w:rFonts w:hint="eastAsia"/>
                <w:sz w:val="16"/>
              </w:rPr>
              <w:t>計（熱機</w:t>
            </w:r>
            <w:r>
              <w:rPr>
                <w:sz w:val="16"/>
              </w:rPr>
              <w:t>1.5</w:t>
            </w:r>
            <w:r>
              <w:rPr>
                <w:rFonts w:hint="eastAsia"/>
                <w:sz w:val="16"/>
              </w:rPr>
              <w:t>小時到達</w:t>
            </w:r>
            <w:r>
              <w:rPr>
                <w:sz w:val="16"/>
              </w:rPr>
              <w:t>680</w:t>
            </w:r>
            <w:r>
              <w:rPr>
                <w:rFonts w:hint="eastAsia"/>
                <w:sz w:val="16"/>
              </w:rPr>
              <w:t>℃即可測定）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Default="00B76F5C">
            <w:pPr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)</w:t>
            </w:r>
            <w:r>
              <w:rPr>
                <w:rFonts w:hint="eastAsia"/>
                <w:sz w:val="16"/>
              </w:rPr>
              <w:t>試管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rFonts w:hint="eastAsia"/>
                <w:sz w:val="16"/>
              </w:rPr>
              <w:t>試　　藥</w:t>
            </w: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 w:rsidR="00B76F5C">
              <w:rPr>
                <w:rFonts w:hint="eastAsia"/>
                <w:sz w:val="16"/>
              </w:rPr>
              <w:t>Potassium Hyolrogcn Phthalate (KHP, C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8</w:t>
            </w:r>
            <w:r w:rsidR="00B76F5C">
              <w:rPr>
                <w:rFonts w:hint="eastAsia"/>
                <w:sz w:val="16"/>
              </w:rPr>
              <w:t>H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5</w:t>
            </w:r>
            <w:r w:rsidR="00B76F5C">
              <w:rPr>
                <w:rFonts w:hint="eastAsia"/>
                <w:sz w:val="16"/>
              </w:rPr>
              <w:t>KO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4</w:t>
            </w:r>
            <w:r w:rsidR="00B76F5C">
              <w:rPr>
                <w:rFonts w:hint="eastAsia"/>
                <w:sz w:val="16"/>
              </w:rPr>
              <w:t>)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  <w:r>
              <w:rPr>
                <w:sz w:val="16"/>
              </w:rPr>
              <w:t>(2)</w:t>
            </w:r>
            <w:r w:rsidR="00B76F5C">
              <w:rPr>
                <w:rFonts w:hint="eastAsia"/>
                <w:sz w:val="16"/>
              </w:rPr>
              <w:t>Sodium Hydrogen Carbonate (NaHCO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3</w:t>
            </w:r>
            <w:r w:rsidR="00B76F5C">
              <w:rPr>
                <w:rFonts w:hint="eastAsia"/>
                <w:sz w:val="16"/>
              </w:rPr>
              <w:t>)</w:t>
            </w:r>
          </w:p>
        </w:tc>
      </w:tr>
      <w:tr w:rsidR="00B76F5C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B76F5C" w:rsidRDefault="00B76F5C" w:rsidP="00B76F5C">
            <w:pPr>
              <w:jc w:val="center"/>
              <w:rPr>
                <w:sz w:val="16"/>
              </w:rPr>
            </w:pP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B76F5C" w:rsidRDefault="00B76F5C" w:rsidP="00B76F5C">
            <w:p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(3)Sodium Carbonate (Na</w:t>
            </w:r>
            <w:r w:rsidRPr="00B76F5C">
              <w:rPr>
                <w:rFonts w:hint="eastAsia"/>
                <w:sz w:val="16"/>
                <w:szCs w:val="16"/>
                <w:vertAlign w:val="subscript"/>
              </w:rPr>
              <w:t>2</w:t>
            </w:r>
            <w:r>
              <w:rPr>
                <w:rFonts w:hint="eastAsia"/>
                <w:sz w:val="16"/>
              </w:rPr>
              <w:t>CO</w:t>
            </w:r>
            <w:r w:rsidRPr="00B76F5C">
              <w:rPr>
                <w:rFonts w:hint="eastAsia"/>
                <w:sz w:val="16"/>
                <w:szCs w:val="16"/>
                <w:vertAlign w:val="subscript"/>
              </w:rPr>
              <w:t>3</w:t>
            </w:r>
            <w:r>
              <w:rPr>
                <w:rFonts w:hint="eastAsia"/>
                <w:sz w:val="16"/>
              </w:rPr>
              <w:t>)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Default="00B76F5C">
            <w:p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(4)25% H</w:t>
            </w:r>
            <w:r w:rsidRPr="00B76F5C">
              <w:rPr>
                <w:rFonts w:hint="eastAsia"/>
                <w:sz w:val="16"/>
                <w:szCs w:val="16"/>
                <w:vertAlign w:val="subscript"/>
              </w:rPr>
              <w:t>3</w:t>
            </w:r>
            <w:r>
              <w:rPr>
                <w:rFonts w:hint="eastAsia"/>
                <w:sz w:val="16"/>
              </w:rPr>
              <w:t>PO</w:t>
            </w:r>
            <w:r w:rsidRPr="00B76F5C">
              <w:rPr>
                <w:rFonts w:hint="eastAsia"/>
                <w:sz w:val="16"/>
                <w:szCs w:val="16"/>
                <w:vertAlign w:val="subscript"/>
              </w:rPr>
              <w:t>4</w:t>
            </w:r>
            <w:r>
              <w:rPr>
                <w:rFonts w:hint="eastAsia"/>
                <w:sz w:val="16"/>
              </w:rPr>
              <w:t xml:space="preserve"> (aq)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rFonts w:hint="eastAsia"/>
                <w:sz w:val="16"/>
              </w:rPr>
              <w:t>試料調製</w:t>
            </w: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Default="00E33C9B" w:rsidP="00272FE1">
            <w:pPr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 w:rsidR="00272FE1">
              <w:t xml:space="preserve"> </w:t>
            </w:r>
            <w:r w:rsidR="00272FE1">
              <w:rPr>
                <w:rFonts w:hint="eastAsia"/>
              </w:rPr>
              <w:t>參考</w:t>
            </w:r>
            <w:r w:rsidR="00272FE1" w:rsidRPr="00272FE1">
              <w:rPr>
                <w:rFonts w:hint="eastAsia"/>
              </w:rPr>
              <w:t>硫酸</w:t>
            </w:r>
            <w:r w:rsidR="00272FE1" w:rsidRPr="00272FE1">
              <w:t>TOC</w:t>
            </w:r>
            <w:r w:rsidR="00272FE1" w:rsidRPr="00272FE1">
              <w:rPr>
                <w:rFonts w:hint="eastAsia"/>
              </w:rPr>
              <w:t>分析</w:t>
            </w:r>
            <w:r w:rsidR="00272FE1" w:rsidRPr="00272FE1">
              <w:t xml:space="preserve"> (</w:t>
            </w:r>
            <w:r w:rsidR="00272FE1" w:rsidRPr="00272FE1">
              <w:rPr>
                <w:rFonts w:hint="eastAsia"/>
              </w:rPr>
              <w:t>前処理</w:t>
            </w:r>
            <w:r w:rsidR="00272FE1" w:rsidRPr="00272FE1">
              <w:t>)</w:t>
            </w:r>
            <w:r w:rsidR="00272FE1">
              <w:rPr>
                <w:rFonts w:hint="eastAsia"/>
              </w:rPr>
              <w:t>SOP(</w:t>
            </w:r>
            <w:r w:rsidR="003E7DC8">
              <w:rPr>
                <w:rFonts w:hint="eastAsia"/>
              </w:rPr>
              <w:t>樣品</w:t>
            </w:r>
            <w:r>
              <w:rPr>
                <w:rFonts w:hint="eastAsia"/>
                <w:sz w:val="16"/>
              </w:rPr>
              <w:t>稀釋</w:t>
            </w:r>
            <w:r>
              <w:rPr>
                <w:sz w:val="16"/>
              </w:rPr>
              <w:t>10</w:t>
            </w:r>
            <w:r w:rsidR="003E7DC8">
              <w:rPr>
                <w:rFonts w:hint="eastAsia"/>
                <w:sz w:val="16"/>
              </w:rPr>
              <w:t>0</w:t>
            </w:r>
            <w:r>
              <w:rPr>
                <w:rFonts w:hint="eastAsia"/>
                <w:sz w:val="16"/>
              </w:rPr>
              <w:t>倍</w:t>
            </w:r>
            <w:r>
              <w:rPr>
                <w:sz w:val="16"/>
              </w:rPr>
              <w:t>)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4.</w:t>
            </w:r>
            <w:r>
              <w:rPr>
                <w:rFonts w:hint="eastAsia"/>
                <w:sz w:val="16"/>
              </w:rPr>
              <w:t>標準溶液</w:t>
            </w:r>
          </w:p>
        </w:tc>
        <w:tc>
          <w:tcPr>
            <w:tcW w:w="5580" w:type="dxa"/>
            <w:gridSpan w:val="10"/>
            <w:tcBorders>
              <w:top w:val="nil"/>
              <w:bottom w:val="nil"/>
            </w:tcBorders>
            <w:vAlign w:val="center"/>
          </w:tcPr>
          <w:p w:rsidR="00E33C9B" w:rsidRDefault="003E7DC8">
            <w:p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同</w:t>
            </w:r>
            <w:r>
              <w:rPr>
                <w:rFonts w:hint="eastAsia"/>
                <w:sz w:val="16"/>
              </w:rPr>
              <w:t xml:space="preserve">H2O2 TOC </w:t>
            </w:r>
            <w:r>
              <w:rPr>
                <w:rFonts w:hint="eastAsia"/>
                <w:sz w:val="16"/>
              </w:rPr>
              <w:t>分析時之檢量線製作方式</w:t>
            </w:r>
            <w:r w:rsidR="00E33C9B">
              <w:rPr>
                <w:sz w:val="16"/>
              </w:rPr>
              <w:t>(1)</w:t>
            </w:r>
            <w:r w:rsidR="00E33C9B">
              <w:rPr>
                <w:rFonts w:hint="eastAsia"/>
                <w:sz w:val="16"/>
              </w:rPr>
              <w:t>配製</w:t>
            </w:r>
            <w:r w:rsidR="00E33C9B">
              <w:rPr>
                <w:sz w:val="16"/>
              </w:rPr>
              <w:t>TC</w:t>
            </w:r>
            <w:r w:rsidR="00E33C9B">
              <w:rPr>
                <w:rFonts w:hint="eastAsia"/>
                <w:sz w:val="16"/>
              </w:rPr>
              <w:t>標準溶液</w:t>
            </w:r>
            <w:r w:rsidR="00E33C9B">
              <w:rPr>
                <w:sz w:val="16"/>
              </w:rPr>
              <w:t xml:space="preserve"> 0 ppm</w:t>
            </w:r>
            <w:r w:rsidR="00E33C9B">
              <w:rPr>
                <w:rFonts w:hint="eastAsia"/>
                <w:sz w:val="16"/>
              </w:rPr>
              <w:t>、</w:t>
            </w:r>
            <w:r w:rsidR="00B76F5C">
              <w:rPr>
                <w:rFonts w:hint="eastAsia"/>
                <w:sz w:val="16"/>
              </w:rPr>
              <w:t>2</w:t>
            </w:r>
            <w:r w:rsidR="00B76F5C">
              <w:rPr>
                <w:sz w:val="16"/>
              </w:rPr>
              <w:t xml:space="preserve"> ppm</w:t>
            </w:r>
            <w:r w:rsidR="00B76F5C">
              <w:rPr>
                <w:rFonts w:hint="eastAsia"/>
                <w:sz w:val="16"/>
              </w:rPr>
              <w:t>、</w:t>
            </w:r>
            <w:r w:rsidR="00B76F5C">
              <w:rPr>
                <w:sz w:val="16"/>
              </w:rPr>
              <w:t>5 ppm</w:t>
            </w:r>
            <w:r w:rsidR="00B76F5C">
              <w:rPr>
                <w:rFonts w:hint="eastAsia"/>
                <w:sz w:val="16"/>
              </w:rPr>
              <w:t>、</w:t>
            </w:r>
            <w:r w:rsidR="00E33C9B">
              <w:rPr>
                <w:sz w:val="16"/>
              </w:rPr>
              <w:t>10 ppm</w:t>
            </w:r>
          </w:p>
        </w:tc>
        <w:tc>
          <w:tcPr>
            <w:tcW w:w="1260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※</w:t>
            </w:r>
            <w:r>
              <w:rPr>
                <w:sz w:val="16"/>
              </w:rPr>
              <w:t>SOP</w:t>
            </w:r>
            <w:r>
              <w:rPr>
                <w:rFonts w:hint="eastAsia"/>
                <w:sz w:val="16"/>
              </w:rPr>
              <w:t>參照</w:t>
            </w:r>
          </w:p>
        </w:tc>
        <w:tc>
          <w:tcPr>
            <w:tcW w:w="1804" w:type="dxa"/>
            <w:gridSpan w:val="3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  <w:r>
              <w:rPr>
                <w:sz w:val="16"/>
              </w:rPr>
              <w:t>(2)</w:t>
            </w:r>
            <w:r>
              <w:rPr>
                <w:rFonts w:hint="eastAsia"/>
                <w:sz w:val="16"/>
              </w:rPr>
              <w:t>配製</w:t>
            </w:r>
            <w:r>
              <w:rPr>
                <w:sz w:val="16"/>
              </w:rPr>
              <w:t>IC</w:t>
            </w:r>
            <w:r>
              <w:rPr>
                <w:rFonts w:hint="eastAsia"/>
                <w:sz w:val="16"/>
              </w:rPr>
              <w:t>標準溶液</w:t>
            </w:r>
            <w:r>
              <w:rPr>
                <w:sz w:val="16"/>
              </w:rPr>
              <w:t xml:space="preserve"> 0 ppm</w:t>
            </w:r>
            <w:r>
              <w:rPr>
                <w:rFonts w:hint="eastAsia"/>
                <w:sz w:val="16"/>
              </w:rPr>
              <w:t>、</w:t>
            </w:r>
            <w:r w:rsidR="00B76F5C">
              <w:rPr>
                <w:rFonts w:hint="eastAsia"/>
                <w:sz w:val="16"/>
              </w:rPr>
              <w:t>2</w:t>
            </w:r>
            <w:r w:rsidR="00B76F5C">
              <w:rPr>
                <w:sz w:val="16"/>
              </w:rPr>
              <w:t xml:space="preserve"> ppm</w:t>
            </w:r>
            <w:r w:rsidR="00B76F5C">
              <w:rPr>
                <w:rFonts w:hint="eastAsia"/>
                <w:sz w:val="16"/>
              </w:rPr>
              <w:t>、</w:t>
            </w:r>
            <w:r>
              <w:rPr>
                <w:sz w:val="16"/>
              </w:rPr>
              <w:t>5 ppm</w:t>
            </w:r>
            <w:r>
              <w:rPr>
                <w:rFonts w:hint="eastAsia"/>
                <w:sz w:val="16"/>
              </w:rPr>
              <w:t>、</w:t>
            </w:r>
            <w:r>
              <w:rPr>
                <w:sz w:val="16"/>
              </w:rPr>
              <w:t>10 ppm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5.</w:t>
            </w:r>
            <w:r>
              <w:rPr>
                <w:rFonts w:hint="eastAsia"/>
                <w:sz w:val="16"/>
              </w:rPr>
              <w:t>測　　定</w:t>
            </w: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Default="00E33C9B" w:rsidP="00AE5F10">
            <w:pPr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>
              <w:rPr>
                <w:rFonts w:hint="eastAsia"/>
                <w:sz w:val="16"/>
              </w:rPr>
              <w:t>依</w:t>
            </w:r>
            <w:r>
              <w:rPr>
                <w:sz w:val="16"/>
              </w:rPr>
              <w:t>TOC</w:t>
            </w:r>
            <w:r>
              <w:rPr>
                <w:rFonts w:hint="eastAsia"/>
                <w:sz w:val="16"/>
              </w:rPr>
              <w:t>計標準操作手冊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Pr="005E64D6" w:rsidRDefault="00E33C9B" w:rsidP="005E64D6">
            <w:pPr>
              <w:jc w:val="both"/>
              <w:rPr>
                <w:color w:val="FF0000"/>
                <w:sz w:val="16"/>
              </w:rPr>
            </w:pPr>
            <w:r w:rsidRPr="005E64D6">
              <w:rPr>
                <w:rFonts w:hint="eastAsia"/>
                <w:color w:val="FF0000"/>
                <w:sz w:val="16"/>
              </w:rPr>
              <w:t>※標準溶液注入量；試料注入量為</w:t>
            </w:r>
            <w:r w:rsidR="005E64D6" w:rsidRPr="005E64D6">
              <w:rPr>
                <w:rFonts w:hint="eastAsia"/>
                <w:color w:val="FF0000"/>
                <w:sz w:val="16"/>
              </w:rPr>
              <w:t>TC 50</w:t>
            </w:r>
            <w:r w:rsidR="005E64D6" w:rsidRPr="005E64D6">
              <w:rPr>
                <w:rFonts w:hint="eastAsia"/>
                <w:color w:val="FF0000"/>
                <w:sz w:val="16"/>
              </w:rPr>
              <w:t>μ</w:t>
            </w:r>
            <w:r w:rsidR="005E64D6" w:rsidRPr="005E64D6">
              <w:rPr>
                <w:rFonts w:hint="eastAsia"/>
                <w:color w:val="FF0000"/>
                <w:sz w:val="16"/>
              </w:rPr>
              <w:t>l, IC 65</w:t>
            </w:r>
            <w:r w:rsidRPr="005E64D6">
              <w:rPr>
                <w:rFonts w:hint="eastAsia"/>
                <w:color w:val="FF0000"/>
                <w:spacing w:val="-30"/>
                <w:sz w:val="16"/>
              </w:rPr>
              <w:t>μ</w:t>
            </w:r>
            <w:r w:rsidRPr="005E64D6">
              <w:rPr>
                <w:color w:val="FF0000"/>
                <w:sz w:val="16"/>
              </w:rPr>
              <w:t>l</w:t>
            </w:r>
            <w:r w:rsidR="005E64D6" w:rsidRPr="005E64D6">
              <w:rPr>
                <w:rFonts w:hint="eastAsia"/>
                <w:color w:val="FF0000"/>
                <w:sz w:val="16"/>
              </w:rPr>
              <w:t>(</w:t>
            </w:r>
            <w:r w:rsidR="005E64D6" w:rsidRPr="005E64D6">
              <w:rPr>
                <w:rFonts w:hint="eastAsia"/>
                <w:color w:val="FF0000"/>
                <w:sz w:val="16"/>
              </w:rPr>
              <w:t>參數設定</w:t>
            </w:r>
            <w:r w:rsidR="005E64D6" w:rsidRPr="005E64D6">
              <w:rPr>
                <w:rFonts w:hint="eastAsia"/>
                <w:color w:val="FF0000"/>
                <w:sz w:val="16"/>
              </w:rPr>
              <w:t xml:space="preserve">, </w:t>
            </w:r>
            <w:r w:rsidR="005E64D6" w:rsidRPr="005E64D6">
              <w:rPr>
                <w:rFonts w:hint="eastAsia"/>
                <w:color w:val="FF0000"/>
                <w:sz w:val="16"/>
              </w:rPr>
              <w:t>自動注入</w:t>
            </w:r>
            <w:r w:rsidR="005E64D6" w:rsidRPr="005E64D6">
              <w:rPr>
                <w:rFonts w:hint="eastAsia"/>
                <w:color w:val="FF0000"/>
                <w:sz w:val="16"/>
              </w:rPr>
              <w:t xml:space="preserve">,) </w:t>
            </w:r>
          </w:p>
        </w:tc>
      </w:tr>
      <w:tr w:rsidR="00E33C9B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88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6.</w:t>
            </w:r>
            <w:r>
              <w:rPr>
                <w:rFonts w:hint="eastAsia"/>
                <w:sz w:val="16"/>
              </w:rPr>
              <w:t>收　　拾</w:t>
            </w:r>
          </w:p>
        </w:tc>
        <w:tc>
          <w:tcPr>
            <w:tcW w:w="8644" w:type="dxa"/>
            <w:gridSpan w:val="17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>
              <w:rPr>
                <w:rFonts w:hint="eastAsia"/>
                <w:sz w:val="16"/>
              </w:rPr>
              <w:t>使用後的各種器具類，用超純水清洗，收納於指示處。</w:t>
            </w:r>
          </w:p>
        </w:tc>
      </w:tr>
      <w:tr w:rsidR="00E33C9B" w:rsidTr="00F0240E">
        <w:tc>
          <w:tcPr>
            <w:tcW w:w="9932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rPr>
                <w:sz w:val="16"/>
              </w:rPr>
            </w:pPr>
            <w:r>
              <w:rPr>
                <w:rFonts w:hint="eastAsia"/>
                <w:sz w:val="16"/>
              </w:rPr>
              <w:t>三、測定結果</w:t>
            </w:r>
            <w:r w:rsidR="00F731B1">
              <w:rPr>
                <w:rFonts w:hint="eastAsia"/>
                <w:sz w:val="16"/>
              </w:rPr>
              <w:t>(</w:t>
            </w:r>
            <w:r w:rsidR="00F731B1">
              <w:rPr>
                <w:rFonts w:hint="eastAsia"/>
                <w:sz w:val="16"/>
              </w:rPr>
              <w:t>單位</w:t>
            </w:r>
            <w:r w:rsidR="00F731B1">
              <w:rPr>
                <w:rFonts w:hint="eastAsia"/>
                <w:sz w:val="16"/>
              </w:rPr>
              <w:t>:ppm)</w:t>
            </w:r>
          </w:p>
        </w:tc>
      </w:tr>
      <w:tr w:rsidR="00AE5F10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1"/>
        </w:trPr>
        <w:tc>
          <w:tcPr>
            <w:tcW w:w="1304" w:type="dxa"/>
            <w:gridSpan w:val="3"/>
            <w:vMerge w:val="restart"/>
            <w:vAlign w:val="center"/>
          </w:tcPr>
          <w:p w:rsidR="00AE5F10" w:rsidRDefault="00AE5F10">
            <w:pPr>
              <w:jc w:val="center"/>
              <w:rPr>
                <w:w w:val="150"/>
                <w:sz w:val="16"/>
              </w:rPr>
            </w:pPr>
            <w:smartTag w:uri="urn:schemas-microsoft-com:office:smarttags" w:element="place">
              <w:r>
                <w:rPr>
                  <w:w w:val="150"/>
                  <w:sz w:val="16"/>
                </w:rPr>
                <w:t>LOT</w:t>
              </w:r>
            </w:smartTag>
            <w:r>
              <w:rPr>
                <w:w w:val="150"/>
                <w:sz w:val="16"/>
              </w:rPr>
              <w:t xml:space="preserve"> NO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:rsidR="00AE5F10" w:rsidRDefault="00DD6745" w:rsidP="00DD6745">
            <w:pPr>
              <w:jc w:val="center"/>
              <w:rPr>
                <w:sz w:val="16"/>
              </w:rPr>
            </w:pPr>
            <w:r w:rsidRPr="00DD6745">
              <w:rPr>
                <w:rFonts w:hint="eastAsia"/>
                <w:w w:val="150"/>
                <w:sz w:val="16"/>
              </w:rPr>
              <w:t>樣品瓶</w:t>
            </w:r>
            <w:r w:rsidRPr="00DD6745">
              <w:rPr>
                <w:rFonts w:hint="eastAsia"/>
                <w:w w:val="150"/>
                <w:sz w:val="16"/>
              </w:rPr>
              <w:t xml:space="preserve"> </w:t>
            </w:r>
            <w:r w:rsidRPr="00DD6745">
              <w:rPr>
                <w:rFonts w:hint="eastAsia"/>
                <w:w w:val="150"/>
                <w:sz w:val="16"/>
              </w:rPr>
              <w:t>號碼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:rsidR="00AE5F10" w:rsidRPr="00F91CE3" w:rsidRDefault="00125DA8">
            <w:pPr>
              <w:jc w:val="center"/>
              <w:rPr>
                <w:color w:val="000000"/>
                <w:w w:val="150"/>
                <w:sz w:val="16"/>
              </w:rPr>
            </w:pPr>
            <w:r>
              <w:rPr>
                <w:rFonts w:hint="eastAsia"/>
                <w:color w:val="000000"/>
                <w:w w:val="150"/>
                <w:sz w:val="16"/>
              </w:rPr>
              <w:t>-</w:t>
            </w:r>
          </w:p>
        </w:tc>
        <w:tc>
          <w:tcPr>
            <w:tcW w:w="1980" w:type="dxa"/>
            <w:gridSpan w:val="2"/>
            <w:vAlign w:val="center"/>
          </w:tcPr>
          <w:p w:rsidR="00AE5F10" w:rsidRDefault="00AE5F10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自</w:t>
            </w:r>
            <w:r>
              <w:rPr>
                <w:sz w:val="16"/>
              </w:rPr>
              <w:t>CHART</w:t>
            </w:r>
            <w:r>
              <w:rPr>
                <w:rFonts w:hint="eastAsia"/>
                <w:sz w:val="16"/>
              </w:rPr>
              <w:t>讀取值</w:t>
            </w:r>
          </w:p>
        </w:tc>
        <w:tc>
          <w:tcPr>
            <w:tcW w:w="1121" w:type="dxa"/>
            <w:vAlign w:val="center"/>
          </w:tcPr>
          <w:p w:rsidR="00AE5F10" w:rsidRDefault="00AE5F10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測定結果</w:t>
            </w:r>
          </w:p>
          <w:p w:rsidR="00AE5F10" w:rsidRDefault="00AE5F10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sz w:val="16"/>
              </w:rPr>
              <w:t>報告值</w:t>
            </w:r>
          </w:p>
        </w:tc>
        <w:tc>
          <w:tcPr>
            <w:tcW w:w="425" w:type="dxa"/>
            <w:gridSpan w:val="3"/>
            <w:vMerge w:val="restart"/>
            <w:vAlign w:val="center"/>
          </w:tcPr>
          <w:p w:rsidR="00AE5F10" w:rsidRDefault="00AE5F10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轉</w:t>
            </w:r>
          </w:p>
          <w:p w:rsidR="00AE5F10" w:rsidRDefault="00AE5F10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記</w:t>
            </w:r>
          </w:p>
          <w:p w:rsidR="00AE5F10" w:rsidRDefault="00AE5F10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434" w:type="dxa"/>
            <w:vMerge w:val="restart"/>
            <w:vAlign w:val="center"/>
          </w:tcPr>
          <w:p w:rsidR="00AE5F10" w:rsidRDefault="00AE5F10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</w:t>
            </w:r>
          </w:p>
          <w:p w:rsidR="00AE5F10" w:rsidRDefault="00AE5F10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照</w:t>
            </w:r>
          </w:p>
          <w:p w:rsidR="00AE5F10" w:rsidRDefault="00AE5F10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1620" w:type="dxa"/>
            <w:gridSpan w:val="4"/>
            <w:vMerge w:val="restart"/>
            <w:vAlign w:val="center"/>
          </w:tcPr>
          <w:p w:rsidR="00AE5F10" w:rsidRDefault="00AE5F10">
            <w:pPr>
              <w:jc w:val="center"/>
              <w:rPr>
                <w:sz w:val="16"/>
              </w:rPr>
            </w:pPr>
            <w:r>
              <w:rPr>
                <w:rFonts w:hint="eastAsia"/>
                <w:w w:val="150"/>
                <w:sz w:val="16"/>
              </w:rPr>
              <w:t>合否判定</w:t>
            </w:r>
          </w:p>
        </w:tc>
        <w:tc>
          <w:tcPr>
            <w:tcW w:w="901" w:type="dxa"/>
            <w:vMerge w:val="restart"/>
            <w:vAlign w:val="center"/>
          </w:tcPr>
          <w:p w:rsidR="00AE5F10" w:rsidRDefault="00AE5F10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分析師</w:t>
            </w:r>
          </w:p>
        </w:tc>
      </w:tr>
      <w:tr w:rsidR="00AE5F10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1"/>
        </w:trPr>
        <w:tc>
          <w:tcPr>
            <w:tcW w:w="1304" w:type="dxa"/>
            <w:gridSpan w:val="3"/>
            <w:vMerge/>
            <w:vAlign w:val="center"/>
          </w:tcPr>
          <w:p w:rsidR="00AE5F10" w:rsidRDefault="00AE5F10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AE5F10" w:rsidRDefault="00AE5F10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1155" w:type="dxa"/>
            <w:gridSpan w:val="2"/>
            <w:vMerge/>
            <w:vAlign w:val="center"/>
          </w:tcPr>
          <w:p w:rsidR="00AE5F10" w:rsidRDefault="00AE5F10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1080" w:type="dxa"/>
            <w:vAlign w:val="center"/>
          </w:tcPr>
          <w:p w:rsidR="00AE5F10" w:rsidRDefault="00AE5F10">
            <w:pPr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TC</w:t>
            </w:r>
          </w:p>
        </w:tc>
        <w:tc>
          <w:tcPr>
            <w:tcW w:w="900" w:type="dxa"/>
            <w:vAlign w:val="center"/>
          </w:tcPr>
          <w:p w:rsidR="00AE5F10" w:rsidRDefault="00AE5F10">
            <w:pPr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IC</w:t>
            </w:r>
          </w:p>
        </w:tc>
        <w:tc>
          <w:tcPr>
            <w:tcW w:w="1121" w:type="dxa"/>
            <w:vAlign w:val="center"/>
          </w:tcPr>
          <w:p w:rsidR="00AE5F10" w:rsidRDefault="00AE5F10">
            <w:pPr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TOC</w:t>
            </w:r>
          </w:p>
        </w:tc>
        <w:tc>
          <w:tcPr>
            <w:tcW w:w="425" w:type="dxa"/>
            <w:gridSpan w:val="3"/>
            <w:vMerge/>
            <w:vAlign w:val="center"/>
          </w:tcPr>
          <w:p w:rsidR="00AE5F10" w:rsidRDefault="00AE5F10">
            <w:pPr>
              <w:jc w:val="center"/>
              <w:rPr>
                <w:sz w:val="16"/>
              </w:rPr>
            </w:pPr>
          </w:p>
        </w:tc>
        <w:tc>
          <w:tcPr>
            <w:tcW w:w="434" w:type="dxa"/>
            <w:vMerge/>
            <w:vAlign w:val="center"/>
          </w:tcPr>
          <w:p w:rsidR="00AE5F10" w:rsidRDefault="00AE5F10">
            <w:pPr>
              <w:jc w:val="center"/>
              <w:rPr>
                <w:sz w:val="16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:rsidR="00AE5F10" w:rsidRDefault="00AE5F10">
            <w:pPr>
              <w:jc w:val="center"/>
              <w:rPr>
                <w:sz w:val="16"/>
              </w:rPr>
            </w:pPr>
          </w:p>
        </w:tc>
        <w:tc>
          <w:tcPr>
            <w:tcW w:w="901" w:type="dxa"/>
            <w:vMerge/>
            <w:vAlign w:val="center"/>
          </w:tcPr>
          <w:p w:rsidR="00AE5F10" w:rsidRDefault="00AE5F10">
            <w:pPr>
              <w:jc w:val="center"/>
              <w:rPr>
                <w:sz w:val="16"/>
              </w:rPr>
            </w:pPr>
          </w:p>
        </w:tc>
      </w:tr>
      <w:tr w:rsidR="00A31DB8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50"/>
        </w:trPr>
        <w:tc>
          <w:tcPr>
            <w:tcW w:w="1304" w:type="dxa"/>
            <w:gridSpan w:val="3"/>
            <w:vMerge w:val="restart"/>
            <w:vAlign w:val="center"/>
          </w:tcPr>
          <w:p w:rsidR="00A31DB8" w:rsidRDefault="00D05976">
            <w:pPr>
              <w:spacing w:before="40" w:after="40"/>
              <w:jc w:val="center"/>
              <w:rPr>
                <w:w w:val="150"/>
                <w:sz w:val="16"/>
              </w:rPr>
            </w:pPr>
            <w:r w:rsidRPr="00D05976">
              <w:rPr>
                <w:w w:val="150"/>
                <w:sz w:val="16"/>
              </w:rPr>
              <w:t>${LotNo0}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:rsidR="00A31DB8" w:rsidRDefault="00D05976">
            <w:pPr>
              <w:spacing w:before="40" w:after="40"/>
              <w:jc w:val="center"/>
              <w:rPr>
                <w:sz w:val="16"/>
              </w:rPr>
            </w:pPr>
            <w:r w:rsidRPr="00D05976">
              <w:rPr>
                <w:sz w:val="16"/>
              </w:rPr>
              <w:t>${SampleNo0}</w:t>
            </w:r>
          </w:p>
        </w:tc>
        <w:tc>
          <w:tcPr>
            <w:tcW w:w="1155" w:type="dxa"/>
            <w:gridSpan w:val="2"/>
            <w:tcBorders>
              <w:bottom w:val="single" w:sz="4" w:space="0" w:color="auto"/>
            </w:tcBorders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B: BaCl2</w:t>
            </w:r>
            <w:r>
              <w:rPr>
                <w:rFonts w:hint="eastAsia"/>
                <w:sz w:val="16"/>
              </w:rPr>
              <w:t>空白</w:t>
            </w:r>
          </w:p>
        </w:tc>
        <w:tc>
          <w:tcPr>
            <w:tcW w:w="1080" w:type="dxa"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0" w:type="dxa"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21" w:type="dxa"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5" w:type="dxa"/>
            <w:gridSpan w:val="3"/>
            <w:vMerge w:val="restart"/>
            <w:vAlign w:val="center"/>
          </w:tcPr>
          <w:p w:rsidR="00A31DB8" w:rsidRDefault="00D05976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434" w:type="dxa"/>
            <w:vMerge w:val="restart"/>
            <w:vAlign w:val="center"/>
          </w:tcPr>
          <w:p w:rsidR="00A31DB8" w:rsidRDefault="00D05976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620" w:type="dxa"/>
            <w:gridSpan w:val="4"/>
            <w:vMerge w:val="restart"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　否</w:t>
            </w:r>
          </w:p>
          <w:p w:rsidR="00A31DB8" w:rsidRDefault="00A31DB8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1" w:type="dxa"/>
            <w:vMerge w:val="restart"/>
            <w:vAlign w:val="center"/>
          </w:tcPr>
          <w:p w:rsidR="00A31DB8" w:rsidRDefault="00D05976">
            <w:pPr>
              <w:spacing w:before="40" w:after="40"/>
              <w:jc w:val="center"/>
              <w:rPr>
                <w:sz w:val="16"/>
              </w:rPr>
            </w:pPr>
            <w:r w:rsidRPr="00D05976">
              <w:rPr>
                <w:sz w:val="16"/>
              </w:rPr>
              <w:t>${Tester0}</w:t>
            </w:r>
          </w:p>
        </w:tc>
      </w:tr>
      <w:tr w:rsidR="00A31DB8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4"/>
        </w:trPr>
        <w:tc>
          <w:tcPr>
            <w:tcW w:w="1304" w:type="dxa"/>
            <w:gridSpan w:val="3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w w:val="150"/>
                <w:sz w:val="16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5" w:type="dxa"/>
            <w:gridSpan w:val="2"/>
            <w:tcBorders>
              <w:top w:val="single" w:sz="4" w:space="0" w:color="auto"/>
            </w:tcBorders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A: </w:t>
            </w:r>
            <w:r>
              <w:rPr>
                <w:rFonts w:hint="eastAsia"/>
                <w:sz w:val="16"/>
              </w:rPr>
              <w:t>樣品</w:t>
            </w:r>
          </w:p>
        </w:tc>
        <w:tc>
          <w:tcPr>
            <w:tcW w:w="1080" w:type="dxa"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0" w:type="dxa"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21" w:type="dxa"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5" w:type="dxa"/>
            <w:gridSpan w:val="3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34" w:type="dxa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:rsidR="00A31DB8" w:rsidRDefault="00A31DB8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1" w:type="dxa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A31DB8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76"/>
        </w:trPr>
        <w:tc>
          <w:tcPr>
            <w:tcW w:w="1304" w:type="dxa"/>
            <w:gridSpan w:val="3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w w:val="150"/>
                <w:sz w:val="16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5" w:type="dxa"/>
            <w:gridSpan w:val="2"/>
            <w:tcBorders>
              <w:bottom w:val="double" w:sz="4" w:space="0" w:color="auto"/>
            </w:tcBorders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A-B</w:t>
            </w:r>
          </w:p>
        </w:tc>
        <w:tc>
          <w:tcPr>
            <w:tcW w:w="1080" w:type="dxa"/>
            <w:tcBorders>
              <w:bottom w:val="double" w:sz="4" w:space="0" w:color="auto"/>
            </w:tcBorders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0" w:type="dxa"/>
            <w:tcBorders>
              <w:bottom w:val="double" w:sz="4" w:space="0" w:color="auto"/>
            </w:tcBorders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21" w:type="dxa"/>
            <w:tcBorders>
              <w:bottom w:val="double" w:sz="4" w:space="0" w:color="auto"/>
            </w:tcBorders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5" w:type="dxa"/>
            <w:gridSpan w:val="3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34" w:type="dxa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:rsidR="00A31DB8" w:rsidRDefault="00A31DB8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1" w:type="dxa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A31DB8" w:rsidTr="00F846A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92"/>
        </w:trPr>
        <w:tc>
          <w:tcPr>
            <w:tcW w:w="1304" w:type="dxa"/>
            <w:gridSpan w:val="3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w w:val="150"/>
                <w:sz w:val="16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5" w:type="dxa"/>
            <w:gridSpan w:val="2"/>
            <w:tcBorders>
              <w:top w:val="double" w:sz="4" w:space="0" w:color="auto"/>
            </w:tcBorders>
            <w:vAlign w:val="center"/>
          </w:tcPr>
          <w:p w:rsidR="00A31DB8" w:rsidRDefault="00A31DB8" w:rsidP="00A31DB8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樣品重</w:t>
            </w:r>
            <w:r>
              <w:rPr>
                <w:rFonts w:hint="eastAsia"/>
                <w:sz w:val="16"/>
              </w:rPr>
              <w:t>(W1)</w:t>
            </w:r>
          </w:p>
        </w:tc>
        <w:tc>
          <w:tcPr>
            <w:tcW w:w="1080" w:type="dxa"/>
            <w:tcBorders>
              <w:top w:val="double" w:sz="4" w:space="0" w:color="auto"/>
            </w:tcBorders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A31DB8" w:rsidRDefault="00F0240E" w:rsidP="00F0240E">
            <w:pPr>
              <w:spacing w:before="40" w:after="40"/>
              <w:jc w:val="center"/>
              <w:rPr>
                <w:sz w:val="16"/>
              </w:rPr>
            </w:pPr>
            <w:r w:rsidRPr="00F0240E">
              <w:rPr>
                <w:rFonts w:hint="eastAsia"/>
                <w:sz w:val="16"/>
              </w:rPr>
              <w:t>空白</w:t>
            </w:r>
            <w:r>
              <w:rPr>
                <w:rFonts w:hint="eastAsia"/>
                <w:sz w:val="16"/>
              </w:rPr>
              <w:t>中</w:t>
            </w:r>
            <w:r>
              <w:rPr>
                <w:rFonts w:hint="eastAsia"/>
                <w:sz w:val="16"/>
              </w:rPr>
              <w:t>30%</w:t>
            </w:r>
            <w:r w:rsidRPr="00F0240E">
              <w:rPr>
                <w:rFonts w:hint="eastAsia"/>
                <w:sz w:val="16"/>
              </w:rPr>
              <w:t>BaCl2</w:t>
            </w:r>
            <w:r>
              <w:rPr>
                <w:rFonts w:hint="eastAsia"/>
                <w:sz w:val="16"/>
              </w:rPr>
              <w:t>重</w:t>
            </w:r>
            <w:r w:rsidRPr="00F0240E">
              <w:rPr>
                <w:rFonts w:hint="eastAsia"/>
                <w:sz w:val="16"/>
              </w:rPr>
              <w:t xml:space="preserve"> (W3)</w:t>
            </w:r>
          </w:p>
        </w:tc>
        <w:tc>
          <w:tcPr>
            <w:tcW w:w="112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5" w:type="dxa"/>
            <w:gridSpan w:val="3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34" w:type="dxa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:rsidR="00A31DB8" w:rsidRDefault="00A31DB8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1" w:type="dxa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A31DB8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40"/>
        </w:trPr>
        <w:tc>
          <w:tcPr>
            <w:tcW w:w="1304" w:type="dxa"/>
            <w:gridSpan w:val="3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w w:val="150"/>
                <w:sz w:val="16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5" w:type="dxa"/>
            <w:gridSpan w:val="2"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稀釋後定量重</w:t>
            </w:r>
            <w:r>
              <w:rPr>
                <w:rFonts w:hint="eastAsia"/>
                <w:sz w:val="16"/>
              </w:rPr>
              <w:t>(W2)</w:t>
            </w:r>
          </w:p>
        </w:tc>
        <w:tc>
          <w:tcPr>
            <w:tcW w:w="1080" w:type="dxa"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A31DB8" w:rsidRDefault="00F0240E">
            <w:pPr>
              <w:spacing w:before="40" w:after="40"/>
              <w:jc w:val="center"/>
              <w:rPr>
                <w:sz w:val="16"/>
              </w:rPr>
            </w:pPr>
            <w:r w:rsidRPr="00F0240E">
              <w:rPr>
                <w:rFonts w:hint="eastAsia"/>
                <w:sz w:val="16"/>
              </w:rPr>
              <w:t>樣品中</w:t>
            </w:r>
            <w:r w:rsidRPr="00F0240E">
              <w:rPr>
                <w:rFonts w:hint="eastAsia"/>
                <w:sz w:val="16"/>
              </w:rPr>
              <w:t>30%BaCl2</w:t>
            </w:r>
            <w:r w:rsidRPr="00F0240E">
              <w:rPr>
                <w:rFonts w:hint="eastAsia"/>
                <w:sz w:val="16"/>
              </w:rPr>
              <w:t>重量</w:t>
            </w:r>
            <w:r w:rsidRPr="00F0240E">
              <w:rPr>
                <w:rFonts w:hint="eastAsia"/>
                <w:sz w:val="16"/>
              </w:rPr>
              <w:t>(W4)</w:t>
            </w:r>
          </w:p>
        </w:tc>
        <w:tc>
          <w:tcPr>
            <w:tcW w:w="1121" w:type="dxa"/>
            <w:tcBorders>
              <w:top w:val="single" w:sz="4" w:space="0" w:color="auto"/>
            </w:tcBorders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5" w:type="dxa"/>
            <w:gridSpan w:val="3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34" w:type="dxa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620" w:type="dxa"/>
            <w:gridSpan w:val="4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1" w:type="dxa"/>
            <w:vMerge/>
            <w:vAlign w:val="center"/>
          </w:tcPr>
          <w:p w:rsidR="00A31DB8" w:rsidRDefault="00A31DB8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F0240E" w:rsidTr="0079335C">
        <w:tc>
          <w:tcPr>
            <w:tcW w:w="9932" w:type="dxa"/>
            <w:gridSpan w:val="1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0240E" w:rsidRDefault="00125DA8" w:rsidP="00125DA8">
            <w:pPr>
              <w:spacing w:before="40" w:after="40"/>
              <w:rPr>
                <w:sz w:val="16"/>
              </w:rPr>
            </w:pPr>
            <w:r>
              <w:rPr>
                <w:rFonts w:hint="eastAsia"/>
                <w:sz w:val="16"/>
              </w:rPr>
              <w:t>計算</w:t>
            </w:r>
            <w:r>
              <w:rPr>
                <w:rFonts w:hint="eastAsia"/>
                <w:sz w:val="16"/>
              </w:rPr>
              <w:t xml:space="preserve">: </w:t>
            </w:r>
            <w:r w:rsidR="00F0240E" w:rsidRPr="00F0240E">
              <w:rPr>
                <w:rFonts w:hint="eastAsia"/>
                <w:sz w:val="16"/>
              </w:rPr>
              <w:t>樣品</w:t>
            </w:r>
            <w:r w:rsidR="00F0240E" w:rsidRPr="00F0240E">
              <w:rPr>
                <w:rFonts w:hint="eastAsia"/>
                <w:sz w:val="16"/>
              </w:rPr>
              <w:t>TOC</w:t>
            </w:r>
            <w:r>
              <w:rPr>
                <w:rFonts w:hint="eastAsia"/>
                <w:sz w:val="16"/>
              </w:rPr>
              <w:t>=</w:t>
            </w:r>
            <w:r w:rsidR="00F0240E">
              <w:rPr>
                <w:rFonts w:hint="eastAsia"/>
                <w:sz w:val="16"/>
              </w:rPr>
              <w:t xml:space="preserve"> </w:t>
            </w:r>
          </w:p>
        </w:tc>
      </w:tr>
      <w:tr w:rsidR="00E33C9B" w:rsidTr="00F0240E">
        <w:tc>
          <w:tcPr>
            <w:tcW w:w="9932" w:type="dxa"/>
            <w:gridSpan w:val="1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33C9B" w:rsidRDefault="00E33C9B" w:rsidP="00F846A5">
            <w:pPr>
              <w:spacing w:before="40" w:after="40"/>
              <w:rPr>
                <w:w w:val="150"/>
                <w:sz w:val="16"/>
              </w:rPr>
            </w:pPr>
            <w:r>
              <w:rPr>
                <w:rFonts w:hint="eastAsia"/>
                <w:sz w:val="16"/>
              </w:rPr>
              <w:t>四、計算</w:t>
            </w:r>
            <w:r w:rsidR="001F605A">
              <w:rPr>
                <w:rFonts w:hint="eastAsia"/>
                <w:sz w:val="16"/>
              </w:rPr>
              <w:t xml:space="preserve">:  </w:t>
            </w:r>
            <w:r>
              <w:rPr>
                <w:rFonts w:hint="eastAsia"/>
                <w:w w:val="150"/>
                <w:sz w:val="16"/>
              </w:rPr>
              <w:t>自</w:t>
            </w:r>
            <w:r>
              <w:rPr>
                <w:w w:val="150"/>
                <w:sz w:val="16"/>
              </w:rPr>
              <w:t>Chart</w:t>
            </w:r>
            <w:r w:rsidR="00F846A5">
              <w:rPr>
                <w:rFonts w:hint="eastAsia"/>
                <w:w w:val="150"/>
                <w:sz w:val="16"/>
              </w:rPr>
              <w:t xml:space="preserve">讀取的值　　</w:t>
            </w:r>
            <w:r>
              <w:rPr>
                <w:w w:val="150"/>
                <w:sz w:val="16"/>
              </w:rPr>
              <w:t>TC</w:t>
            </w:r>
            <w:r>
              <w:rPr>
                <w:rFonts w:hint="eastAsia"/>
                <w:w w:val="150"/>
                <w:sz w:val="16"/>
              </w:rPr>
              <w:t>－</w:t>
            </w:r>
            <w:r>
              <w:rPr>
                <w:w w:val="150"/>
                <w:sz w:val="16"/>
              </w:rPr>
              <w:t>IC</w:t>
            </w:r>
            <w:r>
              <w:rPr>
                <w:rFonts w:hint="eastAsia"/>
                <w:w w:val="150"/>
                <w:sz w:val="16"/>
              </w:rPr>
              <w:t>＝</w:t>
            </w:r>
            <w:r>
              <w:rPr>
                <w:w w:val="150"/>
                <w:sz w:val="16"/>
              </w:rPr>
              <w:t>TOC ppm</w:t>
            </w:r>
            <w:r w:rsidR="00F846A5">
              <w:rPr>
                <w:rFonts w:hint="eastAsia"/>
                <w:w w:val="150"/>
                <w:sz w:val="16"/>
              </w:rPr>
              <w:t xml:space="preserve">, </w:t>
            </w:r>
            <w:r w:rsidR="00A31DB8" w:rsidRPr="00A31DB8">
              <w:rPr>
                <w:rFonts w:hint="eastAsia"/>
                <w:w w:val="150"/>
                <w:sz w:val="16"/>
              </w:rPr>
              <w:t>樣品</w:t>
            </w:r>
            <w:r w:rsidR="00A31DB8">
              <w:rPr>
                <w:rFonts w:hint="eastAsia"/>
                <w:w w:val="150"/>
                <w:sz w:val="16"/>
              </w:rPr>
              <w:t>TOC=(A-</w:t>
            </w:r>
            <w:r w:rsidR="00F0240E">
              <w:t xml:space="preserve"> </w:t>
            </w:r>
            <w:r w:rsidR="00F0240E">
              <w:rPr>
                <w:rFonts w:hint="eastAsia"/>
              </w:rPr>
              <w:t>(</w:t>
            </w:r>
            <w:r w:rsidR="00F0240E" w:rsidRPr="00F0240E">
              <w:rPr>
                <w:w w:val="150"/>
                <w:sz w:val="16"/>
              </w:rPr>
              <w:t>W4/W3*</w:t>
            </w:r>
            <w:r w:rsidR="00A31DB8">
              <w:rPr>
                <w:rFonts w:hint="eastAsia"/>
                <w:w w:val="150"/>
                <w:sz w:val="16"/>
              </w:rPr>
              <w:t>B)</w:t>
            </w:r>
            <w:r w:rsidR="00F0240E">
              <w:rPr>
                <w:rFonts w:hint="eastAsia"/>
                <w:w w:val="150"/>
                <w:sz w:val="16"/>
              </w:rPr>
              <w:t>)</w:t>
            </w:r>
            <w:r w:rsidR="00A31DB8">
              <w:rPr>
                <w:rFonts w:hint="eastAsia"/>
                <w:w w:val="150"/>
                <w:sz w:val="16"/>
              </w:rPr>
              <w:t>*W2/W1</w:t>
            </w:r>
          </w:p>
          <w:p w:rsidR="00BB0EA0" w:rsidRPr="00BB0EA0" w:rsidRDefault="007F2CD8" w:rsidP="001F605A">
            <w:pPr>
              <w:jc w:val="center"/>
              <w:rPr>
                <w:w w:val="150"/>
                <w:sz w:val="16"/>
                <w:szCs w:val="16"/>
              </w:rPr>
            </w:pPr>
            <w:r w:rsidRPr="00BB0EA0">
              <w:rPr>
                <w:rFonts w:hint="eastAsia"/>
                <w:w w:val="150"/>
                <w:sz w:val="16"/>
                <w:szCs w:val="16"/>
              </w:rPr>
              <w:t>DL</w:t>
            </w:r>
            <w:r w:rsidRPr="00BB0EA0">
              <w:rPr>
                <w:rFonts w:hint="eastAsia"/>
                <w:w w:val="150"/>
                <w:sz w:val="16"/>
                <w:szCs w:val="16"/>
              </w:rPr>
              <w:t>：</w:t>
            </w:r>
            <w:r w:rsidRPr="00BB0EA0">
              <w:rPr>
                <w:rFonts w:hint="eastAsia"/>
                <w:w w:val="150"/>
                <w:sz w:val="16"/>
                <w:szCs w:val="16"/>
              </w:rPr>
              <w:t>TOC</w:t>
            </w:r>
            <w:r w:rsidRPr="00BB0EA0">
              <w:rPr>
                <w:rFonts w:hint="eastAsia"/>
                <w:w w:val="150"/>
                <w:sz w:val="16"/>
                <w:szCs w:val="16"/>
              </w:rPr>
              <w:t>＝</w:t>
            </w:r>
            <w:r w:rsidR="001F605A">
              <w:rPr>
                <w:rFonts w:hint="eastAsia"/>
                <w:w w:val="150"/>
                <w:sz w:val="16"/>
                <w:szCs w:val="16"/>
              </w:rPr>
              <w:t>3ppm</w:t>
            </w:r>
          </w:p>
        </w:tc>
      </w:tr>
      <w:tr w:rsidR="00F87779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90"/>
        </w:trPr>
        <w:tc>
          <w:tcPr>
            <w:tcW w:w="1828" w:type="dxa"/>
            <w:gridSpan w:val="4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:rsidR="00F87779" w:rsidRPr="00AE5F10" w:rsidRDefault="00F87779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rFonts w:hint="eastAsia"/>
                <w:w w:val="150"/>
                <w:sz w:val="18"/>
                <w:szCs w:val="18"/>
              </w:rPr>
              <w:t>社內規格值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87779" w:rsidRPr="00AE5F10" w:rsidRDefault="00F87779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</w:p>
        </w:tc>
        <w:tc>
          <w:tcPr>
            <w:tcW w:w="4069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87779" w:rsidRPr="00AE5F10" w:rsidRDefault="00F87779">
            <w:pPr>
              <w:ind w:left="113" w:right="113"/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2955" w:type="dxa"/>
            <w:gridSpan w:val="6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87779" w:rsidRPr="00AE5F10" w:rsidRDefault="00F87779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rFonts w:hint="eastAsia"/>
                <w:w w:val="150"/>
                <w:sz w:val="18"/>
                <w:szCs w:val="18"/>
              </w:rPr>
              <w:t>製</w:t>
            </w:r>
            <w:r w:rsidRPr="00AE5F10">
              <w:rPr>
                <w:w w:val="150"/>
                <w:sz w:val="18"/>
                <w:szCs w:val="18"/>
              </w:rPr>
              <w:tab/>
            </w:r>
            <w:r w:rsidRPr="00AE5F10">
              <w:rPr>
                <w:w w:val="150"/>
                <w:sz w:val="18"/>
                <w:szCs w:val="18"/>
              </w:rPr>
              <w:tab/>
            </w:r>
            <w:r w:rsidRPr="00AE5F10">
              <w:rPr>
                <w:rFonts w:hint="eastAsia"/>
                <w:w w:val="150"/>
                <w:sz w:val="18"/>
                <w:szCs w:val="18"/>
              </w:rPr>
              <w:t>品</w:t>
            </w:r>
          </w:p>
        </w:tc>
      </w:tr>
      <w:tr w:rsidR="00F87779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66"/>
        </w:trPr>
        <w:tc>
          <w:tcPr>
            <w:tcW w:w="1828" w:type="dxa"/>
            <w:gridSpan w:val="4"/>
            <w:vMerge/>
            <w:tcBorders>
              <w:top w:val="nil"/>
              <w:bottom w:val="nil"/>
            </w:tcBorders>
            <w:vAlign w:val="center"/>
          </w:tcPr>
          <w:p w:rsidR="00F87779" w:rsidRPr="00AE5F10" w:rsidRDefault="00F87779">
            <w:pPr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87779" w:rsidRPr="00AE5F10" w:rsidRDefault="00F87779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  <w:r w:rsidRPr="00AE5F10">
              <w:rPr>
                <w:w w:val="150"/>
                <w:sz w:val="18"/>
                <w:szCs w:val="18"/>
              </w:rPr>
              <w:t>TOC</w:t>
            </w:r>
          </w:p>
        </w:tc>
        <w:tc>
          <w:tcPr>
            <w:tcW w:w="4069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87779" w:rsidRPr="00AE5F10" w:rsidRDefault="00F87779">
            <w:pPr>
              <w:ind w:left="113" w:right="113"/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2955" w:type="dxa"/>
            <w:gridSpan w:val="6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87779" w:rsidRPr="00AE5F10" w:rsidRDefault="00F87779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w w:val="150"/>
                <w:sz w:val="18"/>
                <w:szCs w:val="18"/>
              </w:rPr>
              <w:t>&lt; 10 ppm</w:t>
            </w:r>
          </w:p>
        </w:tc>
      </w:tr>
      <w:tr w:rsidR="00F87779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1"/>
        </w:trPr>
        <w:tc>
          <w:tcPr>
            <w:tcW w:w="1828" w:type="dxa"/>
            <w:gridSpan w:val="4"/>
            <w:vMerge/>
            <w:tcBorders>
              <w:top w:val="nil"/>
              <w:bottom w:val="single" w:sz="4" w:space="0" w:color="auto"/>
            </w:tcBorders>
            <w:vAlign w:val="center"/>
          </w:tcPr>
          <w:p w:rsidR="00F87779" w:rsidRPr="00AE5F10" w:rsidRDefault="00F87779">
            <w:pPr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87779" w:rsidRPr="00AE5F10" w:rsidRDefault="00F87779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  <w:r w:rsidRPr="00AE5F10">
              <w:rPr>
                <w:w w:val="150"/>
                <w:sz w:val="18"/>
                <w:szCs w:val="18"/>
              </w:rPr>
              <w:t>TC</w:t>
            </w:r>
          </w:p>
        </w:tc>
        <w:tc>
          <w:tcPr>
            <w:tcW w:w="4069" w:type="dxa"/>
            <w:gridSpan w:val="7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87779" w:rsidRPr="00AE5F10" w:rsidRDefault="00F87779">
            <w:pPr>
              <w:ind w:left="113" w:right="113"/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2955" w:type="dxa"/>
            <w:gridSpan w:val="6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87779" w:rsidRPr="00AE5F10" w:rsidRDefault="00F87779" w:rsidP="00F87779">
            <w:pPr>
              <w:ind w:left="113" w:right="113"/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w w:val="150"/>
                <w:sz w:val="18"/>
                <w:szCs w:val="18"/>
              </w:rPr>
              <w:t>&lt; 15 ppm</w:t>
            </w:r>
          </w:p>
        </w:tc>
      </w:tr>
      <w:tr w:rsidR="003533E9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6"/>
        </w:trPr>
        <w:tc>
          <w:tcPr>
            <w:tcW w:w="1828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:rsidR="003533E9" w:rsidRPr="00AE5F10" w:rsidRDefault="003533E9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rFonts w:hint="eastAsia"/>
                <w:w w:val="150"/>
                <w:sz w:val="18"/>
                <w:szCs w:val="18"/>
              </w:rPr>
              <w:t>再分析基準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533E9" w:rsidRPr="00AE5F10" w:rsidRDefault="003533E9" w:rsidP="00720308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  <w:r w:rsidRPr="00AE5F10">
              <w:rPr>
                <w:w w:val="150"/>
                <w:sz w:val="18"/>
                <w:szCs w:val="18"/>
              </w:rPr>
              <w:t>TOC</w:t>
            </w:r>
          </w:p>
        </w:tc>
        <w:tc>
          <w:tcPr>
            <w:tcW w:w="406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533E9" w:rsidRPr="00AE5F10" w:rsidRDefault="003533E9" w:rsidP="00720308">
            <w:pPr>
              <w:ind w:left="113" w:right="113"/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2955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533E9" w:rsidRPr="00AE5F10" w:rsidRDefault="003533E9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rFonts w:hint="eastAsia"/>
                <w:w w:val="150"/>
                <w:sz w:val="18"/>
                <w:szCs w:val="18"/>
              </w:rPr>
              <w:t>5.2 ppm</w:t>
            </w:r>
          </w:p>
        </w:tc>
      </w:tr>
      <w:tr w:rsidR="003533E9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3"/>
        </w:trPr>
        <w:tc>
          <w:tcPr>
            <w:tcW w:w="1828" w:type="dxa"/>
            <w:gridSpan w:val="4"/>
            <w:vMerge/>
            <w:tcBorders>
              <w:bottom w:val="single" w:sz="6" w:space="0" w:color="auto"/>
            </w:tcBorders>
            <w:vAlign w:val="center"/>
          </w:tcPr>
          <w:p w:rsidR="003533E9" w:rsidRPr="00AE5F10" w:rsidRDefault="003533E9" w:rsidP="00F87779">
            <w:pPr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3533E9" w:rsidRPr="003533E9" w:rsidRDefault="003533E9" w:rsidP="00720308">
            <w:pPr>
              <w:ind w:left="113" w:right="113"/>
              <w:jc w:val="both"/>
              <w:rPr>
                <w:color w:val="FF0000"/>
                <w:w w:val="150"/>
                <w:sz w:val="18"/>
                <w:szCs w:val="18"/>
              </w:rPr>
            </w:pPr>
            <w:r w:rsidRPr="003533E9">
              <w:rPr>
                <w:color w:val="FF0000"/>
                <w:w w:val="150"/>
                <w:sz w:val="18"/>
                <w:szCs w:val="18"/>
              </w:rPr>
              <w:t>TC</w:t>
            </w:r>
          </w:p>
        </w:tc>
        <w:tc>
          <w:tcPr>
            <w:tcW w:w="4069" w:type="dxa"/>
            <w:gridSpan w:val="7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3533E9" w:rsidRPr="003533E9" w:rsidRDefault="003533E9" w:rsidP="00720308">
            <w:pPr>
              <w:ind w:left="113" w:right="113"/>
              <w:jc w:val="center"/>
              <w:rPr>
                <w:color w:val="FF0000"/>
                <w:spacing w:val="-10"/>
                <w:w w:val="150"/>
                <w:sz w:val="18"/>
                <w:szCs w:val="18"/>
              </w:rPr>
            </w:pPr>
          </w:p>
        </w:tc>
        <w:tc>
          <w:tcPr>
            <w:tcW w:w="2955" w:type="dxa"/>
            <w:gridSpan w:val="6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3533E9" w:rsidRPr="003533E9" w:rsidRDefault="001F605A" w:rsidP="00F87779">
            <w:pPr>
              <w:jc w:val="center"/>
              <w:rPr>
                <w:color w:val="FF0000"/>
                <w:w w:val="150"/>
                <w:sz w:val="18"/>
                <w:szCs w:val="18"/>
              </w:rPr>
            </w:pPr>
            <w:r>
              <w:rPr>
                <w:rFonts w:hint="eastAsia"/>
                <w:color w:val="FF0000"/>
                <w:w w:val="150"/>
                <w:sz w:val="18"/>
                <w:szCs w:val="18"/>
              </w:rPr>
              <w:t>-</w:t>
            </w:r>
          </w:p>
        </w:tc>
      </w:tr>
      <w:tr w:rsidR="00F87779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:rsidR="00F87779" w:rsidRDefault="00F8777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連</w:t>
            </w:r>
          </w:p>
          <w:p w:rsidR="00F87779" w:rsidRDefault="00F87779">
            <w:pPr>
              <w:spacing w:before="40" w:after="40"/>
              <w:jc w:val="center"/>
              <w:rPr>
                <w:sz w:val="16"/>
              </w:rPr>
            </w:pPr>
          </w:p>
          <w:p w:rsidR="00F87779" w:rsidRDefault="00F8777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絡</w:t>
            </w:r>
          </w:p>
        </w:tc>
        <w:tc>
          <w:tcPr>
            <w:tcW w:w="6300" w:type="dxa"/>
            <w:gridSpan w:val="10"/>
            <w:tcBorders>
              <w:top w:val="single" w:sz="6" w:space="0" w:color="auto"/>
              <w:bottom w:val="nil"/>
              <w:right w:val="nil"/>
            </w:tcBorders>
          </w:tcPr>
          <w:p w:rsidR="00F87779" w:rsidRDefault="00F846A5">
            <w:pPr>
              <w:spacing w:before="40" w:after="40"/>
              <w:ind w:left="567"/>
              <w:rPr>
                <w:sz w:val="16"/>
              </w:rPr>
            </w:pPr>
            <w:r w:rsidRPr="00F846A5"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976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F87779" w:rsidRDefault="00F87779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87779" w:rsidRDefault="00F8777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分析高專</w:t>
            </w:r>
            <w:r>
              <w:rPr>
                <w:rFonts w:hint="eastAsia"/>
                <w:sz w:val="16"/>
              </w:rPr>
              <w:t>(</w:t>
            </w:r>
            <w:r>
              <w:rPr>
                <w:rFonts w:hint="eastAsia"/>
                <w:sz w:val="16"/>
              </w:rPr>
              <w:t>主任</w:t>
            </w:r>
            <w:r>
              <w:rPr>
                <w:rFonts w:hint="eastAsia"/>
                <w:sz w:val="16"/>
              </w:rPr>
              <w:t>)</w:t>
            </w:r>
          </w:p>
        </w:tc>
        <w:tc>
          <w:tcPr>
            <w:tcW w:w="1112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87779" w:rsidRDefault="00F8777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分析部門主管</w:t>
            </w:r>
          </w:p>
        </w:tc>
      </w:tr>
      <w:tr w:rsidR="00F87779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:rsidR="00F87779" w:rsidRDefault="00F87779">
            <w:pPr>
              <w:spacing w:before="40" w:after="40"/>
              <w:rPr>
                <w:sz w:val="16"/>
              </w:rPr>
            </w:pPr>
          </w:p>
        </w:tc>
        <w:tc>
          <w:tcPr>
            <w:tcW w:w="6300" w:type="dxa"/>
            <w:gridSpan w:val="10"/>
            <w:tcBorders>
              <w:top w:val="nil"/>
              <w:bottom w:val="nil"/>
              <w:right w:val="nil"/>
            </w:tcBorders>
          </w:tcPr>
          <w:p w:rsidR="00F87779" w:rsidRDefault="00F87779">
            <w:pPr>
              <w:spacing w:before="40" w:after="40"/>
              <w:ind w:left="567"/>
              <w:rPr>
                <w:sz w:val="16"/>
              </w:rPr>
            </w:pPr>
          </w:p>
          <w:p w:rsidR="00F846A5" w:rsidRDefault="00F846A5">
            <w:pPr>
              <w:spacing w:before="40" w:after="40"/>
              <w:ind w:left="567"/>
              <w:rPr>
                <w:sz w:val="16"/>
              </w:rPr>
            </w:pPr>
          </w:p>
        </w:tc>
        <w:tc>
          <w:tcPr>
            <w:tcW w:w="9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87779" w:rsidRDefault="00F87779">
            <w:pPr>
              <w:spacing w:before="40" w:after="40"/>
              <w:rPr>
                <w:sz w:val="16"/>
              </w:rPr>
            </w:pPr>
          </w:p>
        </w:tc>
        <w:tc>
          <w:tcPr>
            <w:tcW w:w="1156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:rsidR="00F87779" w:rsidRDefault="00F87779">
            <w:pPr>
              <w:spacing w:before="40" w:after="40"/>
              <w:rPr>
                <w:sz w:val="16"/>
              </w:rPr>
            </w:pPr>
          </w:p>
        </w:tc>
        <w:tc>
          <w:tcPr>
            <w:tcW w:w="1112" w:type="dxa"/>
            <w:gridSpan w:val="2"/>
            <w:tcBorders>
              <w:top w:val="nil"/>
              <w:bottom w:val="nil"/>
            </w:tcBorders>
          </w:tcPr>
          <w:p w:rsidR="00F87779" w:rsidRDefault="00F87779">
            <w:pPr>
              <w:spacing w:before="40" w:after="40"/>
              <w:rPr>
                <w:sz w:val="16"/>
              </w:rPr>
            </w:pPr>
          </w:p>
        </w:tc>
      </w:tr>
      <w:tr w:rsidR="00F87779" w:rsidTr="00F02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</w:tcBorders>
          </w:tcPr>
          <w:p w:rsidR="00F87779" w:rsidRDefault="00F87779">
            <w:pPr>
              <w:spacing w:before="40" w:after="40"/>
              <w:rPr>
                <w:sz w:val="16"/>
              </w:rPr>
            </w:pPr>
          </w:p>
        </w:tc>
        <w:tc>
          <w:tcPr>
            <w:tcW w:w="6300" w:type="dxa"/>
            <w:gridSpan w:val="10"/>
            <w:tcBorders>
              <w:top w:val="nil"/>
              <w:right w:val="nil"/>
            </w:tcBorders>
          </w:tcPr>
          <w:p w:rsidR="00F87779" w:rsidRDefault="00F87779">
            <w:pPr>
              <w:spacing w:before="40" w:after="40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　異常　（有　無）　　連絡完了</w:t>
            </w:r>
            <w:r>
              <w:rPr>
                <w:sz w:val="16"/>
              </w:rPr>
              <w:t>CHECK</w:t>
            </w:r>
            <w:r>
              <w:rPr>
                <w:rFonts w:hint="eastAsia"/>
                <w:sz w:val="16"/>
              </w:rPr>
              <w:t>（　　）</w:t>
            </w:r>
          </w:p>
        </w:tc>
        <w:tc>
          <w:tcPr>
            <w:tcW w:w="976" w:type="dxa"/>
            <w:gridSpan w:val="4"/>
            <w:tcBorders>
              <w:top w:val="nil"/>
              <w:left w:val="nil"/>
              <w:right w:val="nil"/>
            </w:tcBorders>
          </w:tcPr>
          <w:p w:rsidR="00F87779" w:rsidRDefault="00F87779">
            <w:pPr>
              <w:spacing w:before="40" w:after="40"/>
              <w:rPr>
                <w:sz w:val="16"/>
              </w:rPr>
            </w:pPr>
          </w:p>
        </w:tc>
        <w:tc>
          <w:tcPr>
            <w:tcW w:w="1156" w:type="dxa"/>
            <w:gridSpan w:val="2"/>
            <w:tcBorders>
              <w:top w:val="nil"/>
              <w:left w:val="single" w:sz="6" w:space="0" w:color="auto"/>
            </w:tcBorders>
          </w:tcPr>
          <w:p w:rsidR="00F87779" w:rsidRDefault="00F87779">
            <w:pPr>
              <w:spacing w:before="40" w:after="40"/>
              <w:rPr>
                <w:sz w:val="16"/>
              </w:rPr>
            </w:pPr>
          </w:p>
        </w:tc>
        <w:tc>
          <w:tcPr>
            <w:tcW w:w="1112" w:type="dxa"/>
            <w:gridSpan w:val="2"/>
            <w:tcBorders>
              <w:top w:val="nil"/>
            </w:tcBorders>
          </w:tcPr>
          <w:p w:rsidR="00F87779" w:rsidRDefault="00F87779">
            <w:pPr>
              <w:spacing w:before="40" w:after="40"/>
              <w:rPr>
                <w:sz w:val="16"/>
              </w:rPr>
            </w:pPr>
          </w:p>
        </w:tc>
      </w:tr>
    </w:tbl>
    <w:p w:rsidR="00E33C9B" w:rsidRDefault="00E33C9B">
      <w:pPr>
        <w:jc w:val="right"/>
      </w:pPr>
      <w:r>
        <w:rPr>
          <w:rFonts w:hint="eastAsia"/>
        </w:rPr>
        <w:t>（</w:t>
      </w:r>
      <w:r>
        <w:t>TL</w:t>
      </w:r>
      <w:r w:rsidR="00CC5BC8">
        <w:rPr>
          <w:rFonts w:hint="eastAsia"/>
        </w:rPr>
        <w:t>S</w:t>
      </w:r>
      <w:r>
        <w:t>QA9100315A</w:t>
      </w:r>
      <w:r w:rsidR="00CC5BC8">
        <w:rPr>
          <w:rFonts w:hint="eastAsia"/>
        </w:rPr>
        <w:t>1</w:t>
      </w:r>
      <w:r>
        <w:rPr>
          <w:rFonts w:hint="eastAsia"/>
        </w:rPr>
        <w:t>）</w:t>
      </w:r>
    </w:p>
    <w:sectPr w:rsidR="00E33C9B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2941" w:rsidRDefault="007C2941" w:rsidP="00AE5F10">
      <w:pPr>
        <w:spacing w:line="240" w:lineRule="auto"/>
      </w:pPr>
      <w:r>
        <w:separator/>
      </w:r>
    </w:p>
  </w:endnote>
  <w:endnote w:type="continuationSeparator" w:id="0">
    <w:p w:rsidR="007C2941" w:rsidRDefault="007C2941" w:rsidP="00AE5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黑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2941" w:rsidRDefault="007C2941" w:rsidP="00AE5F10">
      <w:pPr>
        <w:spacing w:line="240" w:lineRule="auto"/>
      </w:pPr>
      <w:r>
        <w:separator/>
      </w:r>
    </w:p>
  </w:footnote>
  <w:footnote w:type="continuationSeparator" w:id="0">
    <w:p w:rsidR="007C2941" w:rsidRDefault="007C2941" w:rsidP="00AE5F1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cryptProviderType="rsaAES" w:cryptAlgorithmClass="hash" w:cryptAlgorithmType="typeAny" w:cryptAlgorithmSid="14" w:cryptSpinCount="100000" w:hash="aAN/DrLefU4RYyEm5ExYbj5hihkavfnm/jKbgKaoU5dItaHpJvX7/O+Nw4Bi8fuhp8PF3vedFk/L2av++pSqWA==" w:salt="veCeG8TNp/OXJ4NKiDrj0Q==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633"/>
    <w:rsid w:val="000D589D"/>
    <w:rsid w:val="000F2BCD"/>
    <w:rsid w:val="00125DA8"/>
    <w:rsid w:val="001E12FD"/>
    <w:rsid w:val="001F605A"/>
    <w:rsid w:val="00272FE1"/>
    <w:rsid w:val="003533E9"/>
    <w:rsid w:val="003E7DC8"/>
    <w:rsid w:val="00416D55"/>
    <w:rsid w:val="005D2F04"/>
    <w:rsid w:val="005E64D6"/>
    <w:rsid w:val="00720308"/>
    <w:rsid w:val="0079335C"/>
    <w:rsid w:val="007C2941"/>
    <w:rsid w:val="007F2CD8"/>
    <w:rsid w:val="00852A91"/>
    <w:rsid w:val="008B3594"/>
    <w:rsid w:val="009617BD"/>
    <w:rsid w:val="00993633"/>
    <w:rsid w:val="00A31DB8"/>
    <w:rsid w:val="00AB320E"/>
    <w:rsid w:val="00AE5F10"/>
    <w:rsid w:val="00B76F5C"/>
    <w:rsid w:val="00BB0EA0"/>
    <w:rsid w:val="00BF685F"/>
    <w:rsid w:val="00C76990"/>
    <w:rsid w:val="00CC5BC8"/>
    <w:rsid w:val="00D05976"/>
    <w:rsid w:val="00DD6745"/>
    <w:rsid w:val="00E33C9B"/>
    <w:rsid w:val="00E34A5A"/>
    <w:rsid w:val="00F0240E"/>
    <w:rsid w:val="00F731B1"/>
    <w:rsid w:val="00F8378E"/>
    <w:rsid w:val="00F846A5"/>
    <w:rsid w:val="00F87779"/>
    <w:rsid w:val="00F9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D15C80-108F-4AB7-B7CF-6082CD938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E5F1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semiHidden/>
    <w:rsid w:val="00AE5F10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semiHidden/>
    <w:unhideWhenUsed/>
    <w:rsid w:val="00AE5F1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semiHidden/>
    <w:rsid w:val="00AE5F10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5852C-1BAB-4C8A-92F2-78D2C24D9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1017</Characters>
  <Application>Microsoft Office Word</Application>
  <DocSecurity>4</DocSecurity>
  <Lines>8</Lines>
  <Paragraphs>2</Paragraphs>
  <ScaleCrop>false</ScaleCrop>
  <Company>Tai Young High Tech</Company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cp:lastModifiedBy>鄭淯仁</cp:lastModifiedBy>
  <cp:revision>4</cp:revision>
  <cp:lastPrinted>2015-10-22T09:19:00Z</cp:lastPrinted>
  <dcterms:created xsi:type="dcterms:W3CDTF">2016-09-22T01:50:00Z</dcterms:created>
  <dcterms:modified xsi:type="dcterms:W3CDTF">2017-08-07T07:46:00Z</dcterms:modified>
</cp:coreProperties>
</file>