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Sky City-20260917_190412-Meeting Recording</w:t>
      </w:r>
    </w:p>
    <w:p>
      <w:pPr>
        <w:pStyle w:val="BodyText"/>
      </w:pPr>
      <w:r>
        <w:t xml:space="preserve">September 17, 2026, 7:04PM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John Trainor started transcription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0:12</w:t>
      </w:r>
      <w:r>
        <w:t xml:space="preserve"> </w:t>
      </w:r>
      <w:r>
        <w:t xml:space="preserve">Alright, Sky City, infrastructure and integration with third-party tools. I’m Dana Whitfield, VP Platform Engineering at Meridian Freight. First question: which third-party AI tool did you integrate first, and what did the vendor’s demo not tell you?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Kevin Osei 0:59</w:t>
      </w:r>
      <w:r>
        <w:t xml:space="preserve"> </w:t>
      </w:r>
      <w:r>
        <w:t xml:space="preserve">For us it was a document extraction vendor. The demo ran on eight sample invoices. We have about four hundred thousand a month and roughly a third are scanned faxes. That was not in the demo.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1:46</w:t>
      </w:r>
      <w:r>
        <w:t xml:space="preserve"> </w:t>
      </w:r>
      <w:r>
        <w:t xml:space="preserve">Speak toward the laptop if you can, we’re recording this. Anyone else?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Angela Ruiz 2:33</w:t>
      </w:r>
      <w:r>
        <w:t xml:space="preserve"> </w:t>
      </w:r>
      <w:r>
        <w:t xml:space="preserve">Same shape of problem. Our vendor’s demo was single tenant. We’re multi-tenant and the moment we turned on row level permissions the latency went from about two hundred milliseconds to almost four seconds.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3:20</w:t>
      </w:r>
      <w:r>
        <w:t xml:space="preserve"> </w:t>
      </w:r>
      <w:r>
        <w:t xml:space="preserve">So where did it actually break for people: auth, rate limits, data format, or latency?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Kevin Osei 4:07</w:t>
      </w:r>
      <w:r>
        <w:t xml:space="preserve"> </w:t>
      </w:r>
      <w:r>
        <w:t xml:space="preserve">Rate limits. They sold us on sixty requests a second and the contract said sixty requests a second. What it did not say is that’s a shared pool across all their customers in our region. On a Monday morning we were getting maybe eleven.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Marcus Dell 4:54</w:t>
      </w:r>
      <w:r>
        <w:t xml:space="preserve"> </w:t>
      </w:r>
      <w:r>
        <w:t xml:space="preserve">Auth for us. Their tokens expired every hour and there was no refresh flow, so we built a cron job that logs in as a service account and scrapes a bearer token. That is in production right now. I am not proud of it.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5:41</w:t>
      </w:r>
      <w:r>
        <w:t xml:space="preserve"> </w:t>
      </w:r>
      <w:r>
        <w:t xml:space="preserve">How long from signing to anything in production?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Angela Ruiz 6:28</w:t>
      </w:r>
      <w:r>
        <w:t xml:space="preserve"> </w:t>
      </w:r>
      <w:r>
        <w:t xml:space="preserve">Fourteen months. Sales cycle promised six weeks to first value.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Kevin Osei 7:15</w:t>
      </w:r>
      <w:r>
        <w:t xml:space="preserve"> </w:t>
      </w:r>
      <w:r>
        <w:t xml:space="preserve">Nine for us.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Marcus Dell 8:02</w:t>
      </w:r>
      <w:r>
        <w:t xml:space="preserve"> </w:t>
      </w:r>
      <w:r>
        <w:t xml:space="preserve">We are twenty two months in and not in production. We’re piloting a second vendor in parallel now, which I think means the first one failed but nobody will say that.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8:49</w:t>
      </w:r>
      <w:r>
        <w:t xml:space="preserve"> </w:t>
      </w:r>
      <w:r>
        <w:t xml:space="preserve">What happened the first time the vendor changed their model version?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Angela Ruiz 9:36</w:t>
      </w:r>
      <w:r>
        <w:t xml:space="preserve"> </w:t>
      </w:r>
      <w:r>
        <w:t xml:space="preserve">They pushed a new model on a Thursday with no notice. Our extraction accuracy on one document type dropped from about ninety four percent to seventy one. We found out because a customer called. There was no version pinning offered on our tier. It’s available on enterprise, which is four times the price.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Marcus Dell 10:23</w:t>
      </w:r>
      <w:r>
        <w:t xml:space="preserve"> </w:t>
      </w:r>
      <w:r>
        <w:t xml:space="preserve">We had the opposite. They pinned us to an old version and then deprecated it with thirty days notice.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11:10</w:t>
      </w:r>
      <w:r>
        <w:t xml:space="preserve"> </w:t>
      </w:r>
      <w:r>
        <w:t xml:space="preserve">Who owns it when it breaks at two in the morning?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Kevin Osei 11:57</w:t>
      </w:r>
      <w:r>
        <w:t xml:space="preserve"> </w:t>
      </w:r>
      <w:r>
        <w:t xml:space="preserve">We do. Their SLA is on their API being up. Our workflow being correct is not their problem, and honestly, reading it again after the fact, it never said it was.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12:44</w:t>
      </w:r>
      <w:r>
        <w:t xml:space="preserve"> </w:t>
      </w:r>
      <w:r>
        <w:t xml:space="preserve">Show of hands, who built an abstraction layer? Okay, about half. Do you regret it?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Angela Ruiz 13:31</w:t>
      </w:r>
      <w:r>
        <w:t xml:space="preserve"> </w:t>
      </w:r>
      <w:r>
        <w:t xml:space="preserve">We spent five months building one. I would do it again. We swapped vendors in three weeks last quarter.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Marcus Dell 14:18</w:t>
      </w:r>
      <w:r>
        <w:t xml:space="preserve"> </w:t>
      </w:r>
      <w:r>
        <w:t xml:space="preserve">We didn’t and we’re locked in. Their export format is a proprietary JSON dialect and getting our own documents back out is a services engagement. They quoted us forty thousand dollars to export our own data.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15:05</w:t>
      </w:r>
      <w:r>
        <w:t xml:space="preserve"> </w:t>
      </w:r>
      <w:r>
        <w:t xml:space="preserve">Last one. Starting over Monday, what do you refuse to sign?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Kevin Osei 15:52</w:t>
      </w:r>
      <w:r>
        <w:t xml:space="preserve"> </w:t>
      </w:r>
      <w:r>
        <w:t xml:space="preserve">Anything without model version pinning at my price tier.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Angela Ruiz 16:39</w:t>
      </w:r>
      <w:r>
        <w:t xml:space="preserve"> </w:t>
      </w:r>
      <w:r>
        <w:t xml:space="preserve">Anything where the rate limit is not dedicated and in writing.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Marcus Dell 17:26</w:t>
      </w:r>
      <w:r>
        <w:t xml:space="preserve"> </w:t>
      </w:r>
      <w:r>
        <w:t xml:space="preserve">Data export. In a documented format, at no cost, testable before we go live. I would walk away over that clause now.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Dana Whitfield 18:13</w:t>
      </w:r>
      <w:r>
        <w:t xml:space="preserve"> </w:t>
      </w:r>
      <w:r>
        <w:t xml:space="preserve">That’s time. Thanks everyone, this was great.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John Trainor stopped transcription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2026-09-10T07:26:31Z</dcterms:created>
  <dcterms:modified xsi:type="dcterms:W3CDTF">2026-09-10T07:26:31Z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