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3A974421" w14:textId="77777777" w:rsidR="003F365D" w:rsidRDefault="00240FE6">
      <w:pPr>
        <w:spacing w:line="48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Molecular Clock Analysis of </w:t>
      </w:r>
      <w:proofErr w:type="spellStart"/>
      <w:r>
        <w:rPr>
          <w:rFonts w:ascii="Times New Roman" w:eastAsia="Times New Roman" w:hAnsi="Times New Roman" w:cs="Times New Roman"/>
          <w:b/>
          <w:sz w:val="36"/>
          <w:szCs w:val="36"/>
        </w:rPr>
        <w:t>Caninae</w:t>
      </w:r>
      <w:proofErr w:type="spellEnd"/>
      <w:r>
        <w:rPr>
          <w:rFonts w:ascii="Times New Roman" w:eastAsia="Times New Roman" w:hAnsi="Times New Roman" w:cs="Times New Roman"/>
          <w:b/>
          <w:sz w:val="36"/>
          <w:szCs w:val="36"/>
        </w:rPr>
        <w:t xml:space="preserve"> Species and Ecological Inference of their </w:t>
      </w:r>
      <w:commentRangeStart w:id="0"/>
      <w:r>
        <w:rPr>
          <w:rFonts w:ascii="Times New Roman" w:eastAsia="Times New Roman" w:hAnsi="Times New Roman" w:cs="Times New Roman"/>
          <w:b/>
          <w:sz w:val="36"/>
          <w:szCs w:val="36"/>
        </w:rPr>
        <w:t>Divergence</w:t>
      </w:r>
      <w:commentRangeEnd w:id="0"/>
      <w:r>
        <w:rPr>
          <w:rStyle w:val="CommentReference"/>
        </w:rPr>
        <w:commentReference w:id="0"/>
      </w:r>
    </w:p>
    <w:p w14:paraId="581D88E4" w14:textId="77777777" w:rsidR="003F365D" w:rsidRDefault="00240FE6">
      <w:pPr>
        <w:spacing w:line="480" w:lineRule="auto"/>
        <w:rPr>
          <w:color w:val="222222"/>
          <w:sz w:val="21"/>
          <w:szCs w:val="21"/>
        </w:rPr>
      </w:pPr>
      <w:r>
        <w:rPr>
          <w:rFonts w:ascii="Times New Roman" w:eastAsia="Times New Roman" w:hAnsi="Times New Roman" w:cs="Times New Roman"/>
          <w:sz w:val="28"/>
          <w:szCs w:val="28"/>
        </w:rPr>
        <w:t xml:space="preserve">Jade </w:t>
      </w:r>
      <w:proofErr w:type="spellStart"/>
      <w:r>
        <w:rPr>
          <w:rFonts w:ascii="Times New Roman" w:eastAsia="Times New Roman" w:hAnsi="Times New Roman" w:cs="Times New Roman"/>
          <w:sz w:val="28"/>
          <w:szCs w:val="28"/>
        </w:rPr>
        <w:t>Tummino</w:t>
      </w:r>
      <w:proofErr w:type="spellEnd"/>
    </w:p>
    <w:p w14:paraId="00198A0B" w14:textId="77777777" w:rsidR="003F365D" w:rsidRDefault="003F365D">
      <w:pPr>
        <w:spacing w:line="480" w:lineRule="auto"/>
        <w:rPr>
          <w:rFonts w:ascii="Times New Roman" w:eastAsia="Times New Roman" w:hAnsi="Times New Roman" w:cs="Times New Roman"/>
          <w:sz w:val="24"/>
          <w:szCs w:val="24"/>
        </w:rPr>
      </w:pPr>
    </w:p>
    <w:p w14:paraId="6ED17B18" w14:textId="77777777" w:rsidR="003F365D" w:rsidRDefault="00240FE6">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w:t>
      </w:r>
    </w:p>
    <w:p w14:paraId="756C4346" w14:textId="77777777" w:rsidR="003F365D" w:rsidRDefault="00240FE6">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Caninae</w:t>
      </w:r>
      <w:proofErr w:type="spellEnd"/>
      <w:r>
        <w:rPr>
          <w:rFonts w:ascii="Times New Roman" w:eastAsia="Times New Roman" w:hAnsi="Times New Roman" w:cs="Times New Roman"/>
          <w:sz w:val="24"/>
          <w:szCs w:val="24"/>
        </w:rPr>
        <w:t xml:space="preserve"> is one of three subfamilies within the family </w:t>
      </w:r>
      <w:proofErr w:type="spellStart"/>
      <w:r>
        <w:rPr>
          <w:rFonts w:ascii="Times New Roman" w:eastAsia="Times New Roman" w:hAnsi="Times New Roman" w:cs="Times New Roman"/>
          <w:sz w:val="24"/>
          <w:szCs w:val="24"/>
        </w:rPr>
        <w:t>Canidae</w:t>
      </w:r>
      <w:proofErr w:type="spellEnd"/>
      <w:r>
        <w:rPr>
          <w:rFonts w:ascii="Times New Roman" w:eastAsia="Times New Roman" w:hAnsi="Times New Roman" w:cs="Times New Roman"/>
          <w:sz w:val="24"/>
          <w:szCs w:val="24"/>
        </w:rPr>
        <w:t xml:space="preserve">. The other two subfamilies, </w:t>
      </w:r>
      <w:proofErr w:type="spellStart"/>
      <w:r>
        <w:rPr>
          <w:rFonts w:ascii="Times New Roman" w:eastAsia="Times New Roman" w:hAnsi="Times New Roman" w:cs="Times New Roman"/>
          <w:sz w:val="24"/>
          <w:szCs w:val="24"/>
        </w:rPr>
        <w:t>Hesperocyoninae</w:t>
      </w:r>
      <w:proofErr w:type="spellEnd"/>
      <w:r>
        <w:rPr>
          <w:rFonts w:ascii="Times New Roman" w:eastAsia="Times New Roman" w:hAnsi="Times New Roman" w:cs="Times New Roman"/>
          <w:sz w:val="24"/>
          <w:szCs w:val="24"/>
        </w:rPr>
        <w:t xml:space="preserve"> (living from about 30 to 10 </w:t>
      </w:r>
      <w:proofErr w:type="spellStart"/>
      <w:r>
        <w:rPr>
          <w:rFonts w:ascii="Times New Roman" w:eastAsia="Times New Roman" w:hAnsi="Times New Roman" w:cs="Times New Roman"/>
          <w:sz w:val="24"/>
          <w:szCs w:val="24"/>
        </w:rPr>
        <w:t>mya</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Borophaginae</w:t>
      </w:r>
      <w:proofErr w:type="spellEnd"/>
      <w:r>
        <w:rPr>
          <w:rFonts w:ascii="Times New Roman" w:eastAsia="Times New Roman" w:hAnsi="Times New Roman" w:cs="Times New Roman"/>
          <w:sz w:val="24"/>
          <w:szCs w:val="24"/>
        </w:rPr>
        <w:t xml:space="preserve"> (living from about 36 to 2.5 </w:t>
      </w:r>
      <w:proofErr w:type="spellStart"/>
      <w:r>
        <w:rPr>
          <w:rFonts w:ascii="Times New Roman" w:eastAsia="Times New Roman" w:hAnsi="Times New Roman" w:cs="Times New Roman"/>
          <w:sz w:val="24"/>
          <w:szCs w:val="24"/>
        </w:rPr>
        <w:t>mya</w:t>
      </w:r>
      <w:proofErr w:type="spellEnd"/>
      <w:r>
        <w:rPr>
          <w:rFonts w:ascii="Times New Roman" w:eastAsia="Times New Roman" w:hAnsi="Times New Roman" w:cs="Times New Roman"/>
          <w:sz w:val="24"/>
          <w:szCs w:val="24"/>
        </w:rPr>
        <w:t xml:space="preserve">), are all now extinct. The family </w:t>
      </w:r>
      <w:proofErr w:type="spellStart"/>
      <w:r>
        <w:rPr>
          <w:rFonts w:ascii="Times New Roman" w:eastAsia="Times New Roman" w:hAnsi="Times New Roman" w:cs="Times New Roman"/>
          <w:sz w:val="24"/>
          <w:szCs w:val="24"/>
        </w:rPr>
        <w:t>Canidae</w:t>
      </w:r>
      <w:proofErr w:type="spellEnd"/>
      <w:r>
        <w:rPr>
          <w:rFonts w:ascii="Times New Roman" w:eastAsia="Times New Roman" w:hAnsi="Times New Roman" w:cs="Times New Roman"/>
          <w:sz w:val="24"/>
          <w:szCs w:val="24"/>
        </w:rPr>
        <w:t xml:space="preserve"> is within the order </w:t>
      </w:r>
      <w:proofErr w:type="spellStart"/>
      <w:r>
        <w:rPr>
          <w:rFonts w:ascii="Times New Roman" w:eastAsia="Times New Roman" w:hAnsi="Times New Roman" w:cs="Times New Roman"/>
          <w:sz w:val="24"/>
          <w:szCs w:val="24"/>
        </w:rPr>
        <w:t>Carni</w:t>
      </w:r>
      <w:r>
        <w:rPr>
          <w:rFonts w:ascii="Times New Roman" w:eastAsia="Times New Roman" w:hAnsi="Times New Roman" w:cs="Times New Roman"/>
          <w:sz w:val="24"/>
          <w:szCs w:val="24"/>
        </w:rPr>
        <w:t>vora</w:t>
      </w:r>
      <w:proofErr w:type="spellEnd"/>
      <w:r>
        <w:rPr>
          <w:rFonts w:ascii="Times New Roman" w:eastAsia="Times New Roman" w:hAnsi="Times New Roman" w:cs="Times New Roman"/>
          <w:sz w:val="24"/>
          <w:szCs w:val="24"/>
        </w:rPr>
        <w:t xml:space="preserve"> and suborder </w:t>
      </w:r>
      <w:proofErr w:type="spellStart"/>
      <w:r>
        <w:rPr>
          <w:rFonts w:ascii="Times New Roman" w:eastAsia="Times New Roman" w:hAnsi="Times New Roman" w:cs="Times New Roman"/>
          <w:sz w:val="24"/>
          <w:szCs w:val="24"/>
        </w:rPr>
        <w:t>Caniformia</w:t>
      </w:r>
      <w:proofErr w:type="spellEnd"/>
      <w:r>
        <w:rPr>
          <w:rFonts w:ascii="Times New Roman" w:eastAsia="Times New Roman" w:hAnsi="Times New Roman" w:cs="Times New Roman"/>
          <w:sz w:val="24"/>
          <w:szCs w:val="24"/>
        </w:rPr>
        <w:t xml:space="preserve">, also known as </w:t>
      </w:r>
      <w:proofErr w:type="spellStart"/>
      <w:r>
        <w:rPr>
          <w:rFonts w:ascii="Times New Roman" w:eastAsia="Times New Roman" w:hAnsi="Times New Roman" w:cs="Times New Roman"/>
          <w:sz w:val="24"/>
          <w:szCs w:val="24"/>
        </w:rPr>
        <w:t>Canoidea</w:t>
      </w:r>
      <w:proofErr w:type="spellEnd"/>
      <w:r>
        <w:rPr>
          <w:rFonts w:ascii="Times New Roman" w:eastAsia="Times New Roman" w:hAnsi="Times New Roman" w:cs="Times New Roman"/>
          <w:sz w:val="24"/>
          <w:szCs w:val="24"/>
        </w:rPr>
        <w:t xml:space="preserve">. This suborder includes other “dog-like” </w:t>
      </w:r>
      <w:proofErr w:type="spellStart"/>
      <w:r>
        <w:rPr>
          <w:rFonts w:ascii="Times New Roman" w:eastAsia="Times New Roman" w:hAnsi="Times New Roman" w:cs="Times New Roman"/>
          <w:sz w:val="24"/>
          <w:szCs w:val="24"/>
        </w:rPr>
        <w:t>Carnivorans</w:t>
      </w:r>
      <w:proofErr w:type="spellEnd"/>
      <w:r>
        <w:rPr>
          <w:rFonts w:ascii="Times New Roman" w:eastAsia="Times New Roman" w:hAnsi="Times New Roman" w:cs="Times New Roman"/>
          <w:sz w:val="24"/>
          <w:szCs w:val="24"/>
        </w:rPr>
        <w:t xml:space="preserve"> such as seals, raccoons, and bears. </w:t>
      </w:r>
      <w:proofErr w:type="spellStart"/>
      <w:r>
        <w:rPr>
          <w:rFonts w:ascii="Times New Roman" w:eastAsia="Times New Roman" w:hAnsi="Times New Roman" w:cs="Times New Roman"/>
          <w:sz w:val="24"/>
          <w:szCs w:val="24"/>
        </w:rPr>
        <w:t>Caniformia’s</w:t>
      </w:r>
      <w:proofErr w:type="spellEnd"/>
      <w:r>
        <w:rPr>
          <w:rFonts w:ascii="Times New Roman" w:eastAsia="Times New Roman" w:hAnsi="Times New Roman" w:cs="Times New Roman"/>
          <w:sz w:val="24"/>
          <w:szCs w:val="24"/>
        </w:rPr>
        <w:t xml:space="preserve"> sister suborder is </w:t>
      </w:r>
      <w:proofErr w:type="spellStart"/>
      <w:r>
        <w:rPr>
          <w:rFonts w:ascii="Times New Roman" w:eastAsia="Times New Roman" w:hAnsi="Times New Roman" w:cs="Times New Roman"/>
          <w:sz w:val="24"/>
          <w:szCs w:val="24"/>
        </w:rPr>
        <w:t>Feliformia</w:t>
      </w:r>
      <w:proofErr w:type="spellEnd"/>
      <w:r>
        <w:rPr>
          <w:rFonts w:ascii="Times New Roman" w:eastAsia="Times New Roman" w:hAnsi="Times New Roman" w:cs="Times New Roman"/>
          <w:sz w:val="24"/>
          <w:szCs w:val="24"/>
        </w:rPr>
        <w:t xml:space="preserve">, consisting of the “cat-like” </w:t>
      </w:r>
      <w:proofErr w:type="spellStart"/>
      <w:r>
        <w:rPr>
          <w:rFonts w:ascii="Times New Roman" w:eastAsia="Times New Roman" w:hAnsi="Times New Roman" w:cs="Times New Roman"/>
          <w:sz w:val="24"/>
          <w:szCs w:val="24"/>
        </w:rPr>
        <w:t>Carnivorans</w:t>
      </w:r>
      <w:proofErr w:type="spellEnd"/>
      <w:r>
        <w:rPr>
          <w:rFonts w:ascii="Times New Roman" w:eastAsia="Times New Roman" w:hAnsi="Times New Roman" w:cs="Times New Roman"/>
          <w:sz w:val="24"/>
          <w:szCs w:val="24"/>
        </w:rPr>
        <w:t>.</w:t>
      </w:r>
    </w:p>
    <w:p w14:paraId="555DD023" w14:textId="77777777" w:rsidR="003F365D" w:rsidRDefault="00240FE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subfamily </w:t>
      </w:r>
      <w:proofErr w:type="spellStart"/>
      <w:r>
        <w:rPr>
          <w:rFonts w:ascii="Times New Roman" w:eastAsia="Times New Roman" w:hAnsi="Times New Roman" w:cs="Times New Roman"/>
          <w:sz w:val="24"/>
          <w:szCs w:val="24"/>
        </w:rPr>
        <w:t>Caninae</w:t>
      </w:r>
      <w:proofErr w:type="spellEnd"/>
      <w:r>
        <w:rPr>
          <w:rFonts w:ascii="Times New Roman" w:eastAsia="Times New Roman" w:hAnsi="Times New Roman" w:cs="Times New Roman"/>
          <w:sz w:val="24"/>
          <w:szCs w:val="24"/>
        </w:rPr>
        <w:t xml:space="preserve"> is bro</w:t>
      </w:r>
      <w:r>
        <w:rPr>
          <w:rFonts w:ascii="Times New Roman" w:eastAsia="Times New Roman" w:hAnsi="Times New Roman" w:cs="Times New Roman"/>
          <w:sz w:val="24"/>
          <w:szCs w:val="24"/>
        </w:rPr>
        <w:t xml:space="preserve">ken into three main groups: true dogs, true foxes, and the genus </w:t>
      </w:r>
      <w:proofErr w:type="spellStart"/>
      <w:r>
        <w:rPr>
          <w:rFonts w:ascii="Times New Roman" w:eastAsia="Times New Roman" w:hAnsi="Times New Roman" w:cs="Times New Roman"/>
          <w:i/>
          <w:sz w:val="24"/>
          <w:szCs w:val="24"/>
        </w:rPr>
        <w:t>Urocyon</w:t>
      </w:r>
      <w:proofErr w:type="spellEnd"/>
      <w:r>
        <w:rPr>
          <w:rFonts w:ascii="Times New Roman" w:eastAsia="Times New Roman" w:hAnsi="Times New Roman" w:cs="Times New Roman"/>
          <w:sz w:val="24"/>
          <w:szCs w:val="24"/>
        </w:rPr>
        <w:t xml:space="preserve">. This division is mostly based on a maximum parsimony tree constructed from about 15 kb total of selected exons and introns (1). The most basal of the three is </w:t>
      </w:r>
      <w:proofErr w:type="spellStart"/>
      <w:r>
        <w:rPr>
          <w:rFonts w:ascii="Times New Roman" w:eastAsia="Times New Roman" w:hAnsi="Times New Roman" w:cs="Times New Roman"/>
          <w:i/>
          <w:sz w:val="24"/>
          <w:szCs w:val="24"/>
        </w:rPr>
        <w:t>Urocyon</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which has 3 sp</w:t>
      </w:r>
      <w:r>
        <w:rPr>
          <w:rFonts w:ascii="Times New Roman" w:eastAsia="Times New Roman" w:hAnsi="Times New Roman" w:cs="Times New Roman"/>
          <w:sz w:val="24"/>
          <w:szCs w:val="24"/>
        </w:rPr>
        <w:t xml:space="preserve">ecies. The extant true foxes division is made up of 3 genera and 14 species. The extant true dogs division consists of 10 genera and 24 species. Of the 10 genera, 2 are extinct: </w:t>
      </w:r>
      <w:proofErr w:type="spellStart"/>
      <w:r>
        <w:rPr>
          <w:rFonts w:ascii="Times New Roman" w:eastAsia="Times New Roman" w:hAnsi="Times New Roman" w:cs="Times New Roman"/>
          <w:i/>
          <w:sz w:val="24"/>
          <w:szCs w:val="24"/>
        </w:rPr>
        <w:t>Cynotherium</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(1 species) and </w:t>
      </w:r>
      <w:proofErr w:type="spellStart"/>
      <w:r>
        <w:rPr>
          <w:rFonts w:ascii="Times New Roman" w:eastAsia="Times New Roman" w:hAnsi="Times New Roman" w:cs="Times New Roman"/>
          <w:i/>
          <w:sz w:val="24"/>
          <w:szCs w:val="24"/>
        </w:rPr>
        <w:t>Dusicyon</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(2 species). This does not include the nu</w:t>
      </w:r>
      <w:r>
        <w:rPr>
          <w:rFonts w:ascii="Times New Roman" w:eastAsia="Times New Roman" w:hAnsi="Times New Roman" w:cs="Times New Roman"/>
          <w:sz w:val="24"/>
          <w:szCs w:val="24"/>
        </w:rPr>
        <w:t xml:space="preserve">merous subspecies that exist for many of these species. The prehistoric records show that there are 49 extinct </w:t>
      </w:r>
      <w:proofErr w:type="spellStart"/>
      <w:r>
        <w:rPr>
          <w:rFonts w:ascii="Times New Roman" w:eastAsia="Times New Roman" w:hAnsi="Times New Roman" w:cs="Times New Roman"/>
          <w:sz w:val="24"/>
          <w:szCs w:val="24"/>
        </w:rPr>
        <w:t>Caninae</w:t>
      </w:r>
      <w:proofErr w:type="spellEnd"/>
      <w:r>
        <w:rPr>
          <w:rFonts w:ascii="Times New Roman" w:eastAsia="Times New Roman" w:hAnsi="Times New Roman" w:cs="Times New Roman"/>
          <w:sz w:val="24"/>
          <w:szCs w:val="24"/>
        </w:rPr>
        <w:t xml:space="preserve"> species, with 20 of them in the genus </w:t>
      </w:r>
      <w:proofErr w:type="spellStart"/>
      <w:r>
        <w:rPr>
          <w:rFonts w:ascii="Times New Roman" w:eastAsia="Times New Roman" w:hAnsi="Times New Roman" w:cs="Times New Roman"/>
          <w:i/>
          <w:sz w:val="24"/>
          <w:szCs w:val="24"/>
        </w:rPr>
        <w:t>Canis</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(2).</w:t>
      </w:r>
    </w:p>
    <w:p w14:paraId="0B06A45D" w14:textId="77777777" w:rsidR="003F365D" w:rsidRDefault="003F365D">
      <w:pPr>
        <w:spacing w:line="480" w:lineRule="auto"/>
        <w:rPr>
          <w:rFonts w:ascii="Times New Roman" w:eastAsia="Times New Roman" w:hAnsi="Times New Roman" w:cs="Times New Roman"/>
          <w:sz w:val="24"/>
          <w:szCs w:val="24"/>
        </w:rPr>
      </w:pPr>
    </w:p>
    <w:p w14:paraId="18DC2881" w14:textId="77777777" w:rsidR="003F365D" w:rsidRDefault="00240FE6">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Methods</w:t>
      </w:r>
    </w:p>
    <w:p w14:paraId="510A907D" w14:textId="77777777" w:rsidR="003F365D" w:rsidRDefault="00240FE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NCBI was used to see what mitochondrial genes are available for multiple </w:t>
      </w:r>
      <w:proofErr w:type="spellStart"/>
      <w:r>
        <w:rPr>
          <w:rFonts w:ascii="Times New Roman" w:eastAsia="Times New Roman" w:hAnsi="Times New Roman" w:cs="Times New Roman"/>
          <w:sz w:val="24"/>
          <w:szCs w:val="24"/>
        </w:rPr>
        <w:t>Canina</w:t>
      </w:r>
      <w:r>
        <w:rPr>
          <w:rFonts w:ascii="Times New Roman" w:eastAsia="Times New Roman" w:hAnsi="Times New Roman" w:cs="Times New Roman"/>
          <w:sz w:val="24"/>
          <w:szCs w:val="24"/>
        </w:rPr>
        <w:t>e</w:t>
      </w:r>
      <w:proofErr w:type="spellEnd"/>
      <w:r>
        <w:rPr>
          <w:rFonts w:ascii="Times New Roman" w:eastAsia="Times New Roman" w:hAnsi="Times New Roman" w:cs="Times New Roman"/>
          <w:sz w:val="24"/>
          <w:szCs w:val="24"/>
        </w:rPr>
        <w:t xml:space="preserve"> species. Many options for genes were available for the same 18 species. A lot of articles reference the same</w:t>
      </w:r>
      <w:r>
        <w:rPr>
          <w:rFonts w:ascii="Times New Roman" w:eastAsia="Times New Roman" w:hAnsi="Times New Roman" w:cs="Times New Roman"/>
          <w:sz w:val="24"/>
          <w:szCs w:val="24"/>
        </w:rPr>
        <w:t xml:space="preserve"> phylogeny published in 1997 that was based off of three cytochrome encoding genes: cytochrome b (COB), cytochrome c oxidase subunit I (COX1),  an</w:t>
      </w:r>
      <w:r>
        <w:rPr>
          <w:rFonts w:ascii="Times New Roman" w:eastAsia="Times New Roman" w:hAnsi="Times New Roman" w:cs="Times New Roman"/>
          <w:sz w:val="24"/>
          <w:szCs w:val="24"/>
        </w:rPr>
        <w:t>d cytochrome c oxidase subunit II (COX2) (3). Since cytochrome c oxidase subunit III (COX3) was also available for the same species, it was included in the analysis in addition to the previously established three.</w:t>
      </w:r>
    </w:p>
    <w:p w14:paraId="1D55EB05" w14:textId="77777777" w:rsidR="003F365D" w:rsidRDefault="00240FE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these sequences were aligned, </w:t>
      </w:r>
      <w:proofErr w:type="spellStart"/>
      <w:r>
        <w:rPr>
          <w:rFonts w:ascii="Times New Roman" w:eastAsia="Times New Roman" w:hAnsi="Times New Roman" w:cs="Times New Roman"/>
          <w:sz w:val="24"/>
          <w:szCs w:val="24"/>
        </w:rPr>
        <w:t>RaxML</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was used to construct two new phylogenetic trees with the parameters shown in Figure 1 and </w:t>
      </w:r>
      <w:commentRangeStart w:id="2"/>
      <w:r>
        <w:rPr>
          <w:rFonts w:ascii="Times New Roman" w:eastAsia="Times New Roman" w:hAnsi="Times New Roman" w:cs="Times New Roman"/>
          <w:sz w:val="24"/>
          <w:szCs w:val="24"/>
        </w:rPr>
        <w:t>2</w:t>
      </w:r>
      <w:commentRangeEnd w:id="2"/>
      <w:r>
        <w:rPr>
          <w:rStyle w:val="CommentReference"/>
        </w:rPr>
        <w:commentReference w:id="2"/>
      </w:r>
      <w:r>
        <w:rPr>
          <w:rFonts w:ascii="Times New Roman" w:eastAsia="Times New Roman" w:hAnsi="Times New Roman" w:cs="Times New Roman"/>
          <w:sz w:val="24"/>
          <w:szCs w:val="24"/>
        </w:rPr>
        <w:t>.</w:t>
      </w:r>
    </w:p>
    <w:p w14:paraId="0425EFF8" w14:textId="77777777" w:rsidR="003F365D" w:rsidRDefault="00240FE6">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14:anchorId="41CE2A27" wp14:editId="1D33F1B0">
            <wp:extent cx="5943600" cy="2667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943600" cy="266700"/>
                    </a:xfrm>
                    <a:prstGeom prst="rect">
                      <a:avLst/>
                    </a:prstGeom>
                    <a:ln/>
                  </pic:spPr>
                </pic:pic>
              </a:graphicData>
            </a:graphic>
          </wp:inline>
        </w:drawing>
      </w:r>
    </w:p>
    <w:p w14:paraId="3E73A5B5" w14:textId="77777777" w:rsidR="003F365D" w:rsidRDefault="00240FE6">
      <w:pPr>
        <w:spacing w:line="48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Figure 1. Executing code for obtaining the best maximum likelihood tree for the nucleotide alignment. Final </w:t>
      </w:r>
      <w:proofErr w:type="spellStart"/>
      <w:r>
        <w:rPr>
          <w:rFonts w:ascii="Times New Roman" w:eastAsia="Times New Roman" w:hAnsi="Times New Roman" w:cs="Times New Roman"/>
          <w:sz w:val="20"/>
          <w:szCs w:val="20"/>
        </w:rPr>
        <w:t>LogLikelihood</w:t>
      </w:r>
      <w:proofErr w:type="spellEnd"/>
      <w:r>
        <w:rPr>
          <w:rFonts w:ascii="Times New Roman" w:eastAsia="Times New Roman" w:hAnsi="Times New Roman" w:cs="Times New Roman"/>
          <w:sz w:val="20"/>
          <w:szCs w:val="20"/>
        </w:rPr>
        <w:t>: -20320.864</w:t>
      </w:r>
    </w:p>
    <w:p w14:paraId="75A8D576" w14:textId="77777777" w:rsidR="003F365D" w:rsidRDefault="00240FE6">
      <w:pPr>
        <w:spacing w:line="480" w:lineRule="auto"/>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val="en-US"/>
        </w:rPr>
        <w:drawing>
          <wp:inline distT="114300" distB="114300" distL="114300" distR="114300" wp14:anchorId="6CCBA668" wp14:editId="5BBBC9D5">
            <wp:extent cx="5943600" cy="2159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943600" cy="215900"/>
                    </a:xfrm>
                    <a:prstGeom prst="rect">
                      <a:avLst/>
                    </a:prstGeom>
                    <a:ln/>
                  </pic:spPr>
                </pic:pic>
              </a:graphicData>
            </a:graphic>
          </wp:inline>
        </w:drawing>
      </w:r>
    </w:p>
    <w:p w14:paraId="6911FF5C" w14:textId="77777777" w:rsidR="003F365D" w:rsidRDefault="00240FE6">
      <w:pPr>
        <w:spacing w:line="48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Figure 2. Executing code for obtaining the best maximum likelihood tree for the protein alignment. Final </w:t>
      </w:r>
      <w:proofErr w:type="spellStart"/>
      <w:r>
        <w:rPr>
          <w:rFonts w:ascii="Times New Roman" w:eastAsia="Times New Roman" w:hAnsi="Times New Roman" w:cs="Times New Roman"/>
          <w:sz w:val="20"/>
          <w:szCs w:val="20"/>
        </w:rPr>
        <w:t>LogLikelihood</w:t>
      </w:r>
      <w:proofErr w:type="spellEnd"/>
      <w:r>
        <w:rPr>
          <w:rFonts w:ascii="Times New Roman" w:eastAsia="Times New Roman" w:hAnsi="Times New Roman" w:cs="Times New Roman"/>
          <w:sz w:val="20"/>
          <w:szCs w:val="20"/>
        </w:rPr>
        <w:t>: -5164.078</w:t>
      </w:r>
    </w:p>
    <w:p w14:paraId="727E510C" w14:textId="77777777" w:rsidR="003F365D" w:rsidRDefault="00240FE6">
      <w:pPr>
        <w:spacing w:line="48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after Bootstrap tree #43, returns error: </w:t>
      </w:r>
      <w:r>
        <w:rPr>
          <w:rFonts w:ascii="Times New Roman" w:eastAsia="Times New Roman" w:hAnsi="Times New Roman" w:cs="Times New Roman"/>
          <w:sz w:val="20"/>
          <w:szCs w:val="20"/>
        </w:rPr>
        <w:tab/>
      </w:r>
      <w:r>
        <w:rPr>
          <w:rFonts w:ascii="Times New Roman" w:eastAsia="Times New Roman" w:hAnsi="Times New Roman" w:cs="Times New Roman"/>
          <w:noProof/>
          <w:sz w:val="20"/>
          <w:szCs w:val="20"/>
          <w:lang w:val="en-US"/>
        </w:rPr>
        <w:drawing>
          <wp:inline distT="114300" distB="114300" distL="114300" distR="114300" wp14:anchorId="4E3AD981" wp14:editId="42B6FDA2">
            <wp:extent cx="5941695" cy="466575"/>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5941695" cy="466575"/>
                    </a:xfrm>
                    <a:prstGeom prst="rect">
                      <a:avLst/>
                    </a:prstGeom>
                    <a:ln/>
                  </pic:spPr>
                </pic:pic>
              </a:graphicData>
            </a:graphic>
          </wp:inline>
        </w:drawing>
      </w:r>
    </w:p>
    <w:p w14:paraId="72F83763" w14:textId="77777777" w:rsidR="003F365D" w:rsidRDefault="00240FE6">
      <w:pPr>
        <w:spacing w:line="48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not sure what’s wrong. Will stop at 43 and use best of these trees for </w:t>
      </w:r>
      <w:commentRangeStart w:id="3"/>
      <w:r>
        <w:rPr>
          <w:rFonts w:ascii="Times New Roman" w:eastAsia="Times New Roman" w:hAnsi="Times New Roman" w:cs="Times New Roman"/>
          <w:sz w:val="20"/>
          <w:szCs w:val="20"/>
        </w:rPr>
        <w:t>now</w:t>
      </w:r>
      <w:commentRangeEnd w:id="3"/>
      <w:r>
        <w:rPr>
          <w:rStyle w:val="CommentReference"/>
        </w:rPr>
        <w:commentReference w:id="3"/>
      </w:r>
    </w:p>
    <w:p w14:paraId="3771BEE3" w14:textId="77777777" w:rsidR="003F365D" w:rsidRDefault="00240FE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w:t>
      </w:r>
      <w:r>
        <w:rPr>
          <w:rFonts w:ascii="Times New Roman" w:eastAsia="Times New Roman" w:hAnsi="Times New Roman" w:cs="Times New Roman"/>
          <w:sz w:val="24"/>
          <w:szCs w:val="24"/>
        </w:rPr>
        <w:t>ased on these trees, a few fossil record species were chosen. ((Haven't done this yet)) Through BEAST, these fossil species with estimated ages were incorporated into the data and used to make a tree with a molecular clock. Since their DNA sequence is unkn</w:t>
      </w:r>
      <w:r>
        <w:rPr>
          <w:rFonts w:ascii="Times New Roman" w:eastAsia="Times New Roman" w:hAnsi="Times New Roman" w:cs="Times New Roman"/>
          <w:sz w:val="24"/>
          <w:szCs w:val="24"/>
        </w:rPr>
        <w:t xml:space="preserve">own, it is inputted as a string of question marks. For all species, their estimated age is appended to their name (0 for the extant species). For the origin time, the age of </w:t>
      </w:r>
      <w:proofErr w:type="spellStart"/>
      <w:r>
        <w:rPr>
          <w:rFonts w:ascii="Times New Roman" w:eastAsia="Times New Roman" w:hAnsi="Times New Roman" w:cs="Times New Roman"/>
          <w:i/>
          <w:sz w:val="24"/>
          <w:szCs w:val="24"/>
        </w:rPr>
        <w:t>Urocyon</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cinereoargenteus</w:t>
      </w:r>
      <w:proofErr w:type="spellEnd"/>
      <w:r>
        <w:rPr>
          <w:rFonts w:ascii="Times New Roman" w:eastAsia="Times New Roman" w:hAnsi="Times New Roman" w:cs="Times New Roman"/>
          <w:sz w:val="24"/>
          <w:szCs w:val="24"/>
        </w:rPr>
        <w:t xml:space="preserve"> is used, which is </w:t>
      </w:r>
      <w:proofErr w:type="gramStart"/>
      <w:r>
        <w:rPr>
          <w:rFonts w:ascii="Times New Roman" w:eastAsia="Times New Roman" w:hAnsi="Times New Roman" w:cs="Times New Roman"/>
          <w:sz w:val="24"/>
          <w:szCs w:val="24"/>
        </w:rPr>
        <w:t>estimated</w:t>
      </w:r>
      <w:proofErr w:type="gramEnd"/>
      <w:r>
        <w:rPr>
          <w:rFonts w:ascii="Times New Roman" w:eastAsia="Times New Roman" w:hAnsi="Times New Roman" w:cs="Times New Roman"/>
          <w:sz w:val="24"/>
          <w:szCs w:val="24"/>
        </w:rPr>
        <w:t xml:space="preserve"> to be 3.6 </w:t>
      </w:r>
      <w:proofErr w:type="spellStart"/>
      <w:r>
        <w:rPr>
          <w:rFonts w:ascii="Times New Roman" w:eastAsia="Times New Roman" w:hAnsi="Times New Roman" w:cs="Times New Roman"/>
          <w:sz w:val="24"/>
          <w:szCs w:val="24"/>
        </w:rPr>
        <w:t>mya</w:t>
      </w:r>
      <w:proofErr w:type="spellEnd"/>
      <w:r>
        <w:rPr>
          <w:rFonts w:ascii="Times New Roman" w:eastAsia="Times New Roman" w:hAnsi="Times New Roman" w:cs="Times New Roman"/>
          <w:sz w:val="24"/>
          <w:szCs w:val="24"/>
        </w:rPr>
        <w:t xml:space="preserve"> (4). After runn</w:t>
      </w:r>
      <w:r>
        <w:rPr>
          <w:rFonts w:ascii="Times New Roman" w:eastAsia="Times New Roman" w:hAnsi="Times New Roman" w:cs="Times New Roman"/>
          <w:sz w:val="24"/>
          <w:szCs w:val="24"/>
        </w:rPr>
        <w:t xml:space="preserve">ing the analysis, the output files were imported into </w:t>
      </w:r>
      <w:r>
        <w:rPr>
          <w:rFonts w:ascii="Times New Roman" w:eastAsia="Times New Roman" w:hAnsi="Times New Roman" w:cs="Times New Roman"/>
          <w:sz w:val="24"/>
          <w:szCs w:val="24"/>
        </w:rPr>
        <w:lastRenderedPageBreak/>
        <w:t xml:space="preserve">Tracer to see if the posterior distributions of the independent runs converged and combine the trees. This combined tree was then opened and viewed using </w:t>
      </w:r>
      <w:proofErr w:type="spellStart"/>
      <w:r>
        <w:rPr>
          <w:rFonts w:ascii="Times New Roman" w:eastAsia="Times New Roman" w:hAnsi="Times New Roman" w:cs="Times New Roman"/>
          <w:sz w:val="24"/>
          <w:szCs w:val="24"/>
        </w:rPr>
        <w:t>FigTree</w:t>
      </w:r>
      <w:proofErr w:type="spellEnd"/>
      <w:r>
        <w:rPr>
          <w:rFonts w:ascii="Times New Roman" w:eastAsia="Times New Roman" w:hAnsi="Times New Roman" w:cs="Times New Roman"/>
          <w:sz w:val="24"/>
          <w:szCs w:val="24"/>
        </w:rPr>
        <w:t>.</w:t>
      </w:r>
    </w:p>
    <w:p w14:paraId="21B4CFED" w14:textId="77777777" w:rsidR="003F365D" w:rsidRDefault="00240FE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estimated ages were compared to tha</w:t>
      </w:r>
      <w:r>
        <w:rPr>
          <w:rFonts w:ascii="Times New Roman" w:eastAsia="Times New Roman" w:hAnsi="Times New Roman" w:cs="Times New Roman"/>
          <w:sz w:val="24"/>
          <w:szCs w:val="24"/>
        </w:rPr>
        <w:t>t of established publications and the corresponding geologic era, periods, or epochs. Ecological factors that could have stimulated some of the distinct divergences were investigated. Anatomical differences between sister taxa were compared to each other a</w:t>
      </w:r>
      <w:r>
        <w:rPr>
          <w:rFonts w:ascii="Times New Roman" w:eastAsia="Times New Roman" w:hAnsi="Times New Roman" w:cs="Times New Roman"/>
          <w:sz w:val="24"/>
          <w:szCs w:val="24"/>
        </w:rPr>
        <w:t>nd to the local geography. Prey abundance and potential competitors for mutual resources are also considered.</w:t>
      </w:r>
    </w:p>
    <w:p w14:paraId="30997930" w14:textId="77777777" w:rsidR="003F365D" w:rsidRDefault="003F365D">
      <w:pPr>
        <w:spacing w:line="480" w:lineRule="auto"/>
        <w:rPr>
          <w:rFonts w:ascii="Times New Roman" w:eastAsia="Times New Roman" w:hAnsi="Times New Roman" w:cs="Times New Roman"/>
          <w:sz w:val="24"/>
          <w:szCs w:val="24"/>
        </w:rPr>
      </w:pPr>
    </w:p>
    <w:p w14:paraId="0ACAE1DC" w14:textId="77777777" w:rsidR="003F365D" w:rsidRDefault="00240FE6">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Results</w:t>
      </w:r>
    </w:p>
    <w:p w14:paraId="244769F9" w14:textId="77777777" w:rsidR="003F365D" w:rsidRDefault="00240FE6">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14:anchorId="012D0C8B" wp14:editId="3846D80F">
            <wp:extent cx="5943600" cy="37719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943600" cy="3771900"/>
                    </a:xfrm>
                    <a:prstGeom prst="rect">
                      <a:avLst/>
                    </a:prstGeom>
                    <a:ln/>
                  </pic:spPr>
                </pic:pic>
              </a:graphicData>
            </a:graphic>
          </wp:inline>
        </w:drawing>
      </w:r>
    </w:p>
    <w:p w14:paraId="62B94002" w14:textId="77777777" w:rsidR="003F365D" w:rsidRDefault="00240FE6">
      <w:pPr>
        <w:spacing w:line="48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Figure 3. Best maximum likelihood tree for nucleotide sequence alignment.</w:t>
      </w:r>
    </w:p>
    <w:p w14:paraId="77D982A9" w14:textId="77777777" w:rsidR="003F365D" w:rsidRDefault="00240FE6">
      <w:pPr>
        <w:spacing w:line="480" w:lineRule="auto"/>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val="en-US"/>
        </w:rPr>
        <w:lastRenderedPageBreak/>
        <w:drawing>
          <wp:inline distT="114300" distB="114300" distL="114300" distR="114300" wp14:anchorId="10DB8DB2" wp14:editId="51D7A73A">
            <wp:extent cx="5943600" cy="387350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943600" cy="3873500"/>
                    </a:xfrm>
                    <a:prstGeom prst="rect">
                      <a:avLst/>
                    </a:prstGeom>
                    <a:ln/>
                  </pic:spPr>
                </pic:pic>
              </a:graphicData>
            </a:graphic>
          </wp:inline>
        </w:drawing>
      </w:r>
      <w:r>
        <w:rPr>
          <w:rFonts w:ascii="Times New Roman" w:eastAsia="Times New Roman" w:hAnsi="Times New Roman" w:cs="Times New Roman"/>
          <w:sz w:val="20"/>
          <w:szCs w:val="20"/>
        </w:rPr>
        <w:t xml:space="preserve"> </w:t>
      </w:r>
    </w:p>
    <w:p w14:paraId="6E7689D9" w14:textId="77777777" w:rsidR="003F365D" w:rsidRDefault="00240FE6">
      <w:pPr>
        <w:spacing w:line="48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Figure 4. Best maximum likelihood tree for amino acid sequ</w:t>
      </w:r>
      <w:r>
        <w:rPr>
          <w:rFonts w:ascii="Times New Roman" w:eastAsia="Times New Roman" w:hAnsi="Times New Roman" w:cs="Times New Roman"/>
          <w:sz w:val="20"/>
          <w:szCs w:val="20"/>
        </w:rPr>
        <w:t>ence alignment.</w:t>
      </w:r>
    </w:p>
    <w:p w14:paraId="54933ECB" w14:textId="77777777" w:rsidR="003F365D" w:rsidRDefault="003F365D">
      <w:pPr>
        <w:spacing w:line="480" w:lineRule="auto"/>
        <w:rPr>
          <w:rFonts w:ascii="Times New Roman" w:eastAsia="Times New Roman" w:hAnsi="Times New Roman" w:cs="Times New Roman"/>
          <w:sz w:val="24"/>
          <w:szCs w:val="24"/>
        </w:rPr>
      </w:pPr>
    </w:p>
    <w:p w14:paraId="2FDCE06B" w14:textId="77777777" w:rsidR="003F365D" w:rsidRDefault="003F365D">
      <w:pPr>
        <w:spacing w:line="480" w:lineRule="auto"/>
        <w:rPr>
          <w:rFonts w:ascii="Times New Roman" w:eastAsia="Times New Roman" w:hAnsi="Times New Roman" w:cs="Times New Roman"/>
          <w:sz w:val="24"/>
          <w:szCs w:val="24"/>
        </w:rPr>
      </w:pPr>
    </w:p>
    <w:p w14:paraId="479A2736" w14:textId="77777777" w:rsidR="003F365D" w:rsidRDefault="00240FE6">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Discussion</w:t>
      </w:r>
    </w:p>
    <w:p w14:paraId="7FDF2140" w14:textId="77777777" w:rsidR="003F365D" w:rsidRDefault="003F365D">
      <w:pPr>
        <w:spacing w:line="480" w:lineRule="auto"/>
        <w:rPr>
          <w:rFonts w:ascii="Times New Roman" w:eastAsia="Times New Roman" w:hAnsi="Times New Roman" w:cs="Times New Roman"/>
          <w:sz w:val="24"/>
          <w:szCs w:val="24"/>
        </w:rPr>
      </w:pPr>
    </w:p>
    <w:p w14:paraId="2E0B7DE6" w14:textId="77777777" w:rsidR="003F365D" w:rsidRDefault="003F365D">
      <w:pPr>
        <w:spacing w:line="480" w:lineRule="auto"/>
        <w:rPr>
          <w:rFonts w:ascii="Times New Roman" w:eastAsia="Times New Roman" w:hAnsi="Times New Roman" w:cs="Times New Roman"/>
          <w:sz w:val="24"/>
          <w:szCs w:val="24"/>
        </w:rPr>
      </w:pPr>
    </w:p>
    <w:p w14:paraId="09E9BEE5" w14:textId="77777777" w:rsidR="003F365D" w:rsidRDefault="00240FE6">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References</w:t>
      </w:r>
    </w:p>
    <w:p w14:paraId="674CFE9A" w14:textId="77777777" w:rsidR="003F365D" w:rsidRDefault="00240FE6">
      <w:pPr>
        <w:numPr>
          <w:ilvl w:val="0"/>
          <w:numId w:val="1"/>
        </w:num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Lindblad-Toh</w:t>
      </w:r>
      <w:proofErr w:type="spellEnd"/>
      <w:r>
        <w:rPr>
          <w:rFonts w:ascii="Times New Roman" w:eastAsia="Times New Roman" w:hAnsi="Times New Roman" w:cs="Times New Roman"/>
          <w:sz w:val="24"/>
          <w:szCs w:val="24"/>
        </w:rPr>
        <w:t xml:space="preserve">, Kerstin; Wade, Claire M; </w:t>
      </w:r>
      <w:proofErr w:type="spellStart"/>
      <w:r>
        <w:rPr>
          <w:rFonts w:ascii="Times New Roman" w:eastAsia="Times New Roman" w:hAnsi="Times New Roman" w:cs="Times New Roman"/>
          <w:sz w:val="24"/>
          <w:szCs w:val="24"/>
        </w:rPr>
        <w:t>Mikkelsen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Tarjei</w:t>
      </w:r>
      <w:proofErr w:type="spellEnd"/>
      <w:r>
        <w:rPr>
          <w:rFonts w:ascii="Times New Roman" w:eastAsia="Times New Roman" w:hAnsi="Times New Roman" w:cs="Times New Roman"/>
          <w:sz w:val="24"/>
          <w:szCs w:val="24"/>
        </w:rPr>
        <w:t xml:space="preserve"> S.; </w:t>
      </w:r>
      <w:proofErr w:type="spellStart"/>
      <w:r>
        <w:rPr>
          <w:rFonts w:ascii="Times New Roman" w:eastAsia="Times New Roman" w:hAnsi="Times New Roman" w:cs="Times New Roman"/>
          <w:sz w:val="24"/>
          <w:szCs w:val="24"/>
        </w:rPr>
        <w:t>Karlsson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Elinor</w:t>
      </w:r>
      <w:proofErr w:type="spellEnd"/>
      <w:r>
        <w:rPr>
          <w:rFonts w:ascii="Times New Roman" w:eastAsia="Times New Roman" w:hAnsi="Times New Roman" w:cs="Times New Roman"/>
          <w:sz w:val="24"/>
          <w:szCs w:val="24"/>
        </w:rPr>
        <w:t xml:space="preserve"> K.; Jaffe, David B.; Kamal, Michael; Clamp, Michele; Chang, Jean L.; </w:t>
      </w:r>
      <w:proofErr w:type="spellStart"/>
      <w:r>
        <w:rPr>
          <w:rFonts w:ascii="Times New Roman" w:eastAsia="Times New Roman" w:hAnsi="Times New Roman" w:cs="Times New Roman"/>
          <w:sz w:val="24"/>
          <w:szCs w:val="24"/>
        </w:rPr>
        <w:t>Kulbokas</w:t>
      </w:r>
      <w:proofErr w:type="spellEnd"/>
      <w:r>
        <w:rPr>
          <w:rFonts w:ascii="Times New Roman" w:eastAsia="Times New Roman" w:hAnsi="Times New Roman" w:cs="Times New Roman"/>
          <w:sz w:val="24"/>
          <w:szCs w:val="24"/>
        </w:rPr>
        <w:t xml:space="preserve">, Edward J.; </w:t>
      </w:r>
      <w:proofErr w:type="spellStart"/>
      <w:r>
        <w:rPr>
          <w:rFonts w:ascii="Times New Roman" w:eastAsia="Times New Roman" w:hAnsi="Times New Roman" w:cs="Times New Roman"/>
          <w:sz w:val="24"/>
          <w:szCs w:val="24"/>
        </w:rPr>
        <w:t>Zody</w:t>
      </w:r>
      <w:proofErr w:type="spellEnd"/>
      <w:r>
        <w:rPr>
          <w:rFonts w:ascii="Times New Roman" w:eastAsia="Times New Roman" w:hAnsi="Times New Roman" w:cs="Times New Roman"/>
          <w:sz w:val="24"/>
          <w:szCs w:val="24"/>
        </w:rPr>
        <w:t xml:space="preserve">, Michael C.; </w:t>
      </w:r>
      <w:proofErr w:type="spellStart"/>
      <w:r>
        <w:rPr>
          <w:rFonts w:ascii="Times New Roman" w:eastAsia="Times New Roman" w:hAnsi="Times New Roman" w:cs="Times New Roman"/>
          <w:sz w:val="24"/>
          <w:szCs w:val="24"/>
        </w:rPr>
        <w:t>Mauceli</w:t>
      </w:r>
      <w:proofErr w:type="spellEnd"/>
      <w:r>
        <w:rPr>
          <w:rFonts w:ascii="Times New Roman" w:eastAsia="Times New Roman" w:hAnsi="Times New Roman" w:cs="Times New Roman"/>
          <w:sz w:val="24"/>
          <w:szCs w:val="24"/>
        </w:rPr>
        <w:t xml:space="preserve">, Evan; </w:t>
      </w:r>
      <w:proofErr w:type="spellStart"/>
      <w:r>
        <w:rPr>
          <w:rFonts w:ascii="Times New Roman" w:eastAsia="Times New Roman" w:hAnsi="Times New Roman" w:cs="Times New Roman"/>
          <w:sz w:val="24"/>
          <w:szCs w:val="24"/>
        </w:rPr>
        <w:t>Xie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Xiaohui</w:t>
      </w:r>
      <w:proofErr w:type="spellEnd"/>
      <w:r>
        <w:rPr>
          <w:rFonts w:ascii="Times New Roman" w:eastAsia="Times New Roman" w:hAnsi="Times New Roman" w:cs="Times New Roman"/>
          <w:sz w:val="24"/>
          <w:szCs w:val="24"/>
        </w:rPr>
        <w:t>; Breen, Matthew; Wayne, Robert K.; Ostrand</w:t>
      </w:r>
      <w:r>
        <w:rPr>
          <w:rFonts w:ascii="Times New Roman" w:eastAsia="Times New Roman" w:hAnsi="Times New Roman" w:cs="Times New Roman"/>
          <w:sz w:val="24"/>
          <w:szCs w:val="24"/>
        </w:rPr>
        <w:t xml:space="preserve">er, Elaine A.; Ponting, Chris P.; </w:t>
      </w:r>
      <w:proofErr w:type="spellStart"/>
      <w:r>
        <w:rPr>
          <w:rFonts w:ascii="Times New Roman" w:eastAsia="Times New Roman" w:hAnsi="Times New Roman" w:cs="Times New Roman"/>
          <w:sz w:val="24"/>
          <w:szCs w:val="24"/>
        </w:rPr>
        <w:t>Galibert</w:t>
      </w:r>
      <w:proofErr w:type="spellEnd"/>
      <w:r>
        <w:rPr>
          <w:rFonts w:ascii="Times New Roman" w:eastAsia="Times New Roman" w:hAnsi="Times New Roman" w:cs="Times New Roman"/>
          <w:sz w:val="24"/>
          <w:szCs w:val="24"/>
        </w:rPr>
        <w:t xml:space="preserve">, Francis; Smith, Douglas R.; </w:t>
      </w:r>
      <w:proofErr w:type="spellStart"/>
      <w:r>
        <w:rPr>
          <w:rFonts w:ascii="Times New Roman" w:eastAsia="Times New Roman" w:hAnsi="Times New Roman" w:cs="Times New Roman"/>
          <w:sz w:val="24"/>
          <w:szCs w:val="24"/>
        </w:rPr>
        <w:t>Dejong</w:t>
      </w:r>
      <w:proofErr w:type="spellEnd"/>
      <w:r>
        <w:rPr>
          <w:rFonts w:ascii="Times New Roman" w:eastAsia="Times New Roman" w:hAnsi="Times New Roman" w:cs="Times New Roman"/>
          <w:sz w:val="24"/>
          <w:szCs w:val="24"/>
        </w:rPr>
        <w:t xml:space="preserve">, Pieter J.; </w:t>
      </w:r>
      <w:proofErr w:type="spellStart"/>
      <w:r>
        <w:rPr>
          <w:rFonts w:ascii="Times New Roman" w:eastAsia="Times New Roman" w:hAnsi="Times New Roman" w:cs="Times New Roman"/>
          <w:sz w:val="24"/>
          <w:szCs w:val="24"/>
        </w:rPr>
        <w:t>Kirkness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Ewen</w:t>
      </w:r>
      <w:proofErr w:type="spellEnd"/>
      <w:r>
        <w:rPr>
          <w:rFonts w:ascii="Times New Roman" w:eastAsia="Times New Roman" w:hAnsi="Times New Roman" w:cs="Times New Roman"/>
          <w:sz w:val="24"/>
          <w:szCs w:val="24"/>
        </w:rPr>
        <w:t xml:space="preserve">; Alvarez, Pablo; </w:t>
      </w:r>
      <w:proofErr w:type="spellStart"/>
      <w:r>
        <w:rPr>
          <w:rFonts w:ascii="Times New Roman" w:eastAsia="Times New Roman" w:hAnsi="Times New Roman" w:cs="Times New Roman"/>
          <w:sz w:val="24"/>
          <w:szCs w:val="24"/>
        </w:rPr>
        <w:t>Biagi</w:t>
      </w:r>
      <w:proofErr w:type="spellEnd"/>
      <w:r>
        <w:rPr>
          <w:rFonts w:ascii="Times New Roman" w:eastAsia="Times New Roman" w:hAnsi="Times New Roman" w:cs="Times New Roman"/>
          <w:sz w:val="24"/>
          <w:szCs w:val="24"/>
        </w:rPr>
        <w:t xml:space="preserve">, Tara; Brockman, William; Butler, Jonathan; </w:t>
      </w:r>
      <w:r>
        <w:rPr>
          <w:rFonts w:ascii="Times New Roman" w:eastAsia="Times New Roman" w:hAnsi="Times New Roman" w:cs="Times New Roman"/>
          <w:sz w:val="24"/>
          <w:szCs w:val="24"/>
        </w:rPr>
        <w:lastRenderedPageBreak/>
        <w:t xml:space="preserve">Chin, Chee-Wye; Cook, April; Cuff, James; Daly, Mark J.; </w:t>
      </w:r>
      <w:proofErr w:type="spellStart"/>
      <w:r>
        <w:rPr>
          <w:rFonts w:ascii="Times New Roman" w:eastAsia="Times New Roman" w:hAnsi="Times New Roman" w:cs="Times New Roman"/>
          <w:sz w:val="24"/>
          <w:szCs w:val="24"/>
        </w:rPr>
        <w:t>Decaprio</w:t>
      </w:r>
      <w:proofErr w:type="spellEnd"/>
      <w:r>
        <w:rPr>
          <w:rFonts w:ascii="Times New Roman" w:eastAsia="Times New Roman" w:hAnsi="Times New Roman" w:cs="Times New Roman"/>
          <w:sz w:val="24"/>
          <w:szCs w:val="24"/>
        </w:rPr>
        <w:t>, David; et al. (2</w:t>
      </w:r>
      <w:r>
        <w:rPr>
          <w:rFonts w:ascii="Times New Roman" w:eastAsia="Times New Roman" w:hAnsi="Times New Roman" w:cs="Times New Roman"/>
          <w:sz w:val="24"/>
          <w:szCs w:val="24"/>
        </w:rPr>
        <w:t>005). "Genome sequence, comparative analysis and haplotype structure of the domestic dog". Nature. 438 (#7069): 803 in 803–19. Bibcode</w:t>
      </w:r>
      <w:proofErr w:type="gramStart"/>
      <w:r>
        <w:rPr>
          <w:rFonts w:ascii="Times New Roman" w:eastAsia="Times New Roman" w:hAnsi="Times New Roman" w:cs="Times New Roman"/>
          <w:sz w:val="24"/>
          <w:szCs w:val="24"/>
        </w:rPr>
        <w:t>:2005Natur.438</w:t>
      </w:r>
      <w:proofErr w:type="gramEnd"/>
      <w:r>
        <w:rPr>
          <w:rFonts w:ascii="Times New Roman" w:eastAsia="Times New Roman" w:hAnsi="Times New Roman" w:cs="Times New Roman"/>
          <w:sz w:val="24"/>
          <w:szCs w:val="24"/>
        </w:rPr>
        <w:t>..803L. doi</w:t>
      </w:r>
      <w:proofErr w:type="gramStart"/>
      <w:r>
        <w:rPr>
          <w:rFonts w:ascii="Times New Roman" w:eastAsia="Times New Roman" w:hAnsi="Times New Roman" w:cs="Times New Roman"/>
          <w:sz w:val="24"/>
          <w:szCs w:val="24"/>
        </w:rPr>
        <w:t>:10.1038</w:t>
      </w:r>
      <w:proofErr w:type="gramEnd"/>
      <w:r>
        <w:rPr>
          <w:rFonts w:ascii="Times New Roman" w:eastAsia="Times New Roman" w:hAnsi="Times New Roman" w:cs="Times New Roman"/>
          <w:sz w:val="24"/>
          <w:szCs w:val="24"/>
        </w:rPr>
        <w:t>/nature04338. PMID 16341006</w:t>
      </w:r>
    </w:p>
    <w:p w14:paraId="0FD0489E" w14:textId="77777777" w:rsidR="003F365D" w:rsidRDefault="00240FE6">
      <w:pPr>
        <w:numPr>
          <w:ilvl w:val="0"/>
          <w:numId w:val="1"/>
        </w:num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Tedford</w:t>
      </w:r>
      <w:proofErr w:type="spellEnd"/>
      <w:r>
        <w:rPr>
          <w:rFonts w:ascii="Times New Roman" w:eastAsia="Times New Roman" w:hAnsi="Times New Roman" w:cs="Times New Roman"/>
          <w:sz w:val="24"/>
          <w:szCs w:val="24"/>
        </w:rPr>
        <w:t xml:space="preserve">, Richard; Wang, </w:t>
      </w:r>
      <w:proofErr w:type="spellStart"/>
      <w:r>
        <w:rPr>
          <w:rFonts w:ascii="Times New Roman" w:eastAsia="Times New Roman" w:hAnsi="Times New Roman" w:cs="Times New Roman"/>
          <w:sz w:val="24"/>
          <w:szCs w:val="24"/>
        </w:rPr>
        <w:t>Xiaoming</w:t>
      </w:r>
      <w:proofErr w:type="spellEnd"/>
      <w:r>
        <w:rPr>
          <w:rFonts w:ascii="Times New Roman" w:eastAsia="Times New Roman" w:hAnsi="Times New Roman" w:cs="Times New Roman"/>
          <w:sz w:val="24"/>
          <w:szCs w:val="24"/>
        </w:rPr>
        <w:t>; Taylor, Beryl E. (2009). "P</w:t>
      </w:r>
      <w:r>
        <w:rPr>
          <w:rFonts w:ascii="Times New Roman" w:eastAsia="Times New Roman" w:hAnsi="Times New Roman" w:cs="Times New Roman"/>
          <w:sz w:val="24"/>
          <w:szCs w:val="24"/>
        </w:rPr>
        <w:t xml:space="preserve">hylogenetic systematics of the North American fossil </w:t>
      </w:r>
      <w:proofErr w:type="spellStart"/>
      <w:r>
        <w:rPr>
          <w:rFonts w:ascii="Times New Roman" w:eastAsia="Times New Roman" w:hAnsi="Times New Roman" w:cs="Times New Roman"/>
          <w:sz w:val="24"/>
          <w:szCs w:val="24"/>
        </w:rPr>
        <w:t>Caninae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Carnivora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Canidae</w:t>
      </w:r>
      <w:proofErr w:type="spellEnd"/>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Bulletin of the American Museum of Natural History. 325: 1–218. doi:10.1206/574.1</w:t>
      </w:r>
    </w:p>
    <w:p w14:paraId="447E93BD" w14:textId="77777777" w:rsidR="003F365D" w:rsidRDefault="00240FE6">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Wayne, et al. (1997). “Molecular Systematics of the </w:t>
      </w:r>
      <w:proofErr w:type="spellStart"/>
      <w:r>
        <w:rPr>
          <w:rFonts w:ascii="Times New Roman" w:eastAsia="Times New Roman" w:hAnsi="Times New Roman" w:cs="Times New Roman"/>
          <w:sz w:val="24"/>
          <w:szCs w:val="24"/>
        </w:rPr>
        <w:t>Canidae</w:t>
      </w:r>
      <w:proofErr w:type="spellEnd"/>
      <w:r>
        <w:rPr>
          <w:rFonts w:ascii="Times New Roman" w:eastAsia="Times New Roman" w:hAnsi="Times New Roman" w:cs="Times New Roman"/>
          <w:sz w:val="24"/>
          <w:szCs w:val="24"/>
        </w:rPr>
        <w:t>”</w:t>
      </w:r>
    </w:p>
    <w:p w14:paraId="46F6984B" w14:textId="77777777" w:rsidR="003F365D" w:rsidRDefault="00240FE6">
      <w:pPr>
        <w:numPr>
          <w:ilvl w:val="0"/>
          <w:numId w:val="1"/>
        </w:num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Paleobiology</w:t>
      </w:r>
      <w:proofErr w:type="spellEnd"/>
      <w:r>
        <w:rPr>
          <w:rFonts w:ascii="Times New Roman" w:eastAsia="Times New Roman" w:hAnsi="Times New Roman" w:cs="Times New Roman"/>
          <w:sz w:val="24"/>
          <w:szCs w:val="24"/>
        </w:rPr>
        <w:t xml:space="preserve"> database, Collection 19656, Graham County, Arizona. Authority by the Dr. John </w:t>
      </w:r>
      <w:proofErr w:type="spellStart"/>
      <w:r>
        <w:rPr>
          <w:rFonts w:ascii="Times New Roman" w:eastAsia="Times New Roman" w:hAnsi="Times New Roman" w:cs="Times New Roman"/>
          <w:sz w:val="24"/>
          <w:szCs w:val="24"/>
        </w:rPr>
        <w:t>Alroy</w:t>
      </w:r>
      <w:proofErr w:type="spellEnd"/>
      <w:r>
        <w:rPr>
          <w:rFonts w:ascii="Times New Roman" w:eastAsia="Times New Roman" w:hAnsi="Times New Roman" w:cs="Times New Roman"/>
          <w:sz w:val="24"/>
          <w:szCs w:val="24"/>
        </w:rPr>
        <w:t>, 18 February 1993.</w:t>
      </w:r>
    </w:p>
    <w:p w14:paraId="7D3D5EE4" w14:textId="77777777" w:rsidR="003F365D" w:rsidRDefault="003F365D">
      <w:pPr>
        <w:numPr>
          <w:ilvl w:val="0"/>
          <w:numId w:val="1"/>
        </w:numPr>
        <w:spacing w:line="480" w:lineRule="auto"/>
        <w:rPr>
          <w:rFonts w:ascii="Times New Roman" w:eastAsia="Times New Roman" w:hAnsi="Times New Roman" w:cs="Times New Roman"/>
          <w:sz w:val="24"/>
          <w:szCs w:val="24"/>
        </w:rPr>
      </w:pPr>
    </w:p>
    <w:p w14:paraId="366E5561" w14:textId="77777777" w:rsidR="003F365D" w:rsidRDefault="003F365D">
      <w:pPr>
        <w:spacing w:line="480" w:lineRule="auto"/>
        <w:rPr>
          <w:rFonts w:ascii="Times New Roman" w:eastAsia="Times New Roman" w:hAnsi="Times New Roman" w:cs="Times New Roman"/>
          <w:sz w:val="24"/>
          <w:szCs w:val="24"/>
        </w:rPr>
      </w:pPr>
    </w:p>
    <w:sectPr w:rsidR="003F365D">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Li, Jing [GDCBS]" w:date="2019-04-22T13:32:00Z" w:initials="LJ[">
    <w:p w14:paraId="35BD2196" w14:textId="77777777" w:rsidR="00240FE6" w:rsidRDefault="00240FE6">
      <w:pPr>
        <w:pStyle w:val="CommentText"/>
      </w:pPr>
      <w:r>
        <w:rPr>
          <w:rStyle w:val="CommentReference"/>
        </w:rPr>
        <w:annotationRef/>
      </w:r>
      <w:r>
        <w:t>Your idea is cool! Looking forward to see your result and discussion.</w:t>
      </w:r>
      <w:bookmarkStart w:id="1" w:name="_GoBack"/>
      <w:bookmarkEnd w:id="1"/>
    </w:p>
  </w:comment>
  <w:comment w:id="2" w:author="Li, Jing [GDCBS]" w:date="2019-04-22T13:28:00Z" w:initials="LJ[">
    <w:p w14:paraId="33BE3F6D" w14:textId="77777777" w:rsidR="00240FE6" w:rsidRDefault="00240FE6">
      <w:pPr>
        <w:pStyle w:val="CommentText"/>
      </w:pPr>
      <w:r>
        <w:rPr>
          <w:rStyle w:val="CommentReference"/>
        </w:rPr>
        <w:annotationRef/>
      </w:r>
      <w:r>
        <w:t>The figure is too small to see the parameter. You can just mention what model you used in the method. Don’t need to put figure here.</w:t>
      </w:r>
    </w:p>
  </w:comment>
  <w:comment w:id="3" w:author="Li, Jing [GDCBS]" w:date="2019-04-22T13:31:00Z" w:initials="LJ[">
    <w:p w14:paraId="2493FA76" w14:textId="77777777" w:rsidR="00240FE6" w:rsidRDefault="00240FE6">
      <w:pPr>
        <w:pStyle w:val="CommentText"/>
      </w:pPr>
      <w:r>
        <w:rPr>
          <w:rStyle w:val="CommentReference"/>
        </w:rPr>
        <w:annotationRef/>
      </w:r>
      <w:r>
        <w:t>You can google the error, may be able to find the solution.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5BD2196" w15:done="0"/>
  <w15:commentEx w15:paraId="33BE3F6D" w15:done="0"/>
  <w15:commentEx w15:paraId="2493FA7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A80CDD"/>
    <w:multiLevelType w:val="multilevel"/>
    <w:tmpl w:val="7778C8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i, Jing [GDCBS]">
    <w15:presenceInfo w15:providerId="AD" w15:userId="S-1-5-21-1659004503-1450960922-1606980848-82314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65D"/>
    <w:rsid w:val="00240FE6"/>
    <w:rsid w:val="003F36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7A4A1"/>
  <w15:docId w15:val="{353A42C0-170B-4D54-A502-F38004B5A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240FE6"/>
    <w:rPr>
      <w:sz w:val="16"/>
      <w:szCs w:val="16"/>
    </w:rPr>
  </w:style>
  <w:style w:type="paragraph" w:styleId="CommentText">
    <w:name w:val="annotation text"/>
    <w:basedOn w:val="Normal"/>
    <w:link w:val="CommentTextChar"/>
    <w:uiPriority w:val="99"/>
    <w:semiHidden/>
    <w:unhideWhenUsed/>
    <w:rsid w:val="00240FE6"/>
    <w:pPr>
      <w:spacing w:line="240" w:lineRule="auto"/>
    </w:pPr>
    <w:rPr>
      <w:sz w:val="20"/>
      <w:szCs w:val="20"/>
    </w:rPr>
  </w:style>
  <w:style w:type="character" w:customStyle="1" w:styleId="CommentTextChar">
    <w:name w:val="Comment Text Char"/>
    <w:basedOn w:val="DefaultParagraphFont"/>
    <w:link w:val="CommentText"/>
    <w:uiPriority w:val="99"/>
    <w:semiHidden/>
    <w:rsid w:val="00240FE6"/>
    <w:rPr>
      <w:sz w:val="20"/>
      <w:szCs w:val="20"/>
    </w:rPr>
  </w:style>
  <w:style w:type="paragraph" w:styleId="CommentSubject">
    <w:name w:val="annotation subject"/>
    <w:basedOn w:val="CommentText"/>
    <w:next w:val="CommentText"/>
    <w:link w:val="CommentSubjectChar"/>
    <w:uiPriority w:val="99"/>
    <w:semiHidden/>
    <w:unhideWhenUsed/>
    <w:rsid w:val="00240FE6"/>
    <w:rPr>
      <w:b/>
      <w:bCs/>
    </w:rPr>
  </w:style>
  <w:style w:type="character" w:customStyle="1" w:styleId="CommentSubjectChar">
    <w:name w:val="Comment Subject Char"/>
    <w:basedOn w:val="CommentTextChar"/>
    <w:link w:val="CommentSubject"/>
    <w:uiPriority w:val="99"/>
    <w:semiHidden/>
    <w:rsid w:val="00240FE6"/>
    <w:rPr>
      <w:b/>
      <w:bCs/>
      <w:sz w:val="20"/>
      <w:szCs w:val="20"/>
    </w:rPr>
  </w:style>
  <w:style w:type="paragraph" w:styleId="BalloonText">
    <w:name w:val="Balloon Text"/>
    <w:basedOn w:val="Normal"/>
    <w:link w:val="BalloonTextChar"/>
    <w:uiPriority w:val="99"/>
    <w:semiHidden/>
    <w:unhideWhenUsed/>
    <w:rsid w:val="00240FE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0FE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5.png"/><Relationship Id="rId5" Type="http://schemas.openxmlformats.org/officeDocument/2006/relationships/comments" Target="comment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721</Words>
  <Characters>4114</Characters>
  <Application>Microsoft Office Word</Application>
  <DocSecurity>0</DocSecurity>
  <Lines>34</Lines>
  <Paragraphs>9</Paragraphs>
  <ScaleCrop>false</ScaleCrop>
  <Company>Iowa State University</Company>
  <LinksUpToDate>false</LinksUpToDate>
  <CharactersWithSpaces>4826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 Jing [GDCBS]</cp:lastModifiedBy>
  <cp:revision>2</cp:revision>
  <dcterms:created xsi:type="dcterms:W3CDTF">2019-04-22T18:28:00Z</dcterms:created>
  <dcterms:modified xsi:type="dcterms:W3CDTF">2019-04-22T18:32:00Z</dcterms:modified>
</cp:coreProperties>
</file>