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f0ifnuvjqsq9" w:id="0"/>
      <w:bookmarkEnd w:id="0"/>
      <w:r w:rsidDel="00000000" w:rsidR="00000000" w:rsidRPr="00000000">
        <w:rPr>
          <w:rtl w:val="0"/>
        </w:rPr>
        <w:t xml:space="preserve">Turtle Graphics with Python!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Teknowledge Activity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pkpe2hleb4ul" w:id="1"/>
      <w:bookmarkEnd w:id="1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 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bit.ly/tkturtle</w:t>
        </w:r>
      </w:hyperlink>
      <w:r w:rsidDel="00000000" w:rsidR="00000000" w:rsidRPr="00000000">
        <w:rPr>
          <w:rtl w:val="0"/>
        </w:rPr>
        <w:t xml:space="preserve"> in your internet browser.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Below that, we have: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"/>
        <w:gridCol w:w="9045"/>
        <w:tblGridChange w:id="0">
          <w:tblGrid>
            <w:gridCol w:w="315"/>
            <w:gridCol w:w="9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Screen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bgcolor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"black")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"white")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shape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"turtle")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#4 - sets the screen background color to black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#5 - sets the turtle color to white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#6 - sets the turtle to be shaped like a turtle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you put different words inside the parenthesis and quotation marks, you can change what these lines of code will do!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Challenge 1: Change the background color and turtle color to colors that you like!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7yb9fnbjjuzx" w:id="2"/>
      <w:bookmarkEnd w:id="2"/>
      <w:r w:rsidDel="00000000" w:rsidR="00000000" w:rsidRPr="00000000">
        <w:rPr>
          <w:rtl w:val="0"/>
        </w:rPr>
        <w:t xml:space="preserve">Let’s Get Moving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can tell the turtle to go forward or backwards a certain number of pixels like so: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forward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backward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number you put in the parenthesis is the number of pixels to move.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2: Try moving the turtle off the screen forwards, then off the screen the other way, backwards, then back to the original spot.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can also tell the turtle to turn by a certain number of degrees (360 will turn in a full circle).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360)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Challenge 3: Draw a square and a “+” using the turtle.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If you’re stuck</w:t>
      </w:r>
      <w:r w:rsidDel="00000000" w:rsidR="00000000" w:rsidRPr="00000000">
        <w:rPr>
          <w:rtl w:val="0"/>
        </w:rPr>
        <w:t xml:space="preserve">: Try drawing the shape on a piece of paper without lifting it up. As you draw, describe your movements, in code!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9qnb3hbmws9" w:id="3"/>
      <w:bookmarkEnd w:id="3"/>
      <w:r w:rsidDel="00000000" w:rsidR="00000000" w:rsidRPr="00000000">
        <w:rPr>
          <w:rtl w:val="0"/>
        </w:rPr>
        <w:t xml:space="preserve">Now We’re Going Places: Coordinates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can tell the turtle to go to a specific location like this: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goto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two numbers are (x, y) values in a coordinate plane like this.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91857" cy="2071688"/>
            <wp:effectExtent b="0" l="0" r="0" t="0"/>
            <wp:docPr descr="3D turtle graphics" id="3" name="image6.jpg"/>
            <a:graphic>
              <a:graphicData uri="http://schemas.openxmlformats.org/drawingml/2006/picture">
                <pic:pic>
                  <pic:nvPicPr>
                    <pic:cNvPr descr="3D turtle graphics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857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Positive numbers for x go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Positive numbers for y go </w:t>
      </w:r>
      <w:r w:rsidDel="00000000" w:rsidR="00000000" w:rsidRPr="00000000">
        <w:rPr>
          <w:b w:val="1"/>
          <w:rtl w:val="0"/>
        </w:rPr>
        <w:t xml:space="preserve">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(0, 0)</w:t>
      </w:r>
      <w:r w:rsidDel="00000000" w:rsidR="00000000" w:rsidRPr="00000000">
        <w:rPr>
          <w:rtl w:val="0"/>
        </w:rPr>
        <w:t xml:space="preserve"> is in the middle of the screen.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Challenge 4: Make the turtle draw a basic house (like the one shown below), using only turtle.goto commands, starting with this line of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goto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50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700213" cy="17002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If you’re stuck</w:t>
      </w:r>
      <w:r w:rsidDel="00000000" w:rsidR="00000000" w:rsidRPr="00000000">
        <w:rPr>
          <w:rtl w:val="0"/>
        </w:rPr>
        <w:t xml:space="preserve">: Pick which line you want to draw first, and go one line at a time. Experiment with different numbers and see if the turtle went where you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nhudwb9455td" w:id="4"/>
      <w:bookmarkEnd w:id="4"/>
      <w:r w:rsidDel="00000000" w:rsidR="00000000" w:rsidRPr="00000000">
        <w:rPr>
          <w:rtl w:val="0"/>
        </w:rPr>
        <w:t xml:space="preserve">Pen and Stamp and Text Party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Sometimes you don’t want the turtle to draw a line when it moves.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can “lift” and “lower” the “pen” with this code: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penup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forward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pendown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forward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can also “stamp” the turtle with this code: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stamp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forward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you can write text onto the screen with this code: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turtle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"YEAH")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5: With these new skills, try to create this image as close as you can with your turtle: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62188" cy="195785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1957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If you’re stuck</w:t>
      </w:r>
      <w:r w:rsidDel="00000000" w:rsidR="00000000" w:rsidRPr="00000000">
        <w:rPr>
          <w:rtl w:val="0"/>
        </w:rPr>
        <w:t xml:space="preserve">: Remember to use “Turtle.penup()” and “Turtle.pendown()” when you want to move the turtle without drawing on the way there.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Turtle Lab 1 - Functions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hyperlink" Target="http://bit.ly/tkturtle" TargetMode="External"/><Relationship Id="rId6" Type="http://schemas.openxmlformats.org/officeDocument/2006/relationships/image" Target="media/image6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