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F7" w:rsidRDefault="005A11EC" w:rsidP="00BD16F7">
      <w:pPr>
        <w:jc w:val="center"/>
        <w:rPr>
          <w:rFonts w:cs="Times New Roman"/>
          <w:b/>
          <w:color w:val="0070C0"/>
          <w:sz w:val="32"/>
          <w:szCs w:val="32"/>
        </w:rPr>
      </w:pPr>
      <w:r>
        <w:rPr>
          <w:b/>
          <w:sz w:val="32"/>
          <w:szCs w:val="32"/>
        </w:rPr>
        <w:t>Exercises 6</w:t>
      </w:r>
      <w:r w:rsidR="00BD16F7">
        <w:rPr>
          <w:b/>
          <w:sz w:val="32"/>
          <w:szCs w:val="32"/>
        </w:rPr>
        <w:t xml:space="preserve"> Solutions</w:t>
      </w:r>
    </w:p>
    <w:p w:rsidR="00BD16F7" w:rsidRDefault="00BD16F7" w:rsidP="00BD16F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1.</w:t>
      </w:r>
    </w:p>
    <w:p w:rsidR="00BD16F7" w:rsidRPr="00BD16F7" w:rsidRDefault="00BD16F7" w:rsidP="00BD16F7">
      <w:pPr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 xml:space="preserve">a.  </w:t>
      </w:r>
      <w:r w:rsidRPr="00BD16F7">
        <w:rPr>
          <w:rFonts w:cs="Times New Roman"/>
          <w:color w:val="000000" w:themeColor="text1"/>
          <w:sz w:val="24"/>
          <w:szCs w:val="24"/>
        </w:rPr>
        <w:t>H₀</w:t>
      </w:r>
      <w:proofErr w:type="gramEnd"/>
      <w:r w:rsidRPr="00BD16F7">
        <w:rPr>
          <w:rFonts w:cs="Times New Roman"/>
          <w:color w:val="000000" w:themeColor="text1"/>
          <w:sz w:val="24"/>
          <w:szCs w:val="24"/>
        </w:rPr>
        <w:t xml:space="preserve"> : There is no relationship between years of education and the response to the 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D16F7">
        <w:rPr>
          <w:rFonts w:cs="Times New Roman"/>
          <w:color w:val="000000" w:themeColor="text1"/>
          <w:sz w:val="24"/>
          <w:szCs w:val="24"/>
        </w:rPr>
        <w:t>question,β₁=0.</w:t>
      </w:r>
    </w:p>
    <w:p w:rsidR="00BD16F7" w:rsidRPr="00BD16F7" w:rsidRDefault="00BD16F7" w:rsidP="00BD16F7">
      <w:pPr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>H</w:t>
      </w:r>
      <w:r w:rsidRPr="00BD16F7">
        <w:rPr>
          <w:rFonts w:cs="Times New Roman"/>
          <w:color w:val="000000" w:themeColor="text1"/>
          <w:sz w:val="24"/>
          <w:szCs w:val="24"/>
          <w:vertAlign w:val="subscript"/>
        </w:rPr>
        <w:t xml:space="preserve">A </w:t>
      </w:r>
      <w:r w:rsidRPr="00BD16F7">
        <w:rPr>
          <w:rFonts w:cs="Times New Roman"/>
          <w:color w:val="000000" w:themeColor="text1"/>
          <w:sz w:val="24"/>
          <w:szCs w:val="24"/>
        </w:rPr>
        <w:t>:</w:t>
      </w:r>
      <w:proofErr w:type="gramEnd"/>
      <w:r w:rsidRPr="00BD16F7">
        <w:rPr>
          <w:rFonts w:cs="Times New Roman"/>
          <w:color w:val="000000" w:themeColor="text1"/>
          <w:sz w:val="24"/>
          <w:szCs w:val="24"/>
        </w:rPr>
        <w:t xml:space="preserve"> There is a relationship between years of education and the response to the question,β₁≠0.</w:t>
      </w:r>
    </w:p>
    <w:p w:rsidR="00BD16F7" w:rsidRPr="00BD16F7" w:rsidRDefault="00BD16F7" w:rsidP="00BD16F7">
      <w:pPr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 xml:space="preserve">b.  </w:t>
      </w:r>
      <w:r w:rsidRPr="00BD16F7">
        <w:rPr>
          <w:rFonts w:cs="Times New Roman"/>
          <w:color w:val="000000" w:themeColor="text1"/>
          <w:sz w:val="24"/>
          <w:szCs w:val="24"/>
        </w:rPr>
        <w:t>p</w:t>
      </w:r>
      <w:proofErr w:type="gramEnd"/>
      <w:r w:rsidRPr="00BD16F7">
        <w:rPr>
          <w:rFonts w:cs="Times New Roman"/>
          <w:color w:val="000000" w:themeColor="text1"/>
          <w:sz w:val="24"/>
          <w:szCs w:val="24"/>
        </w:rPr>
        <w:t xml:space="preserve"> represents the proportion of people that agreed with the statement. </w:t>
      </w:r>
    </w:p>
    <w:p w:rsidR="00BD16F7" w:rsidRDefault="00BD16F7" w:rsidP="00BD16F7">
      <w:pPr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 xml:space="preserve">c.  </w:t>
      </w:r>
      <w:r w:rsidRPr="00BD16F7">
        <w:rPr>
          <w:rFonts w:cs="Times New Roman"/>
          <w:color w:val="000000" w:themeColor="text1"/>
          <w:sz w:val="24"/>
          <w:szCs w:val="24"/>
        </w:rPr>
        <w:t>Yes</w:t>
      </w:r>
      <w:proofErr w:type="gramEnd"/>
      <w:r w:rsidRPr="00BD16F7">
        <w:rPr>
          <w:rFonts w:cs="Times New Roman"/>
          <w:color w:val="000000" w:themeColor="text1"/>
          <w:sz w:val="24"/>
          <w:szCs w:val="24"/>
        </w:rPr>
        <w:t xml:space="preserve"> the model does indicate that there is a significant relationship between the years of education a person has and their response to the statement. The estimate for the coefficient determining the strength of the relationship (β₁=-0.27065) is highly significant (&lt;2×10⁻¹⁶). </w:t>
      </w:r>
    </w:p>
    <w:p w:rsidR="00BD16F7" w:rsidRDefault="00BD16F7" w:rsidP="00BD16F7">
      <w:pPr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 xml:space="preserve">d.  </w:t>
      </w:r>
      <w:r w:rsidRPr="00BD16F7">
        <w:rPr>
          <w:rFonts w:cs="Times New Roman"/>
          <w:color w:val="000000" w:themeColor="text1"/>
          <w:sz w:val="24"/>
          <w:szCs w:val="24"/>
        </w:rPr>
        <w:t>ln</w:t>
      </w:r>
      <w:proofErr w:type="gramEnd"/>
      <w:r w:rsidRPr="00BD16F7">
        <w:rPr>
          <w:rFonts w:cs="Times New Roman"/>
          <w:color w:val="000000" w:themeColor="text1"/>
          <w:sz w:val="24"/>
          <w:szCs w:val="24"/>
        </w:rPr>
        <w:t>((p/(1-p)))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D16F7">
        <w:rPr>
          <w:rFonts w:cs="Times New Roman"/>
          <w:color w:val="000000" w:themeColor="text1"/>
          <w:sz w:val="24"/>
          <w:szCs w:val="24"/>
        </w:rPr>
        <w:t>=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D16F7">
        <w:rPr>
          <w:rFonts w:cs="Times New Roman"/>
          <w:color w:val="000000" w:themeColor="text1"/>
          <w:sz w:val="24"/>
          <w:szCs w:val="24"/>
        </w:rPr>
        <w:t>2.50334-0.27065x</w:t>
      </w:r>
    </w:p>
    <w:p w:rsidR="00BD16F7" w:rsidRDefault="00BD16F7" w:rsidP="00BD16F7">
      <w:pPr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 xml:space="preserve">e.  </w:t>
      </w:r>
      <w:r w:rsidRPr="00BD16F7">
        <w:rPr>
          <w:rFonts w:cs="Times New Roman"/>
          <w:color w:val="000000" w:themeColor="text1"/>
          <w:sz w:val="24"/>
          <w:szCs w:val="24"/>
        </w:rPr>
        <w:t>p</w:t>
      </w:r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D16F7">
        <w:rPr>
          <w:rFonts w:cs="Times New Roman"/>
          <w:color w:val="000000" w:themeColor="text1"/>
          <w:sz w:val="24"/>
          <w:szCs w:val="24"/>
        </w:rPr>
        <w:t>=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D16F7">
        <w:rPr>
          <w:rFonts w:cs="Times New Roman"/>
          <w:color w:val="000000" w:themeColor="text1"/>
          <w:sz w:val="24"/>
          <w:szCs w:val="24"/>
        </w:rPr>
        <w:t>0.3220296</w:t>
      </w:r>
    </w:p>
    <w:p w:rsidR="00A2007E" w:rsidRDefault="006D5BE3" w:rsidP="006D5BE3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2. </w:t>
      </w:r>
    </w:p>
    <w:p w:rsidR="006D5BE3" w:rsidRPr="009D696F" w:rsidRDefault="006D5BE3" w:rsidP="006D5BE3">
      <w:pPr>
        <w:pStyle w:val="ListParagraph"/>
        <w:rPr>
          <w:sz w:val="24"/>
          <w:szCs w:val="24"/>
        </w:rPr>
      </w:pPr>
    </w:p>
    <w:p w:rsidR="006D5BE3" w:rsidRDefault="006D5BE3" w:rsidP="00742A75">
      <w:pPr>
        <w:pStyle w:val="ListParagraph"/>
        <w:numPr>
          <w:ilvl w:val="1"/>
          <w:numId w:val="16"/>
        </w:numPr>
        <w:ind w:left="567" w:firstLine="0"/>
        <w:rPr>
          <w:sz w:val="24"/>
          <w:szCs w:val="24"/>
        </w:rPr>
      </w:pPr>
      <w:r w:rsidRPr="006D5BE3">
        <w:rPr>
          <w:sz w:val="24"/>
          <w:szCs w:val="24"/>
        </w:rPr>
        <w:t xml:space="preserve">The distribution of the antibody variable had a strong positive skew, the log transformation corrected this skew. </w:t>
      </w:r>
      <w:r w:rsidRPr="006D5BE3">
        <w:rPr>
          <w:sz w:val="24"/>
          <w:szCs w:val="24"/>
        </w:rPr>
        <w:tab/>
      </w:r>
    </w:p>
    <w:p w:rsidR="006D5BE3" w:rsidRPr="006D5BE3" w:rsidRDefault="006D5BE3" w:rsidP="006D5BE3">
      <w:pPr>
        <w:pStyle w:val="ListParagraph"/>
        <w:ind w:left="567"/>
        <w:rPr>
          <w:sz w:val="24"/>
          <w:szCs w:val="24"/>
        </w:rPr>
      </w:pPr>
      <w:r w:rsidRPr="006D5BE3">
        <w:rPr>
          <w:sz w:val="24"/>
          <w:szCs w:val="24"/>
        </w:rPr>
        <w:tab/>
      </w:r>
      <w:r w:rsidRPr="006D5BE3">
        <w:rPr>
          <w:sz w:val="24"/>
          <w:szCs w:val="24"/>
        </w:rPr>
        <w:tab/>
      </w:r>
      <w:r w:rsidRPr="006D5BE3">
        <w:rPr>
          <w:sz w:val="24"/>
          <w:szCs w:val="24"/>
        </w:rPr>
        <w:tab/>
      </w:r>
      <w:r w:rsidRPr="006D5BE3">
        <w:rPr>
          <w:sz w:val="24"/>
          <w:szCs w:val="24"/>
        </w:rPr>
        <w:tab/>
      </w:r>
    </w:p>
    <w:p w:rsidR="00710ECE" w:rsidRDefault="006D5BE3" w:rsidP="00710ECE">
      <w:pPr>
        <w:pStyle w:val="ListParagraph"/>
        <w:numPr>
          <w:ilvl w:val="1"/>
          <w:numId w:val="16"/>
        </w:numPr>
        <w:ind w:left="567" w:firstLine="0"/>
        <w:rPr>
          <w:sz w:val="24"/>
          <w:szCs w:val="24"/>
        </w:rPr>
      </w:pPr>
      <w:r w:rsidRPr="006D5BE3">
        <w:rPr>
          <w:sz w:val="24"/>
          <w:szCs w:val="24"/>
        </w:rPr>
        <w:t>Yes the model does indicate that there is a significant relationship between the antibody level and the presence of malaria. The estimate for the coefficient determining the stre</w:t>
      </w:r>
      <w:r w:rsidR="00317471">
        <w:rPr>
          <w:sz w:val="24"/>
          <w:szCs w:val="24"/>
        </w:rPr>
        <w:t xml:space="preserve">ngth of the relationship (β₁ = </w:t>
      </w:r>
      <w:r w:rsidRPr="006D5BE3">
        <w:rPr>
          <w:sz w:val="24"/>
          <w:szCs w:val="24"/>
        </w:rPr>
        <w:t>-0.68235) is highly significant (p=0.000483)</w:t>
      </w:r>
      <w:r w:rsidRPr="006D5BE3">
        <w:rPr>
          <w:sz w:val="24"/>
          <w:szCs w:val="24"/>
        </w:rPr>
        <w:tab/>
      </w:r>
      <w:r w:rsidRPr="006D5BE3">
        <w:rPr>
          <w:sz w:val="24"/>
          <w:szCs w:val="24"/>
        </w:rPr>
        <w:tab/>
      </w:r>
      <w:r w:rsidRPr="006D5BE3">
        <w:rPr>
          <w:sz w:val="24"/>
          <w:szCs w:val="24"/>
        </w:rPr>
        <w:tab/>
      </w:r>
    </w:p>
    <w:p w:rsidR="00710ECE" w:rsidRPr="00710ECE" w:rsidRDefault="00710ECE" w:rsidP="00710ECE">
      <w:pPr>
        <w:pStyle w:val="ListParagraph"/>
        <w:rPr>
          <w:sz w:val="24"/>
          <w:szCs w:val="24"/>
        </w:rPr>
      </w:pPr>
    </w:p>
    <w:p w:rsidR="006D5BE3" w:rsidRPr="00710ECE" w:rsidRDefault="006D5BE3" w:rsidP="00710ECE">
      <w:pPr>
        <w:pStyle w:val="ListParagraph"/>
        <w:numPr>
          <w:ilvl w:val="1"/>
          <w:numId w:val="16"/>
        </w:numPr>
        <w:ind w:left="567" w:firstLine="0"/>
        <w:rPr>
          <w:sz w:val="24"/>
          <w:szCs w:val="24"/>
        </w:rPr>
      </w:pPr>
      <w:r w:rsidRPr="00710ECE">
        <w:rPr>
          <w:sz w:val="24"/>
          <w:szCs w:val="24"/>
        </w:rPr>
        <w:tab/>
      </w:r>
      <w:r w:rsidRPr="00710ECE">
        <w:rPr>
          <w:sz w:val="24"/>
          <w:szCs w:val="24"/>
        </w:rPr>
        <w:tab/>
      </w:r>
    </w:p>
    <w:p w:rsidR="00710ECE" w:rsidRDefault="00317471" w:rsidP="00710ECE">
      <w:pPr>
        <w:pStyle w:val="ListParagraph"/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</w:rPr>
        <w:t>H₀ :</w:t>
      </w:r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 There is no association</w:t>
      </w:r>
      <w:r w:rsidRPr="00317471">
        <w:rPr>
          <w:rFonts w:cs="Times New Roman"/>
          <w:color w:val="000000" w:themeColor="text1"/>
          <w:sz w:val="24"/>
          <w:szCs w:val="24"/>
        </w:rPr>
        <w:t xml:space="preserve"> between </w:t>
      </w:r>
      <w:r w:rsidRPr="00317471">
        <w:rPr>
          <w:rFonts w:ascii="Courier New" w:hAnsi="Courier New" w:cs="Courier New"/>
          <w:color w:val="000000" w:themeColor="text1"/>
          <w:sz w:val="24"/>
          <w:szCs w:val="24"/>
        </w:rPr>
        <w:t>Age</w:t>
      </w:r>
      <w:r w:rsidRPr="00317471">
        <w:rPr>
          <w:rFonts w:cs="Times New Roman"/>
          <w:color w:val="000000" w:themeColor="text1"/>
          <w:sz w:val="24"/>
          <w:szCs w:val="24"/>
        </w:rPr>
        <w:t xml:space="preserve"> and the </w:t>
      </w:r>
      <w:r>
        <w:rPr>
          <w:rFonts w:cs="Times New Roman"/>
          <w:color w:val="000000" w:themeColor="text1"/>
          <w:sz w:val="24"/>
          <w:szCs w:val="24"/>
        </w:rPr>
        <w:t>probability that an individual will show symptoms of Malaria</w:t>
      </w:r>
      <w:r w:rsidRPr="00317471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>β</w:t>
      </w:r>
      <w:r w:rsidRPr="00317471">
        <w:rPr>
          <w:rFonts w:cs="Times New Roman"/>
          <w:color w:val="000000" w:themeColor="text1"/>
          <w:sz w:val="24"/>
          <w:szCs w:val="24"/>
          <w:vertAlign w:val="subscript"/>
        </w:rPr>
        <w:t>2</w:t>
      </w:r>
      <w:r w:rsidRPr="00317471">
        <w:rPr>
          <w:rFonts w:cs="Times New Roman"/>
          <w:color w:val="000000" w:themeColor="text1"/>
          <w:sz w:val="24"/>
          <w:szCs w:val="24"/>
        </w:rPr>
        <w:t>=0.</w:t>
      </w:r>
    </w:p>
    <w:p w:rsidR="00317471" w:rsidRDefault="00317471" w:rsidP="00710ECE">
      <w:pPr>
        <w:pStyle w:val="ListParagraph"/>
        <w:rPr>
          <w:rFonts w:cs="Times New Roman"/>
          <w:color w:val="000000" w:themeColor="text1"/>
          <w:sz w:val="24"/>
          <w:szCs w:val="24"/>
        </w:rPr>
      </w:pPr>
      <w:proofErr w:type="gramStart"/>
      <w:r w:rsidRPr="00710ECE">
        <w:rPr>
          <w:rFonts w:cs="Times New Roman"/>
          <w:color w:val="000000" w:themeColor="text1"/>
          <w:sz w:val="24"/>
          <w:szCs w:val="24"/>
        </w:rPr>
        <w:t>H</w:t>
      </w:r>
      <w:r w:rsidRPr="00710ECE">
        <w:rPr>
          <w:rFonts w:cs="Times New Roman"/>
          <w:color w:val="000000" w:themeColor="text1"/>
          <w:sz w:val="24"/>
          <w:szCs w:val="24"/>
          <w:vertAlign w:val="subscript"/>
        </w:rPr>
        <w:t xml:space="preserve">A </w:t>
      </w:r>
      <w:r w:rsidRPr="00710ECE">
        <w:rPr>
          <w:rFonts w:cs="Times New Roman"/>
          <w:color w:val="000000" w:themeColor="text1"/>
          <w:sz w:val="24"/>
          <w:szCs w:val="24"/>
        </w:rPr>
        <w:t>:</w:t>
      </w:r>
      <w:proofErr w:type="gramEnd"/>
      <w:r w:rsidRPr="00710ECE">
        <w:rPr>
          <w:rFonts w:cs="Times New Roman"/>
          <w:color w:val="000000" w:themeColor="text1"/>
          <w:sz w:val="24"/>
          <w:szCs w:val="24"/>
        </w:rPr>
        <w:t xml:space="preserve"> There is an association between </w:t>
      </w:r>
      <w:r w:rsidRPr="00710ECE">
        <w:rPr>
          <w:rFonts w:ascii="Courier New" w:hAnsi="Courier New" w:cs="Courier New"/>
          <w:color w:val="000000" w:themeColor="text1"/>
          <w:sz w:val="24"/>
          <w:szCs w:val="24"/>
        </w:rPr>
        <w:t>Age</w:t>
      </w:r>
      <w:r w:rsidRPr="00710ECE">
        <w:rPr>
          <w:rFonts w:cs="Times New Roman"/>
          <w:color w:val="000000" w:themeColor="text1"/>
          <w:sz w:val="24"/>
          <w:szCs w:val="24"/>
        </w:rPr>
        <w:t xml:space="preserve"> and the probability that an individual will show symptoms of Malaria β</w:t>
      </w:r>
      <w:r w:rsidRPr="00710ECE">
        <w:rPr>
          <w:rFonts w:cs="Times New Roman"/>
          <w:color w:val="000000" w:themeColor="text1"/>
          <w:sz w:val="24"/>
          <w:szCs w:val="24"/>
          <w:vertAlign w:val="subscript"/>
        </w:rPr>
        <w:t>2</w:t>
      </w:r>
      <w:r w:rsidRPr="00710ECE">
        <w:rPr>
          <w:rFonts w:cs="Times New Roman"/>
          <w:color w:val="000000" w:themeColor="text1"/>
          <w:sz w:val="24"/>
          <w:szCs w:val="24"/>
        </w:rPr>
        <w:t>≠0.</w:t>
      </w:r>
    </w:p>
    <w:p w:rsidR="00710ECE" w:rsidRPr="00710ECE" w:rsidRDefault="00710ECE" w:rsidP="00710ECE">
      <w:pPr>
        <w:pStyle w:val="ListParagraph"/>
        <w:rPr>
          <w:rFonts w:cs="Times New Roman"/>
          <w:color w:val="000000" w:themeColor="text1"/>
          <w:sz w:val="24"/>
          <w:szCs w:val="24"/>
        </w:rPr>
      </w:pPr>
    </w:p>
    <w:p w:rsidR="006D5BE3" w:rsidRPr="006D5BE3" w:rsidRDefault="006D5BE3" w:rsidP="00710ECE">
      <w:pPr>
        <w:pStyle w:val="ListParagraph"/>
        <w:ind w:left="567"/>
        <w:rPr>
          <w:sz w:val="24"/>
          <w:szCs w:val="24"/>
        </w:rPr>
      </w:pPr>
      <w:r w:rsidRPr="006D5BE3">
        <w:rPr>
          <w:sz w:val="24"/>
          <w:szCs w:val="24"/>
        </w:rPr>
        <w:t>The residual deviance for Model 2 is 98.968 with 98 degrees of freedom. The residual deviance for Model 1 is 98.017 with 97 degrees of freedom.  The difference between the residual deviance for Model 1 and Model 2 is 0.9</w:t>
      </w:r>
      <w:r w:rsidR="00710ECE">
        <w:rPr>
          <w:sz w:val="24"/>
          <w:szCs w:val="24"/>
        </w:rPr>
        <w:t>51 with 1 degree of freedom. From</w:t>
      </w:r>
      <w:r w:rsidRPr="006D5BE3">
        <w:rPr>
          <w:sz w:val="24"/>
          <w:szCs w:val="24"/>
        </w:rPr>
        <w:t xml:space="preserve"> the statistical table, the critical value at the 5% level with 1 degree of freedom is 3.841, therefore the calculated value is less than the critical value and Model 1 and Model 2 are not significantly different.</w:t>
      </w:r>
      <w:r w:rsidR="00710ECE">
        <w:rPr>
          <w:sz w:val="24"/>
          <w:szCs w:val="24"/>
        </w:rPr>
        <w:tab/>
        <w:t xml:space="preserve"> We fail to reject the null hypothesis and </w:t>
      </w:r>
      <w:r w:rsidR="00710ECE">
        <w:rPr>
          <w:sz w:val="24"/>
          <w:szCs w:val="24"/>
        </w:rPr>
        <w:lastRenderedPageBreak/>
        <w:t xml:space="preserve">conclude that Age is not associated </w:t>
      </w:r>
      <w:r w:rsidR="00710ECE">
        <w:rPr>
          <w:rFonts w:cs="Times New Roman"/>
          <w:color w:val="000000" w:themeColor="text1"/>
          <w:sz w:val="24"/>
          <w:szCs w:val="24"/>
        </w:rPr>
        <w:t>with</w:t>
      </w:r>
      <w:r w:rsidR="00710ECE" w:rsidRPr="00317471">
        <w:rPr>
          <w:rFonts w:cs="Times New Roman"/>
          <w:color w:val="000000" w:themeColor="text1"/>
          <w:sz w:val="24"/>
          <w:szCs w:val="24"/>
        </w:rPr>
        <w:t xml:space="preserve"> the </w:t>
      </w:r>
      <w:r w:rsidR="00710ECE">
        <w:rPr>
          <w:rFonts w:cs="Times New Roman"/>
          <w:color w:val="000000" w:themeColor="text1"/>
          <w:sz w:val="24"/>
          <w:szCs w:val="24"/>
        </w:rPr>
        <w:t>probability that an individual will show symptoms of Malaria.</w:t>
      </w:r>
      <w:r w:rsidRPr="006D5BE3">
        <w:rPr>
          <w:sz w:val="24"/>
          <w:szCs w:val="24"/>
        </w:rPr>
        <w:tab/>
      </w:r>
      <w:r w:rsidRPr="006D5BE3">
        <w:rPr>
          <w:sz w:val="24"/>
          <w:szCs w:val="24"/>
        </w:rPr>
        <w:tab/>
      </w:r>
    </w:p>
    <w:p w:rsidR="006D5BE3" w:rsidRPr="001977C1" w:rsidRDefault="006D5BE3" w:rsidP="006D5BE3">
      <w:pPr>
        <w:pStyle w:val="ListParagraph"/>
        <w:numPr>
          <w:ilvl w:val="1"/>
          <w:numId w:val="16"/>
        </w:numPr>
        <w:ind w:left="567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1-p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6D5BE3" w:rsidRPr="005A1D09" w:rsidRDefault="006D5BE3" w:rsidP="006D5BE3">
      <w:pPr>
        <w:ind w:left="567"/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where</w:t>
      </w:r>
      <w:proofErr w:type="gramEnd"/>
      <w:r>
        <w:rPr>
          <w:rFonts w:eastAsiaTheme="minorEastAsia"/>
          <w:sz w:val="24"/>
          <w:szCs w:val="24"/>
        </w:rPr>
        <w:t xml:space="preserve"> p represents the probability that an individual will show symptoms of malaria,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has the value 2.1552</w:t>
      </w:r>
      <w:r w:rsidRPr="0067368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has the value -0.7122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ab/>
        <w:t>represents the antibody level.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6D5BE3" w:rsidRPr="00D7061D" w:rsidRDefault="006D5BE3" w:rsidP="006D5BE3">
      <w:pPr>
        <w:pStyle w:val="ListParagraph"/>
        <w:numPr>
          <w:ilvl w:val="1"/>
          <w:numId w:val="16"/>
        </w:numPr>
        <w:ind w:left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A36164">
        <w:rPr>
          <w:rFonts w:eastAsiaTheme="minorEastAsia"/>
          <w:sz w:val="24"/>
          <w:szCs w:val="24"/>
        </w:rPr>
        <w:t>Calculate the probability that an individual with an AB level of 300 will show symptoms of malaria.</w:t>
      </w:r>
      <w:bookmarkStart w:id="0" w:name="_GoBack"/>
      <w:bookmarkEnd w:id="0"/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ln⁡</m:t>
              </m:r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D5BE3" w:rsidRPr="00D7061D" w:rsidRDefault="006D5BE3" w:rsidP="006D5BE3">
      <w:pPr>
        <w:pStyle w:val="ListParagraph"/>
        <w:ind w:left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2.1552 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-0.7122*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ln⁡</m:t>
          </m:r>
          <m:r>
            <w:rPr>
              <w:rFonts w:ascii="Cambria Math" w:hAnsi="Cambria Math"/>
              <w:sz w:val="24"/>
              <w:szCs w:val="24"/>
            </w:rPr>
            <m:t>(300)</m:t>
          </m:r>
        </m:oMath>
      </m:oMathPara>
    </w:p>
    <w:p w:rsidR="006D5BE3" w:rsidRPr="00D7061D" w:rsidRDefault="006D5BE3" w:rsidP="006D5BE3">
      <w:pPr>
        <w:ind w:left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=-1.907</m:t>
          </m:r>
        </m:oMath>
      </m:oMathPara>
    </w:p>
    <w:p w:rsidR="006D5BE3" w:rsidRPr="00D7061D" w:rsidRDefault="00307BF0" w:rsidP="006D5BE3">
      <w:pPr>
        <w:ind w:left="567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exp⁡</m:t>
          </m:r>
          <m:r>
            <w:rPr>
              <w:rFonts w:ascii="Cambria Math" w:hAnsi="Cambria Math"/>
              <w:sz w:val="24"/>
              <w:szCs w:val="24"/>
            </w:rPr>
            <m:t>(-1.907)</m:t>
          </m:r>
        </m:oMath>
      </m:oMathPara>
    </w:p>
    <w:p w:rsidR="006D5BE3" w:rsidRPr="00D7061D" w:rsidRDefault="00307BF0" w:rsidP="006D5BE3">
      <w:pPr>
        <w:ind w:left="567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=0.14852</m:t>
          </m:r>
        </m:oMath>
      </m:oMathPara>
    </w:p>
    <w:p w:rsidR="006D5BE3" w:rsidRDefault="006D5BE3" w:rsidP="006D5BE3">
      <w:pPr>
        <w:ind w:left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p=0.1293</m:t>
          </m:r>
        </m:oMath>
      </m:oMathPara>
    </w:p>
    <w:p w:rsidR="006D5BE3" w:rsidRPr="009D6678" w:rsidRDefault="006D5BE3" w:rsidP="006D5BE3">
      <w:pPr>
        <w:pStyle w:val="ListParagraph"/>
        <w:ind w:left="567"/>
        <w:rPr>
          <w:sz w:val="24"/>
          <w:szCs w:val="24"/>
        </w:rPr>
      </w:pPr>
    </w:p>
    <w:p w:rsidR="006D5BE3" w:rsidRPr="006D5BE3" w:rsidRDefault="006D5BE3" w:rsidP="00142583">
      <w:pPr>
        <w:pStyle w:val="ListParagraph"/>
        <w:numPr>
          <w:ilvl w:val="1"/>
          <w:numId w:val="16"/>
        </w:numPr>
        <w:ind w:left="567"/>
        <w:rPr>
          <w:sz w:val="24"/>
          <w:szCs w:val="24"/>
        </w:rPr>
      </w:pPr>
      <w:r w:rsidRPr="006D5BE3">
        <w:rPr>
          <w:sz w:val="24"/>
          <w:szCs w:val="24"/>
        </w:rPr>
        <w:t xml:space="preserve">The residual deviance for Model 2 is 98.968 with 98 degrees of freedom. The residual deviance for the Null Model is 116.652 with 99 degrees of freedom.  The difference between the residual deviance for </w:t>
      </w:r>
      <w:r w:rsidR="0001415E">
        <w:rPr>
          <w:sz w:val="24"/>
          <w:szCs w:val="24"/>
        </w:rPr>
        <w:t>Model 2 and the Null model is</w:t>
      </w:r>
      <w:r w:rsidRPr="006D5BE3">
        <w:rPr>
          <w:sz w:val="24"/>
          <w:szCs w:val="24"/>
        </w:rPr>
        <w:t xml:space="preserve"> 17.684 with 1 degree of freedom. For the statistical table, the critical value at the 5% level with 1 degree of freedom is 3.841, therefore the calculated value is greater than the critical value and Model 2 is significantly better than the Null Model. We should select Model 2</w:t>
      </w:r>
      <w:r w:rsidRPr="006D5BE3">
        <w:rPr>
          <w:sz w:val="24"/>
          <w:szCs w:val="24"/>
        </w:rPr>
        <w:tab/>
      </w:r>
      <w:r w:rsidRPr="006D5BE3">
        <w:rPr>
          <w:sz w:val="24"/>
          <w:szCs w:val="24"/>
        </w:rPr>
        <w:tab/>
      </w:r>
    </w:p>
    <w:p w:rsidR="006D5BE3" w:rsidRPr="00DB0754" w:rsidRDefault="006D5BE3" w:rsidP="006D5BE3">
      <w:pPr>
        <w:ind w:left="567"/>
        <w:rPr>
          <w:sz w:val="24"/>
          <w:szCs w:val="24"/>
        </w:rPr>
      </w:pPr>
    </w:p>
    <w:p w:rsidR="006D5BE3" w:rsidRPr="006D5BE3" w:rsidRDefault="006D5BE3" w:rsidP="009429C5">
      <w:pPr>
        <w:pStyle w:val="ListParagraph"/>
        <w:numPr>
          <w:ilvl w:val="0"/>
          <w:numId w:val="17"/>
        </w:numPr>
        <w:rPr>
          <w:rFonts w:cs="Times New Roman"/>
          <w:color w:val="000000" w:themeColor="text1"/>
          <w:sz w:val="24"/>
          <w:szCs w:val="24"/>
        </w:rPr>
      </w:pPr>
    </w:p>
    <w:p w:rsidR="00E6003A" w:rsidRDefault="000E199F" w:rsidP="00E600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many principal components are needed if you wish to account for 95% of variation in the data</w:t>
      </w:r>
      <w:r w:rsidR="00E6003A">
        <w:rPr>
          <w:sz w:val="24"/>
          <w:szCs w:val="24"/>
        </w:rPr>
        <w:t>?</w:t>
      </w:r>
      <w:r w:rsidR="000F13BA">
        <w:rPr>
          <w:sz w:val="24"/>
          <w:szCs w:val="24"/>
        </w:rPr>
        <w:t xml:space="preserve"> </w:t>
      </w:r>
      <w:r w:rsidR="00A528E9">
        <w:rPr>
          <w:sz w:val="24"/>
          <w:szCs w:val="24"/>
        </w:rPr>
        <w:t>Please round the output data to 2 decimal places.</w:t>
      </w:r>
    </w:p>
    <w:p w:rsidR="00A528E9" w:rsidRDefault="00A528E9" w:rsidP="00A528E9">
      <w:pPr>
        <w:pStyle w:val="ListParagraph"/>
        <w:rPr>
          <w:sz w:val="24"/>
          <w:szCs w:val="24"/>
        </w:rPr>
      </w:pPr>
    </w:p>
    <w:p w:rsidR="00440381" w:rsidRDefault="00A528E9" w:rsidP="00440381">
      <w:pPr>
        <w:pStyle w:val="ListParagraph"/>
        <w:rPr>
          <w:color w:val="0070C0"/>
          <w:sz w:val="24"/>
          <w:szCs w:val="24"/>
        </w:rPr>
      </w:pPr>
      <w:r w:rsidRPr="00A528E9">
        <w:rPr>
          <w:color w:val="0070C0"/>
          <w:sz w:val="24"/>
          <w:szCs w:val="24"/>
        </w:rPr>
        <w:t>Two principal components are required to account for 95% of the variation in the data.</w:t>
      </w:r>
    </w:p>
    <w:p w:rsidR="006A79C3" w:rsidRDefault="006A79C3" w:rsidP="006A7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Based on the output of the PCA, is it possible to distinguish between the soil samples? Please explain your answer, referencing the output </w:t>
      </w:r>
      <w:r w:rsidR="0064603F">
        <w:rPr>
          <w:sz w:val="24"/>
          <w:szCs w:val="24"/>
        </w:rPr>
        <w:t>you used to reach your decision.</w:t>
      </w:r>
    </w:p>
    <w:p w:rsidR="001641EA" w:rsidRDefault="001641EA" w:rsidP="001641EA">
      <w:pPr>
        <w:pStyle w:val="ListParagraph"/>
        <w:rPr>
          <w:sz w:val="24"/>
          <w:szCs w:val="24"/>
        </w:rPr>
      </w:pPr>
    </w:p>
    <w:p w:rsidR="00440381" w:rsidRDefault="001641EA" w:rsidP="001641EA">
      <w:pPr>
        <w:pStyle w:val="ListParagraph"/>
        <w:rPr>
          <w:color w:val="0070C0"/>
          <w:sz w:val="24"/>
          <w:szCs w:val="24"/>
        </w:rPr>
      </w:pPr>
      <w:r w:rsidRPr="00440381">
        <w:rPr>
          <w:color w:val="0070C0"/>
          <w:sz w:val="24"/>
          <w:szCs w:val="24"/>
        </w:rPr>
        <w:t>Yes it is possible to distinguish between the three categor</w:t>
      </w:r>
      <w:r w:rsidR="00440381" w:rsidRPr="00440381">
        <w:rPr>
          <w:color w:val="0070C0"/>
          <w:sz w:val="24"/>
          <w:szCs w:val="24"/>
        </w:rPr>
        <w:t>ies of soil samples. T</w:t>
      </w:r>
      <w:r w:rsidRPr="00440381">
        <w:rPr>
          <w:color w:val="0070C0"/>
          <w:sz w:val="24"/>
          <w:szCs w:val="24"/>
        </w:rPr>
        <w:t xml:space="preserve">he </w:t>
      </w:r>
      <w:r w:rsidR="00440381" w:rsidRPr="00440381">
        <w:rPr>
          <w:color w:val="0070C0"/>
          <w:sz w:val="24"/>
          <w:szCs w:val="24"/>
        </w:rPr>
        <w:t xml:space="preserve">samples from categories A, B and C are separated on the </w:t>
      </w:r>
      <w:r w:rsidRPr="00440381">
        <w:rPr>
          <w:color w:val="0070C0"/>
          <w:sz w:val="24"/>
          <w:szCs w:val="24"/>
        </w:rPr>
        <w:t>scores plot shown in Figure 2</w:t>
      </w:r>
      <w:r w:rsidR="00440381" w:rsidRPr="00440381">
        <w:rPr>
          <w:color w:val="0070C0"/>
          <w:sz w:val="24"/>
          <w:szCs w:val="24"/>
        </w:rPr>
        <w:t xml:space="preserve">. </w:t>
      </w:r>
      <w:r w:rsidRPr="00440381">
        <w:rPr>
          <w:color w:val="0070C0"/>
          <w:sz w:val="24"/>
          <w:szCs w:val="24"/>
        </w:rPr>
        <w:t xml:space="preserve"> </w:t>
      </w:r>
    </w:p>
    <w:p w:rsidR="00440381" w:rsidRPr="00440381" w:rsidRDefault="00440381" w:rsidP="001641EA">
      <w:pPr>
        <w:pStyle w:val="ListParagraph"/>
        <w:rPr>
          <w:color w:val="0070C0"/>
          <w:sz w:val="24"/>
          <w:szCs w:val="24"/>
        </w:rPr>
      </w:pPr>
    </w:p>
    <w:p w:rsidR="0064603F" w:rsidRDefault="0064603F" w:rsidP="006A7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Comment on the scores plot shown in Figure 2.</w:t>
      </w:r>
    </w:p>
    <w:p w:rsidR="00440381" w:rsidRDefault="00440381" w:rsidP="00440381">
      <w:pPr>
        <w:pStyle w:val="ListParagraph"/>
        <w:rPr>
          <w:sz w:val="24"/>
          <w:szCs w:val="24"/>
        </w:rPr>
      </w:pPr>
    </w:p>
    <w:p w:rsidR="00E9799C" w:rsidRDefault="00440381" w:rsidP="00E9799C">
      <w:pPr>
        <w:pStyle w:val="ListParagraph"/>
        <w:rPr>
          <w:color w:val="0070C0"/>
          <w:sz w:val="24"/>
          <w:szCs w:val="24"/>
        </w:rPr>
      </w:pPr>
      <w:r w:rsidRPr="00440381">
        <w:rPr>
          <w:color w:val="0070C0"/>
          <w:sz w:val="24"/>
          <w:szCs w:val="24"/>
        </w:rPr>
        <w:t>The samples from categor</w:t>
      </w:r>
      <w:r>
        <w:rPr>
          <w:color w:val="0070C0"/>
          <w:sz w:val="24"/>
          <w:szCs w:val="24"/>
        </w:rPr>
        <w:t>y</w:t>
      </w:r>
      <w:r w:rsidRPr="00440381">
        <w:rPr>
          <w:color w:val="0070C0"/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440381">
        <w:rPr>
          <w:color w:val="0070C0"/>
          <w:sz w:val="24"/>
          <w:szCs w:val="24"/>
        </w:rPr>
        <w:t xml:space="preserve">were all positively correlated with PC1 and PC2, with the exception of one sample which had a very weak negative correlation with PC1.  </w:t>
      </w:r>
    </w:p>
    <w:p w:rsidR="00E9799C" w:rsidRDefault="00E9799C" w:rsidP="00E9799C">
      <w:pPr>
        <w:pStyle w:val="ListParagraph"/>
        <w:jc w:val="right"/>
        <w:rPr>
          <w:color w:val="0070C0"/>
          <w:sz w:val="24"/>
          <w:szCs w:val="24"/>
        </w:rPr>
      </w:pPr>
    </w:p>
    <w:p w:rsidR="00E9799C" w:rsidRDefault="00FD3C3B" w:rsidP="00440381">
      <w:pPr>
        <w:pStyle w:val="ListParagraph"/>
        <w:rPr>
          <w:color w:val="0070C0"/>
          <w:sz w:val="24"/>
          <w:szCs w:val="24"/>
        </w:rPr>
      </w:pPr>
      <w:r w:rsidRPr="00FD3C3B">
        <w:rPr>
          <w:color w:val="0070C0"/>
          <w:sz w:val="24"/>
          <w:szCs w:val="24"/>
        </w:rPr>
        <w:t>The samples from category B were clustered near the origin.</w:t>
      </w:r>
    </w:p>
    <w:p w:rsidR="00BD16F7" w:rsidRDefault="00FD3C3B" w:rsidP="00E9799C">
      <w:pPr>
        <w:pStyle w:val="ListParagraph"/>
        <w:rPr>
          <w:b/>
          <w:color w:val="0070C0"/>
          <w:sz w:val="24"/>
          <w:szCs w:val="24"/>
        </w:rPr>
      </w:pPr>
      <w:r w:rsidRPr="00FD3C3B">
        <w:rPr>
          <w:color w:val="0070C0"/>
          <w:sz w:val="24"/>
          <w:szCs w:val="24"/>
        </w:rPr>
        <w:t xml:space="preserve">The samples from category C were spread out on the scores plot, some negatively correlated with both PC1 and PC2 and the remainder negatively correlated with PC1 or PC2. </w:t>
      </w:r>
      <w:r w:rsidRPr="00E9799C">
        <w:rPr>
          <w:color w:val="0070C0"/>
          <w:sz w:val="24"/>
          <w:szCs w:val="24"/>
        </w:rPr>
        <w:t>No samples from category C were positively correlated with both PC1 and PC2.</w:t>
      </w:r>
      <w:r w:rsidR="00E9799C">
        <w:rPr>
          <w:color w:val="0070C0"/>
          <w:sz w:val="24"/>
          <w:szCs w:val="24"/>
        </w:rPr>
        <w:t xml:space="preserve"> </w:t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  <w:r w:rsidR="00E9799C">
        <w:rPr>
          <w:color w:val="0070C0"/>
          <w:sz w:val="24"/>
          <w:szCs w:val="24"/>
        </w:rPr>
        <w:tab/>
      </w:r>
    </w:p>
    <w:p w:rsidR="00440381" w:rsidRPr="00E9799C" w:rsidRDefault="00FD3C3B" w:rsidP="00E9799C">
      <w:pPr>
        <w:pStyle w:val="ListParagraph"/>
        <w:rPr>
          <w:color w:val="0070C0"/>
          <w:sz w:val="24"/>
          <w:szCs w:val="24"/>
        </w:rPr>
      </w:pPr>
      <w:r w:rsidRPr="00E9799C">
        <w:rPr>
          <w:color w:val="0070C0"/>
          <w:sz w:val="24"/>
          <w:szCs w:val="24"/>
        </w:rPr>
        <w:t>Both PC1 and PC2 are required to distinguish between the samples.</w:t>
      </w:r>
      <w:r w:rsidR="00E9799C">
        <w:rPr>
          <w:color w:val="0070C0"/>
          <w:sz w:val="24"/>
          <w:szCs w:val="24"/>
        </w:rPr>
        <w:t xml:space="preserve"> </w:t>
      </w:r>
      <w:r w:rsidRPr="00E9799C">
        <w:rPr>
          <w:color w:val="0070C0"/>
          <w:sz w:val="24"/>
          <w:szCs w:val="24"/>
        </w:rPr>
        <w:tab/>
        <w:t xml:space="preserve"> </w:t>
      </w:r>
    </w:p>
    <w:p w:rsidR="00440381" w:rsidRDefault="00440381" w:rsidP="00440381">
      <w:pPr>
        <w:pStyle w:val="ListParagraph"/>
        <w:rPr>
          <w:sz w:val="24"/>
          <w:szCs w:val="24"/>
        </w:rPr>
      </w:pPr>
    </w:p>
    <w:p w:rsidR="0064603F" w:rsidRDefault="0064603F" w:rsidP="006A7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Which category of soil samples has comparatively high levels of the trace elements </w:t>
      </w:r>
      <w:r w:rsidRPr="0064603F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 w:rsidRPr="0064603F">
        <w:rPr>
          <w:rFonts w:ascii="Courier New" w:hAnsi="Courier New" w:cs="Courier New"/>
          <w:sz w:val="24"/>
          <w:szCs w:val="24"/>
        </w:rPr>
        <w:t>Ca</w:t>
      </w:r>
      <w:r>
        <w:rPr>
          <w:sz w:val="24"/>
          <w:szCs w:val="24"/>
        </w:rPr>
        <w:t xml:space="preserve">, </w:t>
      </w:r>
      <w:r w:rsidRPr="0064603F">
        <w:rPr>
          <w:rFonts w:ascii="Courier New" w:hAnsi="Courier New" w:cs="Courier New"/>
          <w:sz w:val="24"/>
          <w:szCs w:val="24"/>
        </w:rPr>
        <w:t>Zn</w:t>
      </w:r>
      <w:r>
        <w:rPr>
          <w:sz w:val="24"/>
          <w:szCs w:val="24"/>
        </w:rPr>
        <w:t xml:space="preserve">, </w:t>
      </w:r>
      <w:r w:rsidRPr="0064603F">
        <w:rPr>
          <w:rFonts w:ascii="Courier New" w:hAnsi="Courier New" w:cs="Courier New"/>
          <w:sz w:val="24"/>
          <w:szCs w:val="24"/>
        </w:rPr>
        <w:t>Cu</w:t>
      </w:r>
      <w:r>
        <w:rPr>
          <w:sz w:val="24"/>
          <w:szCs w:val="24"/>
        </w:rPr>
        <w:t xml:space="preserve"> and </w:t>
      </w:r>
      <w:proofErr w:type="spellStart"/>
      <w:r w:rsidRPr="0064603F">
        <w:rPr>
          <w:rFonts w:ascii="Courier New" w:hAnsi="Courier New" w:cs="Courier New"/>
          <w:sz w:val="24"/>
          <w:szCs w:val="24"/>
        </w:rPr>
        <w:t>Mn</w:t>
      </w:r>
      <w:proofErr w:type="spellEnd"/>
      <w:r>
        <w:rPr>
          <w:sz w:val="24"/>
          <w:szCs w:val="24"/>
        </w:rPr>
        <w:t>?</w:t>
      </w:r>
    </w:p>
    <w:p w:rsidR="00FD3C3B" w:rsidRDefault="00FD3C3B" w:rsidP="00FD3C3B">
      <w:pPr>
        <w:pStyle w:val="ListParagraph"/>
        <w:rPr>
          <w:sz w:val="24"/>
          <w:szCs w:val="24"/>
        </w:rPr>
      </w:pPr>
    </w:p>
    <w:p w:rsidR="00FD3C3B" w:rsidRPr="00FD3C3B" w:rsidRDefault="00FD3C3B" w:rsidP="00FD3C3B">
      <w:pPr>
        <w:pStyle w:val="ListParagraph"/>
        <w:rPr>
          <w:color w:val="0070C0"/>
          <w:sz w:val="24"/>
          <w:szCs w:val="24"/>
        </w:rPr>
      </w:pPr>
      <w:r w:rsidRPr="00FD3C3B">
        <w:rPr>
          <w:color w:val="0070C0"/>
          <w:sz w:val="24"/>
          <w:szCs w:val="24"/>
        </w:rPr>
        <w:t>Category A</w:t>
      </w:r>
    </w:p>
    <w:p w:rsidR="0064603F" w:rsidRDefault="0064603F" w:rsidP="006A7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Comment on the composition of trace elements found in soil samples that were subject to a high level of human activity in the past.</w:t>
      </w:r>
    </w:p>
    <w:p w:rsidR="00FD3C3B" w:rsidRDefault="00FD3C3B" w:rsidP="00FD3C3B">
      <w:pPr>
        <w:pStyle w:val="ListParagraph"/>
        <w:rPr>
          <w:sz w:val="24"/>
          <w:szCs w:val="24"/>
        </w:rPr>
      </w:pPr>
    </w:p>
    <w:p w:rsidR="00FD3C3B" w:rsidRDefault="00FD3C3B" w:rsidP="00FD3C3B">
      <w:pPr>
        <w:pStyle w:val="ListParagraph"/>
        <w:rPr>
          <w:rFonts w:ascii="Courier New" w:hAnsi="Courier New" w:cs="Courier New"/>
          <w:color w:val="0070C0"/>
          <w:sz w:val="24"/>
          <w:szCs w:val="24"/>
        </w:rPr>
      </w:pPr>
      <w:r w:rsidRPr="00E9799C">
        <w:rPr>
          <w:color w:val="0070C0"/>
          <w:sz w:val="24"/>
          <w:szCs w:val="24"/>
        </w:rPr>
        <w:t>Soil samples from category A were subject to the highest leve</w:t>
      </w:r>
      <w:r w:rsidR="00E9799C">
        <w:rPr>
          <w:color w:val="0070C0"/>
          <w:sz w:val="24"/>
          <w:szCs w:val="24"/>
        </w:rPr>
        <w:t>l of human activity in the past and</w:t>
      </w:r>
      <w:r w:rsidRPr="00E9799C">
        <w:rPr>
          <w:color w:val="0070C0"/>
          <w:sz w:val="24"/>
          <w:szCs w:val="24"/>
        </w:rPr>
        <w:t xml:space="preserve"> Figures 2 and 3 show that </w:t>
      </w:r>
      <w:r w:rsidR="00E9799C">
        <w:rPr>
          <w:color w:val="0070C0"/>
          <w:sz w:val="24"/>
          <w:szCs w:val="24"/>
        </w:rPr>
        <w:t>these</w:t>
      </w:r>
      <w:r w:rsidRPr="00E9799C">
        <w:rPr>
          <w:color w:val="0070C0"/>
          <w:sz w:val="24"/>
          <w:szCs w:val="24"/>
        </w:rPr>
        <w:t xml:space="preserve"> </w:t>
      </w:r>
      <w:r w:rsidR="00E9799C" w:rsidRPr="00E9799C">
        <w:rPr>
          <w:color w:val="0070C0"/>
          <w:sz w:val="24"/>
          <w:szCs w:val="24"/>
        </w:rPr>
        <w:t xml:space="preserve">have comparatively high levels of the trace elements </w:t>
      </w:r>
      <w:r w:rsidR="00E9799C" w:rsidRPr="00E9799C">
        <w:rPr>
          <w:rFonts w:ascii="Courier New" w:hAnsi="Courier New" w:cs="Courier New"/>
          <w:color w:val="0070C0"/>
          <w:sz w:val="24"/>
          <w:szCs w:val="24"/>
        </w:rPr>
        <w:t>P</w:t>
      </w:r>
      <w:r w:rsidR="00E9799C" w:rsidRPr="00E9799C">
        <w:rPr>
          <w:color w:val="0070C0"/>
          <w:sz w:val="24"/>
          <w:szCs w:val="24"/>
        </w:rPr>
        <w:t xml:space="preserve">, </w:t>
      </w:r>
      <w:r w:rsidR="00E9799C" w:rsidRPr="00E9799C">
        <w:rPr>
          <w:rFonts w:ascii="Courier New" w:hAnsi="Courier New" w:cs="Courier New"/>
          <w:color w:val="0070C0"/>
          <w:sz w:val="24"/>
          <w:szCs w:val="24"/>
        </w:rPr>
        <w:t>Ca</w:t>
      </w:r>
      <w:r w:rsidR="00E9799C" w:rsidRPr="00E9799C">
        <w:rPr>
          <w:color w:val="0070C0"/>
          <w:sz w:val="24"/>
          <w:szCs w:val="24"/>
        </w:rPr>
        <w:t xml:space="preserve">, </w:t>
      </w:r>
      <w:r w:rsidR="00E9799C" w:rsidRPr="00E9799C">
        <w:rPr>
          <w:rFonts w:ascii="Courier New" w:hAnsi="Courier New" w:cs="Courier New"/>
          <w:color w:val="0070C0"/>
          <w:sz w:val="24"/>
          <w:szCs w:val="24"/>
        </w:rPr>
        <w:t>Zn</w:t>
      </w:r>
      <w:r w:rsidR="00E9799C" w:rsidRPr="00E9799C">
        <w:rPr>
          <w:color w:val="0070C0"/>
          <w:sz w:val="24"/>
          <w:szCs w:val="24"/>
        </w:rPr>
        <w:t xml:space="preserve">, </w:t>
      </w:r>
      <w:r w:rsidR="00E9799C" w:rsidRPr="00E9799C">
        <w:rPr>
          <w:rFonts w:ascii="Courier New" w:hAnsi="Courier New" w:cs="Courier New"/>
          <w:color w:val="0070C0"/>
          <w:sz w:val="24"/>
          <w:szCs w:val="24"/>
        </w:rPr>
        <w:t>Cu</w:t>
      </w:r>
      <w:r w:rsidR="00E9799C" w:rsidRPr="00E9799C">
        <w:rPr>
          <w:color w:val="0070C0"/>
          <w:sz w:val="24"/>
          <w:szCs w:val="24"/>
        </w:rPr>
        <w:t xml:space="preserve"> and </w:t>
      </w:r>
      <w:proofErr w:type="spellStart"/>
      <w:r w:rsidR="00E9799C" w:rsidRPr="00E9799C">
        <w:rPr>
          <w:rFonts w:ascii="Courier New" w:hAnsi="Courier New" w:cs="Courier New"/>
          <w:color w:val="0070C0"/>
          <w:sz w:val="24"/>
          <w:szCs w:val="24"/>
        </w:rPr>
        <w:t>Mn</w:t>
      </w:r>
      <w:proofErr w:type="spellEnd"/>
      <w:r w:rsidR="00E9799C" w:rsidRPr="00E9799C">
        <w:rPr>
          <w:rFonts w:ascii="Courier New" w:hAnsi="Courier New" w:cs="Courier New"/>
          <w:color w:val="0070C0"/>
          <w:sz w:val="24"/>
          <w:szCs w:val="24"/>
        </w:rPr>
        <w:t>.</w:t>
      </w:r>
    </w:p>
    <w:p w:rsidR="00E6003A" w:rsidRDefault="00E6003A" w:rsidP="006A7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scree plot shown in Figure 1 has no labels on the axes. What does the </w:t>
      </w:r>
      <w:r w:rsidRPr="00E6003A">
        <w:rPr>
          <w:i/>
          <w:sz w:val="24"/>
          <w:szCs w:val="24"/>
        </w:rPr>
        <w:t>y</w:t>
      </w:r>
      <w:r>
        <w:rPr>
          <w:sz w:val="24"/>
          <w:szCs w:val="24"/>
        </w:rPr>
        <w:t>-axis measure?</w:t>
      </w:r>
    </w:p>
    <w:p w:rsidR="00E9799C" w:rsidRDefault="00E9799C" w:rsidP="00E9799C">
      <w:pPr>
        <w:pStyle w:val="ListParagraph"/>
        <w:rPr>
          <w:sz w:val="24"/>
          <w:szCs w:val="24"/>
        </w:rPr>
      </w:pPr>
    </w:p>
    <w:p w:rsidR="00BD16F7" w:rsidRPr="00BD16F7" w:rsidRDefault="00E9799C" w:rsidP="00BD16F7">
      <w:pPr>
        <w:pStyle w:val="ListParagraph"/>
        <w:rPr>
          <w:color w:val="0070C0"/>
          <w:sz w:val="24"/>
          <w:szCs w:val="24"/>
        </w:rPr>
      </w:pPr>
      <w:r w:rsidRPr="00E9799C">
        <w:rPr>
          <w:color w:val="0070C0"/>
          <w:sz w:val="24"/>
          <w:szCs w:val="24"/>
        </w:rPr>
        <w:t xml:space="preserve">The y axis measures the </w:t>
      </w:r>
      <w:r w:rsidR="0093673C">
        <w:rPr>
          <w:color w:val="0070C0"/>
          <w:sz w:val="24"/>
          <w:szCs w:val="24"/>
        </w:rPr>
        <w:t>amount</w:t>
      </w:r>
      <w:r w:rsidRPr="00E9799C">
        <w:rPr>
          <w:color w:val="0070C0"/>
          <w:sz w:val="24"/>
          <w:szCs w:val="24"/>
        </w:rPr>
        <w:t xml:space="preserve"> of variation accounted for by each principal component.</w:t>
      </w:r>
      <w:r>
        <w:rPr>
          <w:color w:val="0070C0"/>
          <w:sz w:val="24"/>
          <w:szCs w:val="24"/>
        </w:rPr>
        <w:t xml:space="preserve"> </w:t>
      </w:r>
    </w:p>
    <w:p w:rsidR="00E6003A" w:rsidRDefault="00E6003A" w:rsidP="006A7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proofErr w:type="spellStart"/>
      <w:r>
        <w:rPr>
          <w:sz w:val="24"/>
          <w:szCs w:val="24"/>
        </w:rPr>
        <w:t>scree</w:t>
      </w:r>
      <w:proofErr w:type="spellEnd"/>
      <w:r>
        <w:rPr>
          <w:sz w:val="24"/>
          <w:szCs w:val="24"/>
        </w:rPr>
        <w:t xml:space="preserve"> plot shown in Figure 1, how many principal components would you retain?</w:t>
      </w:r>
    </w:p>
    <w:p w:rsidR="00E9799C" w:rsidRDefault="00E9799C" w:rsidP="00E9799C">
      <w:pPr>
        <w:pStyle w:val="ListParagraph"/>
        <w:rPr>
          <w:sz w:val="24"/>
          <w:szCs w:val="24"/>
        </w:rPr>
      </w:pPr>
    </w:p>
    <w:p w:rsidR="00E9799C" w:rsidRPr="00E9799C" w:rsidRDefault="00E9799C" w:rsidP="00E9799C">
      <w:pPr>
        <w:pStyle w:val="ListParagraph"/>
        <w:rPr>
          <w:color w:val="0070C0"/>
          <w:sz w:val="24"/>
          <w:szCs w:val="24"/>
        </w:rPr>
      </w:pPr>
      <w:r w:rsidRPr="00E9799C">
        <w:rPr>
          <w:color w:val="0070C0"/>
          <w:sz w:val="24"/>
          <w:szCs w:val="24"/>
        </w:rPr>
        <w:t>Two principal components.</w:t>
      </w:r>
    </w:p>
    <w:p w:rsidR="00E6003A" w:rsidRDefault="00E6003A" w:rsidP="006A7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Which variables</w:t>
      </w:r>
      <w:r w:rsidR="00E9799C">
        <w:rPr>
          <w:sz w:val="24"/>
          <w:szCs w:val="24"/>
        </w:rPr>
        <w:t xml:space="preserve"> (trace elements)</w:t>
      </w:r>
      <w:r>
        <w:rPr>
          <w:sz w:val="24"/>
          <w:szCs w:val="24"/>
        </w:rPr>
        <w:t xml:space="preserve"> are well explained by the second principal component?</w:t>
      </w:r>
    </w:p>
    <w:p w:rsidR="00E9799C" w:rsidRDefault="00E9799C" w:rsidP="00E9799C">
      <w:pPr>
        <w:pStyle w:val="ListParagraph"/>
        <w:rPr>
          <w:sz w:val="24"/>
          <w:szCs w:val="24"/>
        </w:rPr>
      </w:pPr>
    </w:p>
    <w:p w:rsidR="001A5311" w:rsidRDefault="00E9799C" w:rsidP="00E9799C">
      <w:pPr>
        <w:pStyle w:val="ListParagraph"/>
        <w:rPr>
          <w:color w:val="0070C0"/>
          <w:sz w:val="24"/>
          <w:szCs w:val="24"/>
        </w:rPr>
      </w:pPr>
      <w:r w:rsidRPr="001A5311">
        <w:rPr>
          <w:color w:val="0070C0"/>
          <w:sz w:val="24"/>
          <w:szCs w:val="24"/>
        </w:rPr>
        <w:t>Fe, V</w:t>
      </w:r>
      <w:r w:rsidR="001A5311" w:rsidRPr="001A5311">
        <w:rPr>
          <w:color w:val="0070C0"/>
          <w:sz w:val="24"/>
          <w:szCs w:val="24"/>
        </w:rPr>
        <w:t xml:space="preserve">, Co, Cr </w:t>
      </w:r>
      <w:r w:rsidRPr="001A5311">
        <w:rPr>
          <w:color w:val="0070C0"/>
          <w:sz w:val="24"/>
          <w:szCs w:val="24"/>
        </w:rPr>
        <w:t xml:space="preserve"> </w:t>
      </w:r>
      <w:r w:rsidR="001A5311">
        <w:rPr>
          <w:color w:val="0070C0"/>
          <w:sz w:val="24"/>
          <w:szCs w:val="24"/>
        </w:rPr>
        <w:t xml:space="preserve"> </w:t>
      </w:r>
    </w:p>
    <w:p w:rsidR="00F4147C" w:rsidRPr="00CA4AB6" w:rsidRDefault="00F4147C" w:rsidP="00CA4AB6">
      <w:pPr>
        <w:rPr>
          <w:rFonts w:cs="Courier New"/>
          <w:color w:val="000000" w:themeColor="text1"/>
          <w:sz w:val="24"/>
          <w:szCs w:val="24"/>
        </w:rPr>
      </w:pPr>
    </w:p>
    <w:sectPr w:rsidR="00F4147C" w:rsidRPr="00CA4AB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F0" w:rsidRDefault="00307BF0" w:rsidP="003F5CA5">
      <w:pPr>
        <w:spacing w:after="0" w:line="240" w:lineRule="auto"/>
      </w:pPr>
      <w:r>
        <w:separator/>
      </w:r>
    </w:p>
  </w:endnote>
  <w:endnote w:type="continuationSeparator" w:id="0">
    <w:p w:rsidR="00307BF0" w:rsidRDefault="00307BF0" w:rsidP="003F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739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5CA5" w:rsidRDefault="003F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1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F5CA5" w:rsidRDefault="003F5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F0" w:rsidRDefault="00307BF0" w:rsidP="003F5CA5">
      <w:pPr>
        <w:spacing w:after="0" w:line="240" w:lineRule="auto"/>
      </w:pPr>
      <w:r>
        <w:separator/>
      </w:r>
    </w:p>
  </w:footnote>
  <w:footnote w:type="continuationSeparator" w:id="0">
    <w:p w:rsidR="00307BF0" w:rsidRDefault="00307BF0" w:rsidP="003F5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ABC"/>
    <w:multiLevelType w:val="hybridMultilevel"/>
    <w:tmpl w:val="45CE7CF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B689B"/>
    <w:multiLevelType w:val="hybridMultilevel"/>
    <w:tmpl w:val="A8DEE94A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C83D13"/>
    <w:multiLevelType w:val="hybridMultilevel"/>
    <w:tmpl w:val="DB82A20A"/>
    <w:lvl w:ilvl="0" w:tplc="D58295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466F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5572"/>
    <w:multiLevelType w:val="hybridMultilevel"/>
    <w:tmpl w:val="908A8E00"/>
    <w:lvl w:ilvl="0" w:tplc="0C2EB8CC">
      <w:start w:val="1"/>
      <w:numFmt w:val="decimal"/>
      <w:lvlText w:val="%1."/>
      <w:lvlJc w:val="left"/>
      <w:pPr>
        <w:ind w:left="644" w:hanging="360"/>
      </w:pPr>
      <w:rPr>
        <w:color w:val="000000" w:themeColor="text1"/>
        <w:sz w:val="24"/>
        <w:szCs w:val="24"/>
      </w:rPr>
    </w:lvl>
    <w:lvl w:ilvl="1" w:tplc="18090019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00F2168"/>
    <w:multiLevelType w:val="hybridMultilevel"/>
    <w:tmpl w:val="7F70534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4F0889"/>
    <w:multiLevelType w:val="hybridMultilevel"/>
    <w:tmpl w:val="2FF8C7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6002B"/>
    <w:multiLevelType w:val="hybridMultilevel"/>
    <w:tmpl w:val="89D2E0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BE5ECE"/>
    <w:multiLevelType w:val="hybridMultilevel"/>
    <w:tmpl w:val="95DC8ED4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FA6"/>
    <w:multiLevelType w:val="hybridMultilevel"/>
    <w:tmpl w:val="8C1808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56668"/>
    <w:multiLevelType w:val="hybridMultilevel"/>
    <w:tmpl w:val="05F611D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59225A"/>
    <w:multiLevelType w:val="hybridMultilevel"/>
    <w:tmpl w:val="05CCDE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A7CFC"/>
    <w:multiLevelType w:val="hybridMultilevel"/>
    <w:tmpl w:val="46C2EE7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4D1292"/>
    <w:multiLevelType w:val="hybridMultilevel"/>
    <w:tmpl w:val="51CA4AAC"/>
    <w:lvl w:ilvl="0" w:tplc="02D4E6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A32DF"/>
    <w:multiLevelType w:val="hybridMultilevel"/>
    <w:tmpl w:val="DB82A20A"/>
    <w:lvl w:ilvl="0" w:tplc="D58295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466F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91C81"/>
    <w:multiLevelType w:val="hybridMultilevel"/>
    <w:tmpl w:val="03B0CF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C12F8A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E67F1"/>
    <w:multiLevelType w:val="hybridMultilevel"/>
    <w:tmpl w:val="64847DC0"/>
    <w:lvl w:ilvl="0" w:tplc="EC7CF2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118EC"/>
    <w:multiLevelType w:val="hybridMultilevel"/>
    <w:tmpl w:val="ACEA33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14"/>
  </w:num>
  <w:num w:numId="9">
    <w:abstractNumId w:val="15"/>
  </w:num>
  <w:num w:numId="10">
    <w:abstractNumId w:val="9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  <w:num w:numId="15">
    <w:abstractNumId w:val="12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BE"/>
    <w:rsid w:val="0001415E"/>
    <w:rsid w:val="000304F2"/>
    <w:rsid w:val="000D7654"/>
    <w:rsid w:val="000E199F"/>
    <w:rsid w:val="000F13BA"/>
    <w:rsid w:val="001641EA"/>
    <w:rsid w:val="001719BC"/>
    <w:rsid w:val="001A5311"/>
    <w:rsid w:val="001A54BE"/>
    <w:rsid w:val="002459E8"/>
    <w:rsid w:val="002B49D1"/>
    <w:rsid w:val="002E7049"/>
    <w:rsid w:val="00307BF0"/>
    <w:rsid w:val="00317471"/>
    <w:rsid w:val="003438C1"/>
    <w:rsid w:val="003532EA"/>
    <w:rsid w:val="003C7663"/>
    <w:rsid w:val="003F5CA5"/>
    <w:rsid w:val="00440381"/>
    <w:rsid w:val="00451CCC"/>
    <w:rsid w:val="004B568B"/>
    <w:rsid w:val="004B687B"/>
    <w:rsid w:val="004E3679"/>
    <w:rsid w:val="00530D5E"/>
    <w:rsid w:val="005A11EC"/>
    <w:rsid w:val="005A2FFC"/>
    <w:rsid w:val="005B27A0"/>
    <w:rsid w:val="005D164D"/>
    <w:rsid w:val="00604D1B"/>
    <w:rsid w:val="0064603F"/>
    <w:rsid w:val="006A79C3"/>
    <w:rsid w:val="006D5BE3"/>
    <w:rsid w:val="00710ECE"/>
    <w:rsid w:val="007700D6"/>
    <w:rsid w:val="0077523B"/>
    <w:rsid w:val="007B39B7"/>
    <w:rsid w:val="007B6DC1"/>
    <w:rsid w:val="007D2465"/>
    <w:rsid w:val="007F284E"/>
    <w:rsid w:val="007F2F66"/>
    <w:rsid w:val="008932D9"/>
    <w:rsid w:val="00893FBA"/>
    <w:rsid w:val="0093602A"/>
    <w:rsid w:val="0093673C"/>
    <w:rsid w:val="009429C5"/>
    <w:rsid w:val="00A2007E"/>
    <w:rsid w:val="00A27C1E"/>
    <w:rsid w:val="00A36164"/>
    <w:rsid w:val="00A528E9"/>
    <w:rsid w:val="00AA6B48"/>
    <w:rsid w:val="00B11597"/>
    <w:rsid w:val="00BD16F7"/>
    <w:rsid w:val="00C10EDF"/>
    <w:rsid w:val="00C84745"/>
    <w:rsid w:val="00CA03DC"/>
    <w:rsid w:val="00CA4AB6"/>
    <w:rsid w:val="00D10C6A"/>
    <w:rsid w:val="00DA6177"/>
    <w:rsid w:val="00DC0B5B"/>
    <w:rsid w:val="00DD0BC6"/>
    <w:rsid w:val="00DD6A02"/>
    <w:rsid w:val="00DF4979"/>
    <w:rsid w:val="00E06CA3"/>
    <w:rsid w:val="00E35C4B"/>
    <w:rsid w:val="00E6003A"/>
    <w:rsid w:val="00E9799C"/>
    <w:rsid w:val="00EA33B0"/>
    <w:rsid w:val="00EB0829"/>
    <w:rsid w:val="00EF2F46"/>
    <w:rsid w:val="00F220D1"/>
    <w:rsid w:val="00F4147C"/>
    <w:rsid w:val="00F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542D9-A49D-4ED4-893D-68E65BAA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4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0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CA5"/>
  </w:style>
  <w:style w:type="paragraph" w:styleId="Footer">
    <w:name w:val="footer"/>
    <w:basedOn w:val="Normal"/>
    <w:link w:val="FooterChar"/>
    <w:uiPriority w:val="99"/>
    <w:unhideWhenUsed/>
    <w:rsid w:val="003F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CA5"/>
  </w:style>
  <w:style w:type="table" w:styleId="TableGrid">
    <w:name w:val="Table Grid"/>
    <w:basedOn w:val="TableNormal"/>
    <w:uiPriority w:val="59"/>
    <w:rsid w:val="00EA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3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6C03-B571-49BA-8007-EB0832C9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Catherine Palmer</cp:lastModifiedBy>
  <cp:revision>6</cp:revision>
  <cp:lastPrinted>2015-04-13T08:53:00Z</cp:lastPrinted>
  <dcterms:created xsi:type="dcterms:W3CDTF">2018-04-30T19:44:00Z</dcterms:created>
  <dcterms:modified xsi:type="dcterms:W3CDTF">2018-05-01T09:44:00Z</dcterms:modified>
</cp:coreProperties>
</file>