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7D" w:rsidRDefault="00DF717D" w:rsidP="00826BBA">
      <w:pPr>
        <w:spacing w:line="360" w:lineRule="auto"/>
        <w:jc w:val="right"/>
      </w:pPr>
    </w:p>
    <w:p w:rsidR="00DF717D" w:rsidRDefault="00DF717D" w:rsidP="00826BBA">
      <w:pPr>
        <w:spacing w:line="360" w:lineRule="auto"/>
        <w:jc w:val="center"/>
        <w:rPr>
          <w:sz w:val="32"/>
          <w:szCs w:val="32"/>
        </w:rPr>
      </w:pPr>
      <w:r w:rsidRPr="00C75C94">
        <w:rPr>
          <w:sz w:val="32"/>
          <w:szCs w:val="32"/>
        </w:rPr>
        <w:t xml:space="preserve">Worksheet </w:t>
      </w:r>
      <w:r w:rsidR="00FB5D8F">
        <w:rPr>
          <w:sz w:val="32"/>
          <w:szCs w:val="32"/>
        </w:rPr>
        <w:t>8</w:t>
      </w:r>
      <w:r w:rsidRPr="00C75C94">
        <w:rPr>
          <w:sz w:val="32"/>
          <w:szCs w:val="32"/>
        </w:rPr>
        <w:t xml:space="preserve"> ANOVA</w:t>
      </w:r>
    </w:p>
    <w:p w:rsidR="00DF717D" w:rsidRDefault="00DF717D" w:rsidP="00586EE2">
      <w:pPr>
        <w:jc w:val="center"/>
        <w:rPr>
          <w:sz w:val="32"/>
          <w:szCs w:val="32"/>
        </w:rPr>
      </w:pPr>
    </w:p>
    <w:p w:rsidR="00DF717D" w:rsidRDefault="00DF717D" w:rsidP="00826BBA">
      <w:pPr>
        <w:spacing w:line="360" w:lineRule="auto"/>
      </w:pPr>
      <w:r w:rsidRPr="00C75C94">
        <w:t>Let’</w:t>
      </w:r>
      <w:r>
        <w:t>s perform an ANOVA on the soil data we looked at in class, first in Excel and then in R.</w:t>
      </w:r>
    </w:p>
    <w:p w:rsidR="00DF717D" w:rsidRDefault="00DF717D" w:rsidP="00826BBA">
      <w:pPr>
        <w:spacing w:line="360" w:lineRule="auto"/>
      </w:pPr>
      <w:r>
        <w:t>Recall, a</w:t>
      </w:r>
      <w:r w:rsidRPr="00C75C94">
        <w:t>n agricultural researcher wishes to investigate the effect of soil type (sand, clay or loam) on crop yield. We have an experiment in which crop yields per unit area were measured from 10 randomly selected fields on each of the soil types. All fields were sown with the same variety of seed and provided with the same fertilizer and pest control inputs</w:t>
      </w:r>
      <w:r>
        <w:t>.</w:t>
      </w:r>
      <w:r w:rsidRPr="00C75C94">
        <w:t xml:space="preserve"> The question is whether soil type significantly affects crop yi</w:t>
      </w:r>
      <w:r w:rsidR="00814703">
        <w:t>eld, and if so, to what extent</w:t>
      </w:r>
      <w:r w:rsidRPr="00C75C94">
        <w:t xml:space="preserve"> (taken from Crawley p.503)</w:t>
      </w:r>
      <w:r w:rsidR="00814703">
        <w:t>.</w:t>
      </w:r>
    </w:p>
    <w:p w:rsidR="00DF717D" w:rsidRDefault="00DF717D" w:rsidP="00826BBA">
      <w:pPr>
        <w:spacing w:line="360" w:lineRule="auto"/>
      </w:pPr>
    </w:p>
    <w:tbl>
      <w:tblPr>
        <w:tblStyle w:val="TableGrid"/>
        <w:tblW w:w="0" w:type="auto"/>
        <w:tblLook w:val="04A0" w:firstRow="1" w:lastRow="0" w:firstColumn="1" w:lastColumn="0" w:noHBand="0" w:noVBand="1"/>
      </w:tblPr>
      <w:tblGrid>
        <w:gridCol w:w="2214"/>
        <w:gridCol w:w="2214"/>
        <w:gridCol w:w="2214"/>
      </w:tblGrid>
      <w:tr w:rsidR="00DF717D" w:rsidRPr="00C75C94" w:rsidTr="007A21C1">
        <w:tc>
          <w:tcPr>
            <w:tcW w:w="2214" w:type="dxa"/>
            <w:tcBorders>
              <w:left w:val="single" w:sz="4" w:space="0" w:color="auto"/>
            </w:tcBorders>
          </w:tcPr>
          <w:p w:rsidR="00DF717D" w:rsidRPr="00641B06" w:rsidRDefault="00DF717D" w:rsidP="00826BBA">
            <w:pPr>
              <w:spacing w:line="360" w:lineRule="auto"/>
              <w:jc w:val="center"/>
              <w:rPr>
                <w:b/>
              </w:rPr>
            </w:pPr>
            <w:r w:rsidRPr="00641B06">
              <w:rPr>
                <w:b/>
              </w:rPr>
              <w:t>Sand</w:t>
            </w:r>
          </w:p>
        </w:tc>
        <w:tc>
          <w:tcPr>
            <w:tcW w:w="2214" w:type="dxa"/>
          </w:tcPr>
          <w:p w:rsidR="00DF717D" w:rsidRPr="00641B06" w:rsidRDefault="00DF717D" w:rsidP="00826BBA">
            <w:pPr>
              <w:spacing w:line="360" w:lineRule="auto"/>
              <w:jc w:val="center"/>
              <w:rPr>
                <w:b/>
              </w:rPr>
            </w:pPr>
            <w:r w:rsidRPr="00641B06">
              <w:rPr>
                <w:b/>
              </w:rPr>
              <w:t>Clay</w:t>
            </w:r>
          </w:p>
        </w:tc>
        <w:tc>
          <w:tcPr>
            <w:tcW w:w="2214" w:type="dxa"/>
          </w:tcPr>
          <w:p w:rsidR="00DF717D" w:rsidRPr="00641B06" w:rsidRDefault="00DF717D" w:rsidP="00826BBA">
            <w:pPr>
              <w:spacing w:line="360" w:lineRule="auto"/>
              <w:jc w:val="center"/>
              <w:rPr>
                <w:b/>
              </w:rPr>
            </w:pPr>
            <w:r w:rsidRPr="00641B06">
              <w:rPr>
                <w:b/>
              </w:rPr>
              <w:t>Loam</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6</w:t>
            </w:r>
          </w:p>
        </w:tc>
        <w:tc>
          <w:tcPr>
            <w:tcW w:w="2214" w:type="dxa"/>
          </w:tcPr>
          <w:p w:rsidR="00DF717D" w:rsidRPr="00C75C94" w:rsidRDefault="00DF717D" w:rsidP="00826BBA">
            <w:pPr>
              <w:spacing w:line="360" w:lineRule="auto"/>
              <w:jc w:val="center"/>
            </w:pPr>
            <w:r w:rsidRPr="00C75C94">
              <w:t>17</w:t>
            </w:r>
          </w:p>
        </w:tc>
        <w:tc>
          <w:tcPr>
            <w:tcW w:w="2214" w:type="dxa"/>
          </w:tcPr>
          <w:p w:rsidR="00DF717D" w:rsidRPr="00C75C94" w:rsidRDefault="00DF717D" w:rsidP="00826BBA">
            <w:pPr>
              <w:spacing w:line="360" w:lineRule="auto"/>
              <w:jc w:val="center"/>
            </w:pPr>
            <w:r w:rsidRPr="00C75C94">
              <w:t>13</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10</w:t>
            </w:r>
          </w:p>
        </w:tc>
        <w:tc>
          <w:tcPr>
            <w:tcW w:w="2214" w:type="dxa"/>
          </w:tcPr>
          <w:p w:rsidR="00DF717D" w:rsidRPr="00C75C94" w:rsidRDefault="00DF717D" w:rsidP="00826BBA">
            <w:pPr>
              <w:spacing w:line="360" w:lineRule="auto"/>
              <w:jc w:val="center"/>
            </w:pPr>
            <w:r w:rsidRPr="00C75C94">
              <w:t>15</w:t>
            </w:r>
          </w:p>
        </w:tc>
        <w:tc>
          <w:tcPr>
            <w:tcW w:w="2214" w:type="dxa"/>
          </w:tcPr>
          <w:p w:rsidR="00DF717D" w:rsidRPr="00C75C94" w:rsidRDefault="00DF717D" w:rsidP="00826BBA">
            <w:pPr>
              <w:spacing w:line="360" w:lineRule="auto"/>
              <w:jc w:val="center"/>
            </w:pPr>
            <w:r w:rsidRPr="00C75C94">
              <w:t>16</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8</w:t>
            </w:r>
          </w:p>
        </w:tc>
        <w:tc>
          <w:tcPr>
            <w:tcW w:w="2214" w:type="dxa"/>
          </w:tcPr>
          <w:p w:rsidR="00DF717D" w:rsidRPr="00C75C94" w:rsidRDefault="00DF717D" w:rsidP="00826BBA">
            <w:pPr>
              <w:spacing w:line="360" w:lineRule="auto"/>
              <w:jc w:val="center"/>
            </w:pPr>
            <w:r w:rsidRPr="00C75C94">
              <w:t>3</w:t>
            </w:r>
          </w:p>
        </w:tc>
        <w:tc>
          <w:tcPr>
            <w:tcW w:w="2214" w:type="dxa"/>
          </w:tcPr>
          <w:p w:rsidR="00DF717D" w:rsidRPr="00C75C94" w:rsidRDefault="00DF717D" w:rsidP="00826BBA">
            <w:pPr>
              <w:spacing w:line="360" w:lineRule="auto"/>
              <w:jc w:val="center"/>
            </w:pPr>
            <w:r w:rsidRPr="00C75C94">
              <w:t>9</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6</w:t>
            </w:r>
          </w:p>
        </w:tc>
        <w:tc>
          <w:tcPr>
            <w:tcW w:w="2214" w:type="dxa"/>
          </w:tcPr>
          <w:p w:rsidR="00DF717D" w:rsidRPr="00C75C94" w:rsidRDefault="00DF717D" w:rsidP="00826BBA">
            <w:pPr>
              <w:spacing w:line="360" w:lineRule="auto"/>
              <w:jc w:val="center"/>
            </w:pPr>
            <w:r w:rsidRPr="00C75C94">
              <w:t>11</w:t>
            </w:r>
          </w:p>
        </w:tc>
        <w:tc>
          <w:tcPr>
            <w:tcW w:w="2214" w:type="dxa"/>
          </w:tcPr>
          <w:p w:rsidR="00DF717D" w:rsidRPr="00C75C94" w:rsidRDefault="00DF717D" w:rsidP="00826BBA">
            <w:pPr>
              <w:spacing w:line="360" w:lineRule="auto"/>
              <w:jc w:val="center"/>
            </w:pPr>
            <w:r w:rsidRPr="00C75C94">
              <w:t>12</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14</w:t>
            </w:r>
          </w:p>
        </w:tc>
        <w:tc>
          <w:tcPr>
            <w:tcW w:w="2214" w:type="dxa"/>
          </w:tcPr>
          <w:p w:rsidR="00DF717D" w:rsidRPr="00C75C94" w:rsidRDefault="00DF717D" w:rsidP="00826BBA">
            <w:pPr>
              <w:spacing w:line="360" w:lineRule="auto"/>
              <w:jc w:val="center"/>
            </w:pPr>
            <w:r w:rsidRPr="00C75C94">
              <w:t>14</w:t>
            </w:r>
          </w:p>
        </w:tc>
        <w:tc>
          <w:tcPr>
            <w:tcW w:w="2214" w:type="dxa"/>
          </w:tcPr>
          <w:p w:rsidR="00DF717D" w:rsidRPr="00C75C94" w:rsidRDefault="00DF717D" w:rsidP="00826BBA">
            <w:pPr>
              <w:spacing w:line="360" w:lineRule="auto"/>
              <w:jc w:val="center"/>
            </w:pPr>
            <w:r w:rsidRPr="00C75C94">
              <w:t>15</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17</w:t>
            </w:r>
          </w:p>
        </w:tc>
        <w:tc>
          <w:tcPr>
            <w:tcW w:w="2214" w:type="dxa"/>
          </w:tcPr>
          <w:p w:rsidR="00DF717D" w:rsidRPr="00C75C94" w:rsidRDefault="00DF717D" w:rsidP="00826BBA">
            <w:pPr>
              <w:spacing w:line="360" w:lineRule="auto"/>
              <w:jc w:val="center"/>
            </w:pPr>
            <w:r w:rsidRPr="00C75C94">
              <w:t>12</w:t>
            </w:r>
          </w:p>
        </w:tc>
        <w:tc>
          <w:tcPr>
            <w:tcW w:w="2214" w:type="dxa"/>
          </w:tcPr>
          <w:p w:rsidR="00DF717D" w:rsidRPr="00C75C94" w:rsidRDefault="00DF717D" w:rsidP="00826BBA">
            <w:pPr>
              <w:spacing w:line="360" w:lineRule="auto"/>
              <w:jc w:val="center"/>
            </w:pPr>
            <w:r w:rsidRPr="00C75C94">
              <w:t>16</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9</w:t>
            </w:r>
          </w:p>
        </w:tc>
        <w:tc>
          <w:tcPr>
            <w:tcW w:w="2214" w:type="dxa"/>
          </w:tcPr>
          <w:p w:rsidR="00DF717D" w:rsidRPr="00C75C94" w:rsidRDefault="00DF717D" w:rsidP="00826BBA">
            <w:pPr>
              <w:spacing w:line="360" w:lineRule="auto"/>
              <w:jc w:val="center"/>
            </w:pPr>
            <w:r w:rsidRPr="00C75C94">
              <w:t>12</w:t>
            </w:r>
          </w:p>
        </w:tc>
        <w:tc>
          <w:tcPr>
            <w:tcW w:w="2214" w:type="dxa"/>
          </w:tcPr>
          <w:p w:rsidR="00DF717D" w:rsidRPr="00C75C94" w:rsidRDefault="00DF717D" w:rsidP="00826BBA">
            <w:pPr>
              <w:spacing w:line="360" w:lineRule="auto"/>
              <w:jc w:val="center"/>
            </w:pPr>
            <w:r w:rsidRPr="00C75C94">
              <w:t>17</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11</w:t>
            </w:r>
          </w:p>
        </w:tc>
        <w:tc>
          <w:tcPr>
            <w:tcW w:w="2214" w:type="dxa"/>
          </w:tcPr>
          <w:p w:rsidR="00DF717D" w:rsidRPr="00C75C94" w:rsidRDefault="00DF717D" w:rsidP="00826BBA">
            <w:pPr>
              <w:spacing w:line="360" w:lineRule="auto"/>
              <w:jc w:val="center"/>
            </w:pPr>
            <w:r w:rsidRPr="00C75C94">
              <w:t>8</w:t>
            </w:r>
          </w:p>
        </w:tc>
        <w:tc>
          <w:tcPr>
            <w:tcW w:w="2214" w:type="dxa"/>
          </w:tcPr>
          <w:p w:rsidR="00DF717D" w:rsidRPr="00C75C94" w:rsidRDefault="00DF717D" w:rsidP="00826BBA">
            <w:pPr>
              <w:spacing w:line="360" w:lineRule="auto"/>
              <w:jc w:val="center"/>
            </w:pPr>
            <w:r w:rsidRPr="00C75C94">
              <w:t>13</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7</w:t>
            </w:r>
          </w:p>
        </w:tc>
        <w:tc>
          <w:tcPr>
            <w:tcW w:w="2214" w:type="dxa"/>
          </w:tcPr>
          <w:p w:rsidR="00DF717D" w:rsidRPr="00C75C94" w:rsidRDefault="00DF717D" w:rsidP="00826BBA">
            <w:pPr>
              <w:spacing w:line="360" w:lineRule="auto"/>
              <w:jc w:val="center"/>
            </w:pPr>
            <w:r w:rsidRPr="00C75C94">
              <w:t>10</w:t>
            </w:r>
          </w:p>
        </w:tc>
        <w:tc>
          <w:tcPr>
            <w:tcW w:w="2214" w:type="dxa"/>
          </w:tcPr>
          <w:p w:rsidR="00DF717D" w:rsidRPr="00C75C94" w:rsidRDefault="00DF717D" w:rsidP="00826BBA">
            <w:pPr>
              <w:spacing w:line="360" w:lineRule="auto"/>
              <w:jc w:val="center"/>
            </w:pPr>
            <w:r w:rsidRPr="00C75C94">
              <w:t>18</w:t>
            </w:r>
          </w:p>
        </w:tc>
      </w:tr>
      <w:tr w:rsidR="00DF717D" w:rsidRPr="00C75C94" w:rsidTr="007A21C1">
        <w:tc>
          <w:tcPr>
            <w:tcW w:w="2214" w:type="dxa"/>
            <w:tcBorders>
              <w:left w:val="single" w:sz="4" w:space="0" w:color="auto"/>
            </w:tcBorders>
          </w:tcPr>
          <w:p w:rsidR="00DF717D" w:rsidRPr="00C75C94" w:rsidRDefault="00DF717D" w:rsidP="00826BBA">
            <w:pPr>
              <w:spacing w:line="360" w:lineRule="auto"/>
              <w:jc w:val="center"/>
            </w:pPr>
            <w:r w:rsidRPr="00C75C94">
              <w:t>11</w:t>
            </w:r>
          </w:p>
        </w:tc>
        <w:tc>
          <w:tcPr>
            <w:tcW w:w="2214" w:type="dxa"/>
          </w:tcPr>
          <w:p w:rsidR="00DF717D" w:rsidRPr="00C75C94" w:rsidRDefault="00DF717D" w:rsidP="00826BBA">
            <w:pPr>
              <w:spacing w:line="360" w:lineRule="auto"/>
              <w:jc w:val="center"/>
            </w:pPr>
            <w:r w:rsidRPr="00C75C94">
              <w:t>13</w:t>
            </w:r>
          </w:p>
        </w:tc>
        <w:tc>
          <w:tcPr>
            <w:tcW w:w="2214" w:type="dxa"/>
          </w:tcPr>
          <w:p w:rsidR="00DF717D" w:rsidRPr="00C75C94" w:rsidRDefault="00DF717D" w:rsidP="00826BBA">
            <w:pPr>
              <w:spacing w:line="360" w:lineRule="auto"/>
              <w:jc w:val="center"/>
            </w:pPr>
            <w:r w:rsidRPr="00C75C94">
              <w:t>14</w:t>
            </w:r>
          </w:p>
        </w:tc>
      </w:tr>
    </w:tbl>
    <w:p w:rsidR="00DF717D" w:rsidRDefault="00DF717D" w:rsidP="00826BBA">
      <w:pPr>
        <w:spacing w:line="360" w:lineRule="auto"/>
      </w:pPr>
    </w:p>
    <w:p w:rsidR="00DF717D" w:rsidRDefault="00FE14D0" w:rsidP="00826BBA">
      <w:pPr>
        <w:spacing w:line="360" w:lineRule="auto"/>
      </w:pPr>
      <w:r>
        <w:t>H</w:t>
      </w:r>
      <w:r w:rsidR="00DF717D">
        <w:t>ypothesis to be tested:</w:t>
      </w:r>
    </w:p>
    <w:p w:rsidR="00DF717D" w:rsidRDefault="00DF717D" w:rsidP="00826BBA">
      <w:pPr>
        <w:spacing w:line="360" w:lineRule="auto"/>
      </w:pPr>
    </w:p>
    <w:p w:rsidR="00DF717D" w:rsidRDefault="00DF717D" w:rsidP="00826BBA">
      <w:pPr>
        <w:spacing w:line="360" w:lineRule="auto"/>
      </w:pPr>
      <w:r>
        <w:tab/>
        <w:t>H</w:t>
      </w:r>
      <w:r>
        <w:rPr>
          <w:rFonts w:ascii="Cambria Math" w:hAnsi="Cambria Math" w:cs="Cambria Math"/>
        </w:rPr>
        <w:t>₀</w:t>
      </w:r>
      <w:r>
        <w:t xml:space="preserve"> :  the mean crop yields on each soil type are equal i.e. μ</w:t>
      </w:r>
      <w:r>
        <w:rPr>
          <w:rFonts w:ascii="Cambria Math" w:hAnsi="Cambria Math" w:cs="Cambria Math"/>
        </w:rPr>
        <w:t>₁</w:t>
      </w:r>
      <w:r>
        <w:t>=μ</w:t>
      </w:r>
      <w:r>
        <w:rPr>
          <w:rFonts w:ascii="Cambria Math" w:hAnsi="Cambria Math" w:cs="Cambria Math"/>
        </w:rPr>
        <w:t>₂</w:t>
      </w:r>
      <w:r>
        <w:t>=μ</w:t>
      </w:r>
      <w:r>
        <w:rPr>
          <w:rFonts w:ascii="Cambria Math" w:hAnsi="Cambria Math" w:cs="Cambria Math"/>
        </w:rPr>
        <w:t>₃</w:t>
      </w:r>
    </w:p>
    <w:p w:rsidR="00DF717D" w:rsidRDefault="00021DB9" w:rsidP="00826BBA">
      <w:pPr>
        <w:spacing w:line="360" w:lineRule="auto"/>
      </w:pPr>
      <w:r>
        <w:tab/>
        <w:t>H</w:t>
      </w:r>
      <w:r w:rsidRPr="00021DB9">
        <w:rPr>
          <w:vertAlign w:val="subscript"/>
        </w:rPr>
        <w:t>A</w:t>
      </w:r>
      <w:r w:rsidR="00DF717D">
        <w:t xml:space="preserve"> :  </w:t>
      </w:r>
      <w:r w:rsidR="00893746">
        <w:t xml:space="preserve">at least one of </w:t>
      </w:r>
      <w:r w:rsidR="00DF717D">
        <w:t xml:space="preserve">the mean crop yields on each soil type are not equal </w:t>
      </w:r>
    </w:p>
    <w:p w:rsidR="00DF717D" w:rsidRDefault="00DF717D" w:rsidP="00826BBA">
      <w:pPr>
        <w:spacing w:line="360" w:lineRule="auto"/>
      </w:pPr>
    </w:p>
    <w:p w:rsidR="00DF717D" w:rsidRDefault="00DF717D" w:rsidP="00826BBA">
      <w:pPr>
        <w:spacing w:line="360" w:lineRule="auto"/>
      </w:pPr>
      <w:r>
        <w:t>We will test this assumption at the 5% significance level so α = 0.05</w:t>
      </w:r>
    </w:p>
    <w:p w:rsidR="00DF717D" w:rsidRDefault="00184C11" w:rsidP="00826BBA">
      <w:pPr>
        <w:spacing w:line="360" w:lineRule="auto"/>
      </w:pPr>
      <w:r>
        <w:br w:type="page"/>
      </w:r>
      <w:r w:rsidRPr="00184C11">
        <w:rPr>
          <w:sz w:val="32"/>
          <w:szCs w:val="32"/>
        </w:rPr>
        <w:lastRenderedPageBreak/>
        <w:t>Excel</w:t>
      </w:r>
    </w:p>
    <w:p w:rsidR="00DF717D" w:rsidRDefault="00DF717D" w:rsidP="00826BBA">
      <w:pPr>
        <w:numPr>
          <w:ilvl w:val="0"/>
          <w:numId w:val="12"/>
        </w:numPr>
        <w:spacing w:line="360" w:lineRule="auto"/>
      </w:pPr>
      <w:r>
        <w:t>In Excel open a blank workbook and arrange the data in columns with the headings ‘Sand’, ‘Clay’ and ‘Loam’.</w:t>
      </w:r>
    </w:p>
    <w:p w:rsidR="00DF717D" w:rsidRDefault="00DF717D" w:rsidP="00826BBA">
      <w:pPr>
        <w:numPr>
          <w:ilvl w:val="0"/>
          <w:numId w:val="12"/>
        </w:numPr>
        <w:spacing w:line="360" w:lineRule="auto"/>
      </w:pPr>
      <w:r>
        <w:t>In the bottom row calculate the mean for each soil type</w:t>
      </w:r>
      <w:r w:rsidR="005D0BFC">
        <w:t xml:space="preserve"> (</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A</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B</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C</m:t>
                </m:r>
              </m:sub>
            </m:sSub>
          </m:e>
        </m:acc>
      </m:oMath>
      <w:r w:rsidR="005D0BFC">
        <w:t>) and the overall mean (</w:t>
      </w:r>
      <m:oMath>
        <m:acc>
          <m:accPr>
            <m:chr m:val="̿"/>
            <m:ctrlPr>
              <w:rPr>
                <w:rFonts w:ascii="Cambria Math" w:hAnsi="Cambria Math"/>
                <w:i/>
              </w:rPr>
            </m:ctrlPr>
          </m:accPr>
          <m:e>
            <m:r>
              <w:rPr>
                <w:rFonts w:ascii="Cambria Math" w:hAnsi="Cambria Math"/>
              </w:rPr>
              <m:t>y</m:t>
            </m:r>
          </m:e>
        </m:acc>
      </m:oMath>
      <w:r w:rsidR="005D0BFC">
        <w:t>)</w:t>
      </w:r>
    </w:p>
    <w:p w:rsidR="005D0BFC" w:rsidRDefault="005D0BFC" w:rsidP="00826BBA">
      <w:pPr>
        <w:numPr>
          <w:ilvl w:val="0"/>
          <w:numId w:val="12"/>
        </w:numPr>
        <w:spacing w:line="360" w:lineRule="auto"/>
      </w:pPr>
      <w:r>
        <w:t>Calculate SST</w:t>
      </w:r>
    </w:p>
    <w:p w:rsidR="005D0BFC" w:rsidRDefault="00E232E7" w:rsidP="00826BBA">
      <w:pPr>
        <w:numPr>
          <w:ilvl w:val="0"/>
          <w:numId w:val="12"/>
        </w:numPr>
        <w:spacing w:line="360" w:lineRule="auto"/>
      </w:pPr>
      <w:r>
        <w:t>Calculate SSF</w:t>
      </w:r>
    </w:p>
    <w:p w:rsidR="005D0BFC" w:rsidRDefault="00E232E7" w:rsidP="00826BBA">
      <w:pPr>
        <w:numPr>
          <w:ilvl w:val="0"/>
          <w:numId w:val="12"/>
        </w:numPr>
        <w:spacing w:line="360" w:lineRule="auto"/>
      </w:pPr>
      <w:r>
        <w:t>Calculate SSE (remember SSE = SST – SSF</w:t>
      </w:r>
      <w:r w:rsidR="005D0BFC">
        <w:t>)</w:t>
      </w:r>
    </w:p>
    <w:p w:rsidR="00A13146" w:rsidRDefault="00A13146" w:rsidP="00826BBA">
      <w:pPr>
        <w:numPr>
          <w:ilvl w:val="0"/>
          <w:numId w:val="12"/>
        </w:numPr>
        <w:spacing w:line="360" w:lineRule="auto"/>
      </w:pPr>
      <w:r>
        <w:t>Create ANOVA table</w:t>
      </w:r>
    </w:p>
    <w:p w:rsidR="00E12D0A" w:rsidRDefault="00A13146" w:rsidP="00C66AF4">
      <w:pPr>
        <w:numPr>
          <w:ilvl w:val="0"/>
          <w:numId w:val="12"/>
        </w:numPr>
        <w:spacing w:line="360" w:lineRule="auto"/>
      </w:pPr>
      <w:r>
        <w:t xml:space="preserve">Test </w:t>
      </w:r>
      <w:r w:rsidR="003D4856">
        <w:t xml:space="preserve">the </w:t>
      </w:r>
      <w:r>
        <w:t>significance of calculated F-ratio</w:t>
      </w:r>
      <w:r w:rsidR="005F13B2">
        <w:t xml:space="preserve"> </w:t>
      </w:r>
      <w:r w:rsidR="00C66AF4">
        <w:t xml:space="preserve">by comparing it to the critical F-value or </w:t>
      </w:r>
      <w:r w:rsidR="003D4856">
        <w:t xml:space="preserve">by </w:t>
      </w:r>
      <w:r w:rsidR="00C66AF4">
        <w:t xml:space="preserve">calculating the p-value. </w:t>
      </w:r>
    </w:p>
    <w:p w:rsidR="00C66AF4" w:rsidRDefault="00C66AF4" w:rsidP="00E12D0A">
      <w:pPr>
        <w:spacing w:line="360" w:lineRule="auto"/>
        <w:ind w:left="720"/>
      </w:pPr>
      <w:r>
        <w:t xml:space="preserve">To obtain the critical value using </w:t>
      </w:r>
      <w:r w:rsidRPr="00E12D0A">
        <w:rPr>
          <w:rFonts w:ascii="Courier New" w:hAnsi="Courier New" w:cs="Courier New"/>
        </w:rPr>
        <w:t>R</w:t>
      </w:r>
      <w:r>
        <w:t xml:space="preserve"> we can the quantile function </w:t>
      </w:r>
      <w:r w:rsidRPr="00C66AF4">
        <w:rPr>
          <w:rFonts w:ascii="Courier New" w:hAnsi="Courier New" w:cs="Courier New"/>
        </w:rPr>
        <w:t>qf</w:t>
      </w:r>
      <w:r>
        <w:t xml:space="preserve"> of the F distribution for 5% significance we use the quantile 0.95.</w:t>
      </w:r>
    </w:p>
    <w:p w:rsidR="00E12D0A" w:rsidRPr="00E12D0A" w:rsidRDefault="00E12D0A" w:rsidP="00E12D0A">
      <w:pPr>
        <w:ind w:left="720"/>
        <w:rPr>
          <w:sz w:val="16"/>
          <w:szCs w:val="16"/>
        </w:rPr>
      </w:pPr>
    </w:p>
    <w:p w:rsidR="00C66AF4" w:rsidRDefault="00C66AF4" w:rsidP="00C66AF4">
      <w:pPr>
        <w:spacing w:line="360" w:lineRule="auto"/>
        <w:ind w:left="720"/>
        <w:rPr>
          <w:rFonts w:ascii="Courier New" w:hAnsi="Courier New" w:cs="Courier New"/>
        </w:rPr>
      </w:pPr>
      <w:r>
        <w:rPr>
          <w:rFonts w:ascii="Courier New" w:hAnsi="Courier New" w:cs="Courier New"/>
        </w:rPr>
        <w:t>qf(.95, df1</w:t>
      </w:r>
      <w:r w:rsidR="00E12D0A">
        <w:rPr>
          <w:rFonts w:ascii="Courier New" w:hAnsi="Courier New" w:cs="Courier New"/>
        </w:rPr>
        <w:t xml:space="preserve"> </w:t>
      </w:r>
      <w:r>
        <w:rPr>
          <w:rFonts w:ascii="Courier New" w:hAnsi="Courier New" w:cs="Courier New"/>
        </w:rPr>
        <w:t>=</w:t>
      </w:r>
      <w:r w:rsidR="00E12D0A">
        <w:rPr>
          <w:rFonts w:ascii="Courier New" w:hAnsi="Courier New" w:cs="Courier New"/>
        </w:rPr>
        <w:t xml:space="preserve"> </w:t>
      </w:r>
      <w:r>
        <w:rPr>
          <w:rFonts w:ascii="Courier New" w:hAnsi="Courier New" w:cs="Courier New"/>
        </w:rPr>
        <w:t>2</w:t>
      </w:r>
      <w:r w:rsidRPr="00C66AF4">
        <w:rPr>
          <w:rFonts w:ascii="Courier New" w:hAnsi="Courier New" w:cs="Courier New"/>
        </w:rPr>
        <w:t>, df2</w:t>
      </w:r>
      <w:r w:rsidR="00E12D0A">
        <w:rPr>
          <w:rFonts w:ascii="Courier New" w:hAnsi="Courier New" w:cs="Courier New"/>
        </w:rPr>
        <w:t xml:space="preserve"> </w:t>
      </w:r>
      <w:r w:rsidRPr="00C66AF4">
        <w:rPr>
          <w:rFonts w:ascii="Courier New" w:hAnsi="Courier New" w:cs="Courier New"/>
        </w:rPr>
        <w:t>=</w:t>
      </w:r>
      <w:r w:rsidR="00E12D0A">
        <w:rPr>
          <w:rFonts w:ascii="Courier New" w:hAnsi="Courier New" w:cs="Courier New"/>
        </w:rPr>
        <w:t xml:space="preserve"> </w:t>
      </w:r>
      <w:r w:rsidRPr="00C66AF4">
        <w:rPr>
          <w:rFonts w:ascii="Courier New" w:hAnsi="Courier New" w:cs="Courier New"/>
        </w:rPr>
        <w:t>2</w:t>
      </w:r>
      <w:r w:rsidR="00E12D0A">
        <w:rPr>
          <w:rFonts w:ascii="Courier New" w:hAnsi="Courier New" w:cs="Courier New"/>
        </w:rPr>
        <w:t>7</w:t>
      </w:r>
      <w:r w:rsidRPr="00C66AF4">
        <w:rPr>
          <w:rFonts w:ascii="Courier New" w:hAnsi="Courier New" w:cs="Courier New"/>
        </w:rPr>
        <w:t xml:space="preserve">) </w:t>
      </w:r>
    </w:p>
    <w:p w:rsidR="00E12D0A" w:rsidRDefault="00E12D0A" w:rsidP="00E12D0A">
      <w:pPr>
        <w:ind w:left="720"/>
        <w:rPr>
          <w:rFonts w:ascii="Courier New" w:hAnsi="Courier New" w:cs="Courier New"/>
        </w:rPr>
      </w:pPr>
    </w:p>
    <w:p w:rsidR="00E12D0A" w:rsidRDefault="00E12D0A" w:rsidP="00E12D0A">
      <w:pPr>
        <w:ind w:left="720"/>
      </w:pPr>
      <w:r>
        <w:t>To obtain the p- value associated with the calculated F-ratio of 4.24 we can use:</w:t>
      </w:r>
    </w:p>
    <w:p w:rsidR="00E12D0A" w:rsidRDefault="00E12D0A" w:rsidP="00E12D0A">
      <w:pPr>
        <w:ind w:left="720"/>
      </w:pPr>
    </w:p>
    <w:p w:rsidR="00E12D0A" w:rsidRPr="00E12D0A" w:rsidRDefault="00E12D0A" w:rsidP="00E1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IE" w:eastAsia="en-IE"/>
        </w:rPr>
      </w:pPr>
      <w:r>
        <w:rPr>
          <w:rFonts w:ascii="Courier New" w:hAnsi="Courier New" w:cs="Courier New"/>
          <w:color w:val="000000"/>
          <w:lang w:val="en-IE" w:eastAsia="en-IE"/>
        </w:rPr>
        <w:tab/>
        <w:t>pf(4.24</w:t>
      </w:r>
      <w:r w:rsidRPr="00E12D0A">
        <w:rPr>
          <w:rFonts w:ascii="Courier New" w:hAnsi="Courier New" w:cs="Courier New"/>
          <w:color w:val="000000"/>
          <w:lang w:val="en-IE" w:eastAsia="en-IE"/>
        </w:rPr>
        <w:t xml:space="preserve">, </w:t>
      </w:r>
      <w:r>
        <w:rPr>
          <w:rFonts w:ascii="Courier New" w:hAnsi="Courier New" w:cs="Courier New"/>
          <w:color w:val="000000"/>
          <w:lang w:val="en-IE" w:eastAsia="en-IE"/>
        </w:rPr>
        <w:t>df1 = 2, df2 = 27</w:t>
      </w:r>
      <w:r w:rsidRPr="00E12D0A">
        <w:rPr>
          <w:rFonts w:ascii="Courier New" w:hAnsi="Courier New" w:cs="Courier New"/>
          <w:color w:val="000000"/>
          <w:lang w:val="en-IE" w:eastAsia="en-IE"/>
        </w:rPr>
        <w:t xml:space="preserve">, lower.tail = </w:t>
      </w:r>
      <w:r>
        <w:rPr>
          <w:rFonts w:ascii="Courier New" w:hAnsi="Courier New" w:cs="Courier New"/>
          <w:color w:val="000000"/>
          <w:lang w:val="en-IE" w:eastAsia="en-IE"/>
        </w:rPr>
        <w:t>FALSE)</w:t>
      </w:r>
      <w:r w:rsidRPr="00E12D0A">
        <w:rPr>
          <w:rFonts w:ascii="Courier New" w:hAnsi="Courier New" w:cs="Courier New"/>
          <w:color w:val="000000"/>
          <w:lang w:val="en-IE" w:eastAsia="en-IE"/>
        </w:rPr>
        <w:t xml:space="preserve"> </w:t>
      </w:r>
    </w:p>
    <w:p w:rsidR="00E12D0A" w:rsidRPr="00E12D0A" w:rsidRDefault="00E12D0A" w:rsidP="00E12D0A">
      <w:pPr>
        <w:ind w:left="720"/>
      </w:pPr>
    </w:p>
    <w:p w:rsidR="00DF717D" w:rsidRDefault="00DF717D" w:rsidP="00E232E7"/>
    <w:p w:rsidR="00184C11" w:rsidRDefault="00184C11" w:rsidP="00826BBA">
      <w:pPr>
        <w:spacing w:line="360" w:lineRule="auto"/>
        <w:rPr>
          <w:sz w:val="32"/>
          <w:szCs w:val="32"/>
        </w:rPr>
      </w:pPr>
      <w:r w:rsidRPr="00184C11">
        <w:rPr>
          <w:sz w:val="32"/>
          <w:szCs w:val="32"/>
        </w:rPr>
        <w:t>R</w:t>
      </w:r>
    </w:p>
    <w:p w:rsidR="00184C11" w:rsidRDefault="00184C11" w:rsidP="00826BBA">
      <w:pPr>
        <w:spacing w:line="360" w:lineRule="auto"/>
      </w:pPr>
      <w:r w:rsidRPr="00184C11">
        <w:t xml:space="preserve">First import the </w:t>
      </w:r>
      <w:r w:rsidR="00814703" w:rsidRPr="00814703">
        <w:rPr>
          <w:rFonts w:ascii="Courier New" w:hAnsi="Courier New" w:cs="Courier New"/>
        </w:rPr>
        <w:t>soil</w:t>
      </w:r>
      <w:r w:rsidR="00A8184C">
        <w:rPr>
          <w:rFonts w:ascii="Courier New" w:hAnsi="Courier New" w:cs="Courier New"/>
        </w:rPr>
        <w:t>data</w:t>
      </w:r>
      <w:r w:rsidR="00814703">
        <w:rPr>
          <w:rFonts w:ascii="Courier New" w:hAnsi="Courier New" w:cs="Courier New"/>
        </w:rPr>
        <w:t>.txt</w:t>
      </w:r>
      <w:r w:rsidR="00814703">
        <w:t xml:space="preserve"> file</w:t>
      </w:r>
      <w:r w:rsidRPr="00184C11">
        <w:t xml:space="preserve"> to R</w:t>
      </w:r>
      <w:r w:rsidR="007E0419">
        <w:t>.</w:t>
      </w:r>
    </w:p>
    <w:p w:rsidR="00870C13" w:rsidRPr="00870C13" w:rsidRDefault="00870C13" w:rsidP="00826BBA">
      <w:pPr>
        <w:spacing w:line="360" w:lineRule="auto"/>
        <w:rPr>
          <w:sz w:val="16"/>
          <w:szCs w:val="16"/>
        </w:rPr>
      </w:pPr>
    </w:p>
    <w:p w:rsidR="00186ED1" w:rsidRPr="00491E2B" w:rsidRDefault="00870C13" w:rsidP="00186ED1">
      <w:pPr>
        <w:spacing w:line="360" w:lineRule="auto"/>
        <w:rPr>
          <w:rFonts w:ascii="Courier New" w:hAnsi="Courier New" w:cs="Courier New"/>
        </w:rPr>
      </w:pPr>
      <w:r w:rsidRPr="00870C13">
        <w:rPr>
          <w:rFonts w:ascii="Courier New" w:hAnsi="Courier New" w:cs="Courier New"/>
        </w:rPr>
        <w:t>results&lt;-read</w:t>
      </w:r>
      <w:r w:rsidR="003D4856">
        <w:rPr>
          <w:rFonts w:ascii="Courier New" w:hAnsi="Courier New" w:cs="Courier New"/>
        </w:rPr>
        <w:t>_tsv((here(</w:t>
      </w:r>
      <w:r w:rsidRPr="00870C13">
        <w:rPr>
          <w:rFonts w:ascii="Courier New" w:hAnsi="Courier New" w:cs="Courier New"/>
        </w:rPr>
        <w:t>soil</w:t>
      </w:r>
      <w:r w:rsidR="00B01F4B">
        <w:rPr>
          <w:rFonts w:ascii="Courier New" w:hAnsi="Courier New" w:cs="Courier New"/>
        </w:rPr>
        <w:t>_data</w:t>
      </w:r>
      <w:r w:rsidR="003D4856">
        <w:rPr>
          <w:rFonts w:ascii="Courier New" w:hAnsi="Courier New" w:cs="Courier New"/>
        </w:rPr>
        <w:t>.txt)</w:t>
      </w:r>
      <w:r w:rsidRPr="00870C13">
        <w:rPr>
          <w:rFonts w:ascii="Courier New" w:hAnsi="Courier New" w:cs="Courier New"/>
        </w:rPr>
        <w:t>)</w:t>
      </w:r>
    </w:p>
    <w:p w:rsidR="00293C4D" w:rsidRPr="00E232E7" w:rsidRDefault="00293C4D" w:rsidP="00E232E7">
      <w:pPr>
        <w:rPr>
          <w:sz w:val="16"/>
          <w:szCs w:val="16"/>
        </w:rPr>
      </w:pPr>
    </w:p>
    <w:p w:rsidR="00E232E7" w:rsidRDefault="00E232E7" w:rsidP="00826BBA">
      <w:pPr>
        <w:spacing w:line="360" w:lineRule="auto"/>
      </w:pPr>
      <w:r>
        <w:t xml:space="preserve">Note that the data is not in the correct format, each level of the soil factor (Sand, Clay and Loam) has its own column. </w:t>
      </w:r>
    </w:p>
    <w:p w:rsidR="00E232E7" w:rsidRDefault="00E232E7" w:rsidP="00E232E7"/>
    <w:p w:rsidR="00E232E7" w:rsidRPr="005B39E7" w:rsidRDefault="00E232E7" w:rsidP="00E232E7">
      <w:pPr>
        <w:spacing w:line="360" w:lineRule="auto"/>
        <w:rPr>
          <w:rFonts w:ascii="Courier New" w:hAnsi="Courier New" w:cs="Courier New"/>
        </w:rPr>
      </w:pPr>
      <w:r w:rsidRPr="005B39E7">
        <w:rPr>
          <w:rFonts w:ascii="Courier New" w:hAnsi="Courier New" w:cs="Courier New"/>
        </w:rPr>
        <w:t>Sand</w:t>
      </w:r>
      <w:r w:rsidRPr="005B39E7">
        <w:rPr>
          <w:rFonts w:ascii="Courier New" w:hAnsi="Courier New" w:cs="Courier New"/>
        </w:rPr>
        <w:tab/>
        <w:t>Clay</w:t>
      </w:r>
      <w:r w:rsidRPr="005B39E7">
        <w:rPr>
          <w:rFonts w:ascii="Courier New" w:hAnsi="Courier New" w:cs="Courier New"/>
        </w:rPr>
        <w:tab/>
        <w:t>Loam</w:t>
      </w:r>
    </w:p>
    <w:p w:rsidR="00E232E7" w:rsidRPr="005B39E7" w:rsidRDefault="00E232E7" w:rsidP="00E232E7">
      <w:pPr>
        <w:spacing w:line="360" w:lineRule="auto"/>
        <w:rPr>
          <w:rFonts w:ascii="Courier New" w:hAnsi="Courier New" w:cs="Courier New"/>
        </w:rPr>
      </w:pPr>
      <w:r w:rsidRPr="005B39E7">
        <w:rPr>
          <w:rFonts w:ascii="Courier New" w:hAnsi="Courier New" w:cs="Courier New"/>
        </w:rPr>
        <w:t>6</w:t>
      </w:r>
      <w:r w:rsidRPr="005B39E7">
        <w:rPr>
          <w:rFonts w:ascii="Courier New" w:hAnsi="Courier New" w:cs="Courier New"/>
        </w:rPr>
        <w:tab/>
        <w:t>17</w:t>
      </w:r>
      <w:r w:rsidRPr="005B39E7">
        <w:rPr>
          <w:rFonts w:ascii="Courier New" w:hAnsi="Courier New" w:cs="Courier New"/>
        </w:rPr>
        <w:tab/>
        <w:t>13</w:t>
      </w:r>
    </w:p>
    <w:p w:rsidR="00E232E7" w:rsidRPr="005B39E7" w:rsidRDefault="00E232E7" w:rsidP="00E232E7">
      <w:pPr>
        <w:spacing w:line="360" w:lineRule="auto"/>
        <w:rPr>
          <w:rFonts w:ascii="Courier New" w:hAnsi="Courier New" w:cs="Courier New"/>
        </w:rPr>
      </w:pPr>
      <w:r w:rsidRPr="005B39E7">
        <w:rPr>
          <w:rFonts w:ascii="Courier New" w:hAnsi="Courier New" w:cs="Courier New"/>
        </w:rPr>
        <w:t>10</w:t>
      </w:r>
      <w:r w:rsidRPr="005B39E7">
        <w:rPr>
          <w:rFonts w:ascii="Courier New" w:hAnsi="Courier New" w:cs="Courier New"/>
        </w:rPr>
        <w:tab/>
        <w:t>15</w:t>
      </w:r>
      <w:r w:rsidRPr="005B39E7">
        <w:rPr>
          <w:rFonts w:ascii="Courier New" w:hAnsi="Courier New" w:cs="Courier New"/>
        </w:rPr>
        <w:tab/>
        <w:t>16</w:t>
      </w:r>
    </w:p>
    <w:p w:rsidR="00E232E7" w:rsidRPr="005B39E7" w:rsidRDefault="00E232E7" w:rsidP="00E232E7">
      <w:pPr>
        <w:spacing w:line="360" w:lineRule="auto"/>
        <w:rPr>
          <w:rFonts w:ascii="Courier New" w:hAnsi="Courier New" w:cs="Courier New"/>
        </w:rPr>
      </w:pPr>
      <w:r w:rsidRPr="005B39E7">
        <w:rPr>
          <w:rFonts w:ascii="Courier New" w:hAnsi="Courier New" w:cs="Courier New"/>
        </w:rPr>
        <w:t>8</w:t>
      </w:r>
      <w:r w:rsidRPr="005B39E7">
        <w:rPr>
          <w:rFonts w:ascii="Courier New" w:hAnsi="Courier New" w:cs="Courier New"/>
        </w:rPr>
        <w:tab/>
        <w:t>3</w:t>
      </w:r>
      <w:r w:rsidRPr="005B39E7">
        <w:rPr>
          <w:rFonts w:ascii="Courier New" w:hAnsi="Courier New" w:cs="Courier New"/>
        </w:rPr>
        <w:tab/>
        <w:t>9</w:t>
      </w:r>
    </w:p>
    <w:p w:rsidR="00E232E7" w:rsidRPr="005B39E7" w:rsidRDefault="00E232E7" w:rsidP="00E232E7">
      <w:pPr>
        <w:spacing w:line="360" w:lineRule="auto"/>
        <w:rPr>
          <w:rFonts w:ascii="Courier New" w:hAnsi="Courier New" w:cs="Courier New"/>
        </w:rPr>
      </w:pPr>
      <w:r w:rsidRPr="005B39E7">
        <w:rPr>
          <w:rFonts w:ascii="Courier New" w:hAnsi="Courier New" w:cs="Courier New"/>
        </w:rPr>
        <w:t>6</w:t>
      </w:r>
      <w:r w:rsidRPr="005B39E7">
        <w:rPr>
          <w:rFonts w:ascii="Courier New" w:hAnsi="Courier New" w:cs="Courier New"/>
        </w:rPr>
        <w:tab/>
        <w:t>11</w:t>
      </w:r>
      <w:r w:rsidRPr="005B39E7">
        <w:rPr>
          <w:rFonts w:ascii="Courier New" w:hAnsi="Courier New" w:cs="Courier New"/>
        </w:rPr>
        <w:tab/>
        <w:t>12</w:t>
      </w:r>
    </w:p>
    <w:p w:rsidR="00E232E7" w:rsidRDefault="00E232E7" w:rsidP="00826BBA">
      <w:pPr>
        <w:spacing w:line="360" w:lineRule="auto"/>
      </w:pPr>
    </w:p>
    <w:p w:rsidR="00E232E7" w:rsidRDefault="00E232E7" w:rsidP="00826BBA">
      <w:pPr>
        <w:spacing w:line="360" w:lineRule="auto"/>
      </w:pPr>
      <w:r>
        <w:lastRenderedPageBreak/>
        <w:t xml:space="preserve">Can you use the </w:t>
      </w:r>
      <w:r w:rsidRPr="00E232E7">
        <w:rPr>
          <w:rFonts w:ascii="Courier New" w:hAnsi="Courier New" w:cs="Courier New"/>
        </w:rPr>
        <w:t>gather()</w:t>
      </w:r>
      <w:r>
        <w:t xml:space="preserve"> function to get the data in the correct format shown below?</w:t>
      </w:r>
    </w:p>
    <w:p w:rsidR="00E232E7" w:rsidRDefault="00E232E7" w:rsidP="00826BBA">
      <w:pPr>
        <w:spacing w:line="360" w:lineRule="auto"/>
      </w:pPr>
    </w:p>
    <w:p w:rsidR="00E232E7" w:rsidRPr="005B39E7" w:rsidRDefault="00E232E7" w:rsidP="00E232E7">
      <w:pPr>
        <w:spacing w:line="360" w:lineRule="auto"/>
        <w:rPr>
          <w:rFonts w:ascii="Courier New" w:hAnsi="Courier New" w:cs="Courier New"/>
        </w:rPr>
      </w:pPr>
      <w:r w:rsidRPr="005B39E7">
        <w:rPr>
          <w:rFonts w:ascii="Courier New" w:hAnsi="Courier New" w:cs="Courier New"/>
        </w:rPr>
        <w:t>Yield</w:t>
      </w:r>
      <w:r w:rsidRPr="005B39E7">
        <w:rPr>
          <w:rFonts w:ascii="Courier New" w:hAnsi="Courier New" w:cs="Courier New"/>
        </w:rPr>
        <w:tab/>
      </w:r>
      <w:r w:rsidR="00AB6E56" w:rsidRPr="005B39E7">
        <w:rPr>
          <w:rFonts w:ascii="Courier New" w:hAnsi="Courier New" w:cs="Courier New"/>
        </w:rPr>
        <w:t xml:space="preserve"> </w:t>
      </w:r>
      <w:r w:rsidRPr="005B39E7">
        <w:rPr>
          <w:rFonts w:ascii="Courier New" w:hAnsi="Courier New" w:cs="Courier New"/>
        </w:rPr>
        <w:t>Soil</w:t>
      </w:r>
      <w:r w:rsidRPr="005B39E7">
        <w:rPr>
          <w:rFonts w:ascii="Courier New" w:hAnsi="Courier New" w:cs="Courier New"/>
        </w:rPr>
        <w:tab/>
      </w:r>
    </w:p>
    <w:p w:rsidR="00E232E7" w:rsidRPr="005B39E7" w:rsidRDefault="00E232E7" w:rsidP="00E232E7">
      <w:pPr>
        <w:spacing w:line="360" w:lineRule="auto"/>
        <w:rPr>
          <w:rFonts w:ascii="Courier New" w:hAnsi="Courier New" w:cs="Courier New"/>
        </w:rPr>
      </w:pPr>
      <w:r w:rsidRPr="005B39E7">
        <w:rPr>
          <w:rFonts w:ascii="Courier New" w:hAnsi="Courier New" w:cs="Courier New"/>
        </w:rPr>
        <w:t>6</w:t>
      </w:r>
      <w:r w:rsidRPr="005B39E7">
        <w:rPr>
          <w:rFonts w:ascii="Courier New" w:hAnsi="Courier New" w:cs="Courier New"/>
        </w:rPr>
        <w:tab/>
        <w:t>Sand</w:t>
      </w:r>
    </w:p>
    <w:p w:rsidR="00E232E7" w:rsidRPr="005B39E7" w:rsidRDefault="00E232E7" w:rsidP="00E232E7">
      <w:pPr>
        <w:spacing w:line="360" w:lineRule="auto"/>
        <w:rPr>
          <w:rFonts w:ascii="Courier New" w:hAnsi="Courier New" w:cs="Courier New"/>
        </w:rPr>
      </w:pPr>
      <w:r w:rsidRPr="005B39E7">
        <w:rPr>
          <w:rFonts w:ascii="Courier New" w:hAnsi="Courier New" w:cs="Courier New"/>
        </w:rPr>
        <w:t>10</w:t>
      </w:r>
      <w:r w:rsidRPr="005B39E7">
        <w:rPr>
          <w:rFonts w:ascii="Courier New" w:hAnsi="Courier New" w:cs="Courier New"/>
        </w:rPr>
        <w:tab/>
        <w:t xml:space="preserve">Sand </w:t>
      </w:r>
    </w:p>
    <w:p w:rsidR="00E232E7" w:rsidRPr="005B39E7" w:rsidRDefault="00E232E7" w:rsidP="00E232E7">
      <w:pPr>
        <w:spacing w:line="360" w:lineRule="auto"/>
        <w:rPr>
          <w:rFonts w:ascii="Courier New" w:hAnsi="Courier New" w:cs="Courier New"/>
        </w:rPr>
      </w:pPr>
      <w:r w:rsidRPr="005B39E7">
        <w:rPr>
          <w:rFonts w:ascii="Courier New" w:hAnsi="Courier New" w:cs="Courier New"/>
        </w:rPr>
        <w:t>8</w:t>
      </w:r>
      <w:r w:rsidRPr="005B39E7">
        <w:rPr>
          <w:rFonts w:ascii="Courier New" w:hAnsi="Courier New" w:cs="Courier New"/>
        </w:rPr>
        <w:tab/>
        <w:t xml:space="preserve">Sand </w:t>
      </w:r>
    </w:p>
    <w:p w:rsidR="00E232E7" w:rsidRPr="005B39E7" w:rsidRDefault="00E232E7" w:rsidP="00E232E7">
      <w:pPr>
        <w:spacing w:line="360" w:lineRule="auto"/>
        <w:rPr>
          <w:rFonts w:ascii="Courier New" w:hAnsi="Courier New" w:cs="Courier New"/>
        </w:rPr>
      </w:pPr>
      <w:r w:rsidRPr="005B39E7">
        <w:rPr>
          <w:rFonts w:ascii="Courier New" w:hAnsi="Courier New" w:cs="Courier New"/>
        </w:rPr>
        <w:t>6</w:t>
      </w:r>
      <w:r w:rsidRPr="005B39E7">
        <w:rPr>
          <w:rFonts w:ascii="Courier New" w:hAnsi="Courier New" w:cs="Courier New"/>
        </w:rPr>
        <w:tab/>
        <w:t>Sand</w:t>
      </w:r>
    </w:p>
    <w:p w:rsidR="00E232E7" w:rsidRDefault="00E232E7" w:rsidP="00826BBA">
      <w:pPr>
        <w:spacing w:line="360" w:lineRule="auto"/>
      </w:pPr>
    </w:p>
    <w:p w:rsidR="003D0783" w:rsidRDefault="000D5EBA" w:rsidP="00826BBA">
      <w:pPr>
        <w:spacing w:line="360" w:lineRule="auto"/>
      </w:pPr>
      <w:r>
        <w:t>Fi</w:t>
      </w:r>
      <w:r w:rsidR="00FE14D0">
        <w:t xml:space="preserve">rst let’s </w:t>
      </w:r>
      <w:r w:rsidR="003D0783">
        <w:t xml:space="preserve">calculate the mean yields </w:t>
      </w:r>
      <w:r w:rsidR="003E68BE">
        <w:t xml:space="preserve">and </w:t>
      </w:r>
      <w:r w:rsidR="00B07EE5">
        <w:t xml:space="preserve">the </w:t>
      </w:r>
      <w:r w:rsidR="003E68BE">
        <w:t xml:space="preserve">standard deviation </w:t>
      </w:r>
      <w:r w:rsidR="003D0783">
        <w:t xml:space="preserve">for each of the soil types. We can use the </w:t>
      </w:r>
      <w:r w:rsidR="00B07EE5" w:rsidRPr="00B07EE5">
        <w:rPr>
          <w:rFonts w:ascii="Courier New" w:hAnsi="Courier New" w:cs="Courier New"/>
        </w:rPr>
        <w:t>group_by</w:t>
      </w:r>
      <w:r w:rsidR="00B07EE5">
        <w:t xml:space="preserve"> function followed by the </w:t>
      </w:r>
      <w:r w:rsidR="00B07EE5" w:rsidRPr="00B07EE5">
        <w:rPr>
          <w:rFonts w:ascii="Courier New" w:hAnsi="Courier New" w:cs="Courier New"/>
        </w:rPr>
        <w:t>summarise()</w:t>
      </w:r>
      <w:r w:rsidR="00B07EE5">
        <w:t xml:space="preserve"> function.</w:t>
      </w:r>
    </w:p>
    <w:p w:rsidR="00B07EE5" w:rsidRDefault="00B07EE5" w:rsidP="00826BBA">
      <w:pPr>
        <w:spacing w:line="360" w:lineRule="auto"/>
      </w:pPr>
    </w:p>
    <w:p w:rsidR="00B07EE5" w:rsidRPr="00B07EE5" w:rsidRDefault="00B07EE5" w:rsidP="00B07EE5">
      <w:pPr>
        <w:spacing w:line="360" w:lineRule="auto"/>
        <w:rPr>
          <w:rFonts w:ascii="Courier New" w:hAnsi="Courier New" w:cs="Courier New"/>
          <w:lang w:val="en-IE"/>
        </w:rPr>
      </w:pPr>
      <w:r w:rsidRPr="00B07EE5">
        <w:rPr>
          <w:rFonts w:ascii="Courier New" w:hAnsi="Courier New" w:cs="Courier New"/>
          <w:lang w:val="en-IE"/>
        </w:rPr>
        <w:t xml:space="preserve">results %&gt;% group_by(Soil) %&gt;% </w:t>
      </w:r>
    </w:p>
    <w:p w:rsidR="00B07EE5" w:rsidRDefault="00B07EE5" w:rsidP="00B07EE5">
      <w:pPr>
        <w:spacing w:line="360" w:lineRule="auto"/>
        <w:rPr>
          <w:rFonts w:ascii="Courier New" w:hAnsi="Courier New" w:cs="Courier New"/>
          <w:lang w:val="en-IE"/>
        </w:rPr>
      </w:pPr>
      <w:r>
        <w:rPr>
          <w:rFonts w:ascii="Courier New" w:hAnsi="Courier New" w:cs="Courier New"/>
          <w:lang w:val="en-IE"/>
        </w:rPr>
        <w:t xml:space="preserve">  </w:t>
      </w:r>
      <w:r w:rsidR="0085024B">
        <w:rPr>
          <w:rFonts w:ascii="Courier New" w:hAnsi="Courier New" w:cs="Courier New"/>
          <w:lang w:val="en-IE"/>
        </w:rPr>
        <w:tab/>
      </w:r>
      <w:r w:rsidR="0085024B">
        <w:rPr>
          <w:rFonts w:ascii="Courier New" w:hAnsi="Courier New" w:cs="Courier New"/>
          <w:lang w:val="en-IE"/>
        </w:rPr>
        <w:tab/>
        <w:t xml:space="preserve">  </w:t>
      </w:r>
      <w:r>
        <w:rPr>
          <w:rFonts w:ascii="Courier New" w:hAnsi="Courier New" w:cs="Courier New"/>
          <w:lang w:val="en-IE"/>
        </w:rPr>
        <w:t>summaris</w:t>
      </w:r>
      <w:r w:rsidRPr="00B07EE5">
        <w:rPr>
          <w:rFonts w:ascii="Courier New" w:hAnsi="Courier New" w:cs="Courier New"/>
          <w:lang w:val="en-IE"/>
        </w:rPr>
        <w:t>e(mean_yield = mean(Yield), sd_yield = sd(Yield))</w:t>
      </w:r>
    </w:p>
    <w:p w:rsidR="00B07EE5" w:rsidRDefault="00B07EE5" w:rsidP="00B07EE5">
      <w:pPr>
        <w:spacing w:line="360" w:lineRule="auto"/>
        <w:rPr>
          <w:rFonts w:ascii="Courier New" w:hAnsi="Courier New" w:cs="Courier New"/>
          <w:lang w:val="en-IE"/>
        </w:rPr>
      </w:pPr>
    </w:p>
    <w:p w:rsidR="00B07EE5" w:rsidRDefault="00B07EE5" w:rsidP="00B07EE5">
      <w:pPr>
        <w:spacing w:line="360" w:lineRule="auto"/>
        <w:rPr>
          <w:lang w:val="en-IE"/>
        </w:rPr>
      </w:pPr>
      <w:r>
        <w:rPr>
          <w:lang w:val="en-IE"/>
        </w:rPr>
        <w:t>We obtain the following output:</w:t>
      </w:r>
    </w:p>
    <w:p w:rsidR="00B07EE5" w:rsidRPr="00B07EE5" w:rsidRDefault="00B07EE5" w:rsidP="00B07EE5">
      <w:pPr>
        <w:spacing w:line="360" w:lineRule="auto"/>
        <w:rPr>
          <w:rFonts w:ascii="Courier New" w:hAnsi="Courier New" w:cs="Courier New"/>
          <w:lang w:val="en-IE"/>
        </w:rPr>
      </w:pPr>
      <w:r w:rsidRPr="00B07EE5">
        <w:rPr>
          <w:rFonts w:ascii="Courier New" w:hAnsi="Courier New" w:cs="Courier New"/>
          <w:lang w:val="en-IE"/>
        </w:rPr>
        <w:t># A tibble: 3 x 3</w:t>
      </w:r>
    </w:p>
    <w:p w:rsidR="00B07EE5" w:rsidRPr="00B07EE5" w:rsidRDefault="00B07EE5" w:rsidP="00B07EE5">
      <w:pPr>
        <w:spacing w:line="360" w:lineRule="auto"/>
        <w:rPr>
          <w:rFonts w:ascii="Courier New" w:hAnsi="Courier New" w:cs="Courier New"/>
          <w:lang w:val="en-IE"/>
        </w:rPr>
      </w:pPr>
      <w:r w:rsidRPr="00B07EE5">
        <w:rPr>
          <w:rFonts w:ascii="Courier New" w:hAnsi="Courier New" w:cs="Courier New"/>
          <w:lang w:val="en-IE"/>
        </w:rPr>
        <w:t xml:space="preserve">  Soil  mean_yield sd_yield</w:t>
      </w:r>
    </w:p>
    <w:p w:rsidR="00B07EE5" w:rsidRPr="00B07EE5" w:rsidRDefault="00B07EE5" w:rsidP="00B07EE5">
      <w:pPr>
        <w:spacing w:line="360" w:lineRule="auto"/>
        <w:rPr>
          <w:rFonts w:ascii="Courier New" w:hAnsi="Courier New" w:cs="Courier New"/>
          <w:lang w:val="en-IE"/>
        </w:rPr>
      </w:pPr>
      <w:r w:rsidRPr="00B07EE5">
        <w:rPr>
          <w:rFonts w:ascii="Courier New" w:hAnsi="Courier New" w:cs="Courier New"/>
          <w:lang w:val="en-IE"/>
        </w:rPr>
        <w:t xml:space="preserve">  &lt;chr&gt;      &lt;dbl&gt;    &lt;dbl&gt;</w:t>
      </w:r>
    </w:p>
    <w:p w:rsidR="00B07EE5" w:rsidRPr="00B07EE5" w:rsidRDefault="00B07EE5" w:rsidP="00B07EE5">
      <w:pPr>
        <w:spacing w:line="360" w:lineRule="auto"/>
        <w:rPr>
          <w:rFonts w:ascii="Courier New" w:hAnsi="Courier New" w:cs="Courier New"/>
          <w:lang w:val="en-IE"/>
        </w:rPr>
      </w:pPr>
      <w:r w:rsidRPr="00B07EE5">
        <w:rPr>
          <w:rFonts w:ascii="Courier New" w:hAnsi="Courier New" w:cs="Courier New"/>
          <w:lang w:val="en-IE"/>
        </w:rPr>
        <w:t>1 Clay       11.5      3.92</w:t>
      </w:r>
    </w:p>
    <w:p w:rsidR="00B07EE5" w:rsidRPr="00B07EE5" w:rsidRDefault="00B07EE5" w:rsidP="00B07EE5">
      <w:pPr>
        <w:spacing w:line="360" w:lineRule="auto"/>
        <w:rPr>
          <w:rFonts w:ascii="Courier New" w:hAnsi="Courier New" w:cs="Courier New"/>
          <w:lang w:val="en-IE"/>
        </w:rPr>
      </w:pPr>
      <w:r w:rsidRPr="00B07EE5">
        <w:rPr>
          <w:rFonts w:ascii="Courier New" w:hAnsi="Courier New" w:cs="Courier New"/>
          <w:lang w:val="en-IE"/>
        </w:rPr>
        <w:t>2 Loam       14.3      2.67</w:t>
      </w:r>
    </w:p>
    <w:p w:rsidR="00B07EE5" w:rsidRPr="00B07EE5" w:rsidRDefault="00B07EE5" w:rsidP="00B07EE5">
      <w:pPr>
        <w:spacing w:line="360" w:lineRule="auto"/>
        <w:rPr>
          <w:rFonts w:ascii="Courier New" w:hAnsi="Courier New" w:cs="Courier New"/>
          <w:lang w:val="en-IE"/>
        </w:rPr>
      </w:pPr>
      <w:r w:rsidRPr="00B07EE5">
        <w:rPr>
          <w:rFonts w:ascii="Courier New" w:hAnsi="Courier New" w:cs="Courier New"/>
          <w:lang w:val="en-IE"/>
        </w:rPr>
        <w:t>3 Sand        9.90     3.54</w:t>
      </w:r>
    </w:p>
    <w:p w:rsidR="00870C13" w:rsidRPr="001F414D" w:rsidRDefault="00870C13" w:rsidP="00870C13">
      <w:pPr>
        <w:spacing w:line="360" w:lineRule="auto"/>
        <w:rPr>
          <w:sz w:val="16"/>
          <w:szCs w:val="16"/>
          <w:lang w:val="en-GB"/>
        </w:rPr>
      </w:pPr>
    </w:p>
    <w:p w:rsidR="005F571B" w:rsidRDefault="00B07EE5" w:rsidP="00826BBA">
      <w:pPr>
        <w:spacing w:line="360" w:lineRule="auto"/>
        <w:rPr>
          <w:rFonts w:cs="Courier New"/>
          <w:lang w:val="en-GB"/>
        </w:rPr>
      </w:pPr>
      <w:r>
        <w:rPr>
          <w:rFonts w:cs="Courier New"/>
          <w:lang w:val="en-GB"/>
        </w:rPr>
        <w:t xml:space="preserve">To carry out a one way ANOVA, we need to ensure that the </w:t>
      </w:r>
      <w:r w:rsidRPr="00034E1E">
        <w:rPr>
          <w:rFonts w:ascii="Courier New" w:hAnsi="Courier New" w:cs="Courier New"/>
          <w:lang w:val="en-GB"/>
        </w:rPr>
        <w:t>Soil</w:t>
      </w:r>
      <w:r>
        <w:rPr>
          <w:rFonts w:cs="Courier New"/>
          <w:lang w:val="en-GB"/>
        </w:rPr>
        <w:t xml:space="preserve"> variable is defined to be a factor, we</w:t>
      </w:r>
      <w:r w:rsidR="005F571B" w:rsidRPr="005F571B">
        <w:rPr>
          <w:rFonts w:cs="Courier New"/>
          <w:lang w:val="en-GB"/>
        </w:rPr>
        <w:t xml:space="preserve"> can check</w:t>
      </w:r>
      <w:r w:rsidR="005F571B">
        <w:rPr>
          <w:rFonts w:cs="Courier New"/>
          <w:lang w:val="en-GB"/>
        </w:rPr>
        <w:t>:</w:t>
      </w:r>
    </w:p>
    <w:p w:rsidR="005F571B" w:rsidRPr="00870C13" w:rsidRDefault="005F571B" w:rsidP="00826BBA">
      <w:pPr>
        <w:spacing w:line="360" w:lineRule="auto"/>
        <w:rPr>
          <w:rFonts w:cs="Courier New"/>
          <w:sz w:val="16"/>
          <w:szCs w:val="16"/>
          <w:lang w:val="en-GB"/>
        </w:rPr>
      </w:pPr>
    </w:p>
    <w:p w:rsidR="005F571B" w:rsidRPr="005F571B" w:rsidRDefault="005F571B" w:rsidP="00826BBA">
      <w:pPr>
        <w:spacing w:line="360" w:lineRule="auto"/>
        <w:rPr>
          <w:rFonts w:ascii="Courier New" w:hAnsi="Courier New" w:cs="Courier New"/>
          <w:lang w:val="en-GB"/>
        </w:rPr>
      </w:pPr>
      <w:r w:rsidRPr="005F571B">
        <w:rPr>
          <w:rFonts w:ascii="Courier New" w:hAnsi="Courier New" w:cs="Courier New"/>
          <w:lang w:val="en-GB"/>
        </w:rPr>
        <w:t>is.factor(</w:t>
      </w:r>
      <w:r w:rsidR="00034E1E">
        <w:rPr>
          <w:rFonts w:ascii="Courier New" w:hAnsi="Courier New" w:cs="Courier New"/>
          <w:lang w:val="en-GB"/>
        </w:rPr>
        <w:t>results</w:t>
      </w:r>
      <w:r w:rsidR="00B64606">
        <w:rPr>
          <w:rFonts w:ascii="Courier New" w:hAnsi="Courier New" w:cs="Courier New"/>
          <w:lang w:val="en-GB"/>
        </w:rPr>
        <w:t>$</w:t>
      </w:r>
      <w:r w:rsidR="00034E1E">
        <w:rPr>
          <w:rFonts w:ascii="Courier New" w:hAnsi="Courier New" w:cs="Courier New"/>
          <w:lang w:val="en-GB"/>
        </w:rPr>
        <w:t>S</w:t>
      </w:r>
      <w:r w:rsidRPr="005F571B">
        <w:rPr>
          <w:rFonts w:ascii="Courier New" w:hAnsi="Courier New" w:cs="Courier New"/>
          <w:lang w:val="en-GB"/>
        </w:rPr>
        <w:t>oil)</w:t>
      </w:r>
    </w:p>
    <w:p w:rsidR="005F571B" w:rsidRPr="00870C13" w:rsidRDefault="005F571B" w:rsidP="00826BBA">
      <w:pPr>
        <w:spacing w:line="360" w:lineRule="auto"/>
        <w:rPr>
          <w:rFonts w:ascii="Courier New" w:hAnsi="Courier New" w:cs="Courier New"/>
          <w:sz w:val="16"/>
          <w:szCs w:val="16"/>
          <w:lang w:val="en-GB"/>
        </w:rPr>
      </w:pPr>
    </w:p>
    <w:p w:rsidR="005F571B" w:rsidRPr="005F571B" w:rsidRDefault="005F571B" w:rsidP="00826BBA">
      <w:pPr>
        <w:spacing w:line="360" w:lineRule="auto"/>
        <w:rPr>
          <w:rFonts w:ascii="Courier New" w:hAnsi="Courier New" w:cs="Courier New"/>
          <w:lang w:val="en-GB"/>
        </w:rPr>
      </w:pPr>
      <w:r w:rsidRPr="005F571B">
        <w:rPr>
          <w:rFonts w:ascii="Courier New" w:hAnsi="Courier New" w:cs="Courier New"/>
          <w:lang w:val="en-GB"/>
        </w:rPr>
        <w:t xml:space="preserve">[1] </w:t>
      </w:r>
      <w:r w:rsidR="00034E1E">
        <w:rPr>
          <w:rFonts w:ascii="Courier New" w:hAnsi="Courier New" w:cs="Courier New"/>
          <w:lang w:val="en-GB"/>
        </w:rPr>
        <w:t>FALSE</w:t>
      </w:r>
    </w:p>
    <w:p w:rsidR="005F571B" w:rsidRPr="00870C13" w:rsidRDefault="005F571B" w:rsidP="00034E1E">
      <w:pPr>
        <w:rPr>
          <w:rFonts w:cs="Courier New"/>
          <w:sz w:val="16"/>
          <w:szCs w:val="16"/>
          <w:lang w:val="en-GB"/>
        </w:rPr>
      </w:pPr>
    </w:p>
    <w:p w:rsidR="00C87107" w:rsidRDefault="005F571B" w:rsidP="00826BBA">
      <w:pPr>
        <w:spacing w:line="360" w:lineRule="auto"/>
        <w:rPr>
          <w:rFonts w:cs="Courier New"/>
          <w:lang w:val="en-GB"/>
        </w:rPr>
      </w:pPr>
      <w:r w:rsidRPr="001F414D">
        <w:rPr>
          <w:rFonts w:cs="Courier New"/>
          <w:sz w:val="16"/>
          <w:szCs w:val="16"/>
          <w:lang w:val="en-GB"/>
        </w:rPr>
        <w:t>To</w:t>
      </w:r>
      <w:r>
        <w:rPr>
          <w:rFonts w:cs="Courier New"/>
          <w:lang w:val="en-GB"/>
        </w:rPr>
        <w:t xml:space="preserve"> discover the </w:t>
      </w:r>
      <w:r>
        <w:rPr>
          <w:rFonts w:cs="Courier New"/>
          <w:i/>
          <w:lang w:val="en-GB"/>
        </w:rPr>
        <w:t xml:space="preserve">names </w:t>
      </w:r>
      <w:r>
        <w:rPr>
          <w:rFonts w:cs="Courier New"/>
          <w:lang w:val="en-GB"/>
        </w:rPr>
        <w:t xml:space="preserve">of the factor levels, we use the </w:t>
      </w:r>
      <w:r>
        <w:rPr>
          <w:rFonts w:ascii="Courier New" w:hAnsi="Courier New" w:cs="Courier New"/>
          <w:lang w:val="en-GB"/>
        </w:rPr>
        <w:t>levels</w:t>
      </w:r>
      <w:r>
        <w:rPr>
          <w:rFonts w:cs="Courier New"/>
          <w:lang w:val="en-GB"/>
        </w:rPr>
        <w:t xml:space="preserve"> function:</w:t>
      </w:r>
    </w:p>
    <w:p w:rsidR="005F571B" w:rsidRPr="00870C13" w:rsidRDefault="005F571B" w:rsidP="00034E1E">
      <w:pPr>
        <w:rPr>
          <w:rFonts w:cs="Courier New"/>
          <w:sz w:val="16"/>
          <w:szCs w:val="16"/>
          <w:lang w:val="en-GB"/>
        </w:rPr>
      </w:pPr>
    </w:p>
    <w:p w:rsidR="005F571B" w:rsidRPr="005F571B" w:rsidRDefault="005F571B" w:rsidP="00826BBA">
      <w:pPr>
        <w:spacing w:line="360" w:lineRule="auto"/>
        <w:rPr>
          <w:rFonts w:ascii="Courier New" w:hAnsi="Courier New" w:cs="Courier New"/>
          <w:lang w:val="en-GB"/>
        </w:rPr>
      </w:pPr>
      <w:r>
        <w:rPr>
          <w:rFonts w:ascii="Courier New" w:hAnsi="Courier New" w:cs="Courier New"/>
          <w:lang w:val="en-GB"/>
        </w:rPr>
        <w:t xml:space="preserve"> levels(</w:t>
      </w:r>
      <w:r w:rsidR="00034E1E">
        <w:rPr>
          <w:rFonts w:ascii="Courier New" w:hAnsi="Courier New" w:cs="Courier New"/>
          <w:lang w:val="en-GB"/>
        </w:rPr>
        <w:t>results</w:t>
      </w:r>
      <w:r w:rsidR="002866B7">
        <w:rPr>
          <w:rFonts w:ascii="Courier New" w:hAnsi="Courier New" w:cs="Courier New"/>
          <w:lang w:val="en-GB"/>
        </w:rPr>
        <w:t>$</w:t>
      </w:r>
      <w:r w:rsidR="00034E1E">
        <w:rPr>
          <w:rFonts w:ascii="Courier New" w:hAnsi="Courier New" w:cs="Courier New"/>
          <w:lang w:val="en-GB"/>
        </w:rPr>
        <w:t>Soil</w:t>
      </w:r>
      <w:r>
        <w:rPr>
          <w:rFonts w:ascii="Courier New" w:hAnsi="Courier New" w:cs="Courier New"/>
          <w:lang w:val="en-GB"/>
        </w:rPr>
        <w:t>)</w:t>
      </w:r>
    </w:p>
    <w:p w:rsidR="005F571B" w:rsidRDefault="005F571B" w:rsidP="00826BBA">
      <w:pPr>
        <w:spacing w:line="360" w:lineRule="auto"/>
        <w:rPr>
          <w:lang w:val="en-GB"/>
        </w:rPr>
      </w:pPr>
      <w:r w:rsidRPr="005F571B">
        <w:rPr>
          <w:rFonts w:ascii="Courier New" w:hAnsi="Courier New" w:cs="Courier New"/>
          <w:lang w:val="en-GB"/>
        </w:rPr>
        <w:t>[1]</w:t>
      </w:r>
      <w:r>
        <w:rPr>
          <w:rFonts w:ascii="Courier New" w:hAnsi="Courier New" w:cs="Courier New"/>
          <w:lang w:val="en-GB"/>
        </w:rPr>
        <w:t xml:space="preserve"> “Sand”, “Clay”, “Loam”</w:t>
      </w:r>
      <w:r>
        <w:rPr>
          <w:lang w:val="en-GB"/>
        </w:rPr>
        <w:t xml:space="preserve"> </w:t>
      </w:r>
    </w:p>
    <w:p w:rsidR="005F571B" w:rsidRDefault="005F571B" w:rsidP="00826BBA">
      <w:pPr>
        <w:tabs>
          <w:tab w:val="left" w:pos="7860"/>
        </w:tabs>
        <w:spacing w:line="360" w:lineRule="auto"/>
        <w:rPr>
          <w:lang w:val="en-GB"/>
        </w:rPr>
      </w:pPr>
    </w:p>
    <w:p w:rsidR="005F571B" w:rsidRDefault="005F571B" w:rsidP="00826BBA">
      <w:pPr>
        <w:spacing w:line="360" w:lineRule="auto"/>
        <w:rPr>
          <w:rFonts w:cs="Courier New"/>
          <w:lang w:val="en-GB"/>
        </w:rPr>
      </w:pPr>
      <w:r>
        <w:rPr>
          <w:lang w:val="en-GB"/>
        </w:rPr>
        <w:t xml:space="preserve">To discover the number of levels of a factor, we use the </w:t>
      </w:r>
      <w:r w:rsidRPr="005F571B">
        <w:rPr>
          <w:rFonts w:ascii="Courier New" w:hAnsi="Courier New" w:cs="Courier New"/>
          <w:lang w:val="en-GB"/>
        </w:rPr>
        <w:t>nlevels</w:t>
      </w:r>
      <w:r>
        <w:rPr>
          <w:rFonts w:cs="Courier New"/>
          <w:lang w:val="en-GB"/>
        </w:rPr>
        <w:t xml:space="preserve"> function:</w:t>
      </w:r>
    </w:p>
    <w:p w:rsidR="005F571B" w:rsidRPr="005F571B" w:rsidRDefault="005F571B" w:rsidP="00826BBA">
      <w:pPr>
        <w:spacing w:line="360" w:lineRule="auto"/>
        <w:rPr>
          <w:rFonts w:ascii="Courier New" w:hAnsi="Courier New" w:cs="Courier New"/>
          <w:lang w:val="en-GB"/>
        </w:rPr>
      </w:pPr>
      <w:r w:rsidRPr="005F571B">
        <w:rPr>
          <w:rFonts w:ascii="Courier New" w:hAnsi="Courier New" w:cs="Courier New"/>
          <w:lang w:val="en-GB"/>
        </w:rPr>
        <w:t xml:space="preserve"> nlevels(</w:t>
      </w:r>
      <w:r w:rsidR="00034E1E">
        <w:rPr>
          <w:rFonts w:ascii="Courier New" w:hAnsi="Courier New" w:cs="Courier New"/>
          <w:lang w:val="en-GB"/>
        </w:rPr>
        <w:t>results</w:t>
      </w:r>
      <w:r w:rsidR="002866B7">
        <w:rPr>
          <w:rFonts w:ascii="Courier New" w:hAnsi="Courier New" w:cs="Courier New"/>
          <w:lang w:val="en-GB"/>
        </w:rPr>
        <w:t>$</w:t>
      </w:r>
      <w:r w:rsidR="00034E1E">
        <w:rPr>
          <w:rFonts w:ascii="Courier New" w:hAnsi="Courier New" w:cs="Courier New"/>
          <w:lang w:val="en-GB"/>
        </w:rPr>
        <w:t>Soil</w:t>
      </w:r>
      <w:r w:rsidRPr="005F571B">
        <w:rPr>
          <w:rFonts w:ascii="Courier New" w:hAnsi="Courier New" w:cs="Courier New"/>
          <w:lang w:val="en-GB"/>
        </w:rPr>
        <w:t>)</w:t>
      </w:r>
    </w:p>
    <w:p w:rsidR="005F571B" w:rsidRPr="001531AC" w:rsidRDefault="005F571B" w:rsidP="00826BBA">
      <w:pPr>
        <w:spacing w:line="360" w:lineRule="auto"/>
        <w:rPr>
          <w:rFonts w:ascii="Courier New" w:hAnsi="Courier New" w:cs="Courier New"/>
          <w:lang w:val="en-GB"/>
        </w:rPr>
      </w:pPr>
      <w:r w:rsidRPr="005F571B">
        <w:rPr>
          <w:rFonts w:ascii="Courier New" w:hAnsi="Courier New" w:cs="Courier New"/>
          <w:lang w:val="en-GB"/>
        </w:rPr>
        <w:t>[1]</w:t>
      </w:r>
      <w:r>
        <w:rPr>
          <w:rFonts w:ascii="Courier New" w:hAnsi="Courier New" w:cs="Courier New"/>
          <w:lang w:val="en-GB"/>
        </w:rPr>
        <w:t xml:space="preserve"> </w:t>
      </w:r>
      <w:r w:rsidR="00203F3F">
        <w:rPr>
          <w:rFonts w:ascii="Courier New" w:hAnsi="Courier New" w:cs="Courier New"/>
          <w:lang w:val="en-GB"/>
        </w:rPr>
        <w:t>3</w:t>
      </w:r>
    </w:p>
    <w:p w:rsidR="005F571B" w:rsidRPr="001531AC" w:rsidRDefault="005F571B" w:rsidP="00826BBA">
      <w:pPr>
        <w:spacing w:line="360" w:lineRule="auto"/>
        <w:rPr>
          <w:rFonts w:cs="Courier New"/>
          <w:sz w:val="16"/>
          <w:szCs w:val="16"/>
          <w:lang w:val="en-GB"/>
        </w:rPr>
      </w:pPr>
    </w:p>
    <w:p w:rsidR="00C87107" w:rsidRDefault="000B29C0" w:rsidP="00826BBA">
      <w:pPr>
        <w:spacing w:line="360" w:lineRule="auto"/>
        <w:rPr>
          <w:rFonts w:ascii="Courier New" w:hAnsi="Courier New" w:cs="Courier New"/>
          <w:lang w:val="en-GB"/>
        </w:rPr>
      </w:pPr>
      <w:r w:rsidRPr="005F571B">
        <w:rPr>
          <w:lang w:val="en-GB"/>
        </w:rPr>
        <w:t>To</w:t>
      </w:r>
      <w:r>
        <w:rPr>
          <w:lang w:val="en-GB"/>
        </w:rPr>
        <w:t xml:space="preserve"> visualise the effect of soil type on yield we can use a box and whisker plot of </w:t>
      </w:r>
      <w:r w:rsidR="00034E1E">
        <w:rPr>
          <w:rFonts w:ascii="Courier New" w:hAnsi="Courier New" w:cs="Courier New"/>
          <w:lang w:val="en-GB"/>
        </w:rPr>
        <w:t>Yield</w:t>
      </w:r>
      <w:r>
        <w:rPr>
          <w:lang w:val="en-GB"/>
        </w:rPr>
        <w:t xml:space="preserve"> vs. </w:t>
      </w:r>
      <w:r w:rsidR="00034E1E">
        <w:rPr>
          <w:rFonts w:ascii="Courier New" w:hAnsi="Courier New" w:cs="Courier New"/>
          <w:lang w:val="en-GB"/>
        </w:rPr>
        <w:t>Soil</w:t>
      </w:r>
    </w:p>
    <w:p w:rsidR="000B29C0" w:rsidRPr="001531AC" w:rsidRDefault="000B29C0" w:rsidP="00034E1E">
      <w:pPr>
        <w:rPr>
          <w:rFonts w:ascii="Courier New" w:hAnsi="Courier New" w:cs="Courier New"/>
          <w:sz w:val="16"/>
          <w:szCs w:val="16"/>
          <w:lang w:val="en-GB"/>
        </w:rPr>
      </w:pPr>
    </w:p>
    <w:p w:rsidR="000B29C0" w:rsidRDefault="000B29C0" w:rsidP="00826BBA">
      <w:pPr>
        <w:spacing w:line="360" w:lineRule="auto"/>
        <w:rPr>
          <w:rFonts w:ascii="Courier New" w:hAnsi="Courier New" w:cs="Courier New"/>
          <w:lang w:val="en-GB"/>
        </w:rPr>
      </w:pPr>
      <w:r>
        <w:rPr>
          <w:lang w:val="en-GB"/>
        </w:rPr>
        <w:t xml:space="preserve"> </w:t>
      </w:r>
      <w:r w:rsidR="00034E1E" w:rsidRPr="00034E1E">
        <w:rPr>
          <w:rFonts w:ascii="Courier New" w:hAnsi="Courier New" w:cs="Courier New"/>
          <w:lang w:val="en-GB"/>
        </w:rPr>
        <w:t>box</w:t>
      </w:r>
      <w:r w:rsidRPr="000B29C0">
        <w:rPr>
          <w:rFonts w:ascii="Courier New" w:hAnsi="Courier New" w:cs="Courier New"/>
          <w:lang w:val="en-GB"/>
        </w:rPr>
        <w:t>plot</w:t>
      </w:r>
      <w:r>
        <w:rPr>
          <w:rFonts w:ascii="Courier New" w:hAnsi="Courier New" w:cs="Courier New"/>
          <w:lang w:val="en-GB"/>
        </w:rPr>
        <w:t>(</w:t>
      </w:r>
      <w:r w:rsidR="00034E1E">
        <w:rPr>
          <w:rFonts w:ascii="Courier New" w:hAnsi="Courier New" w:cs="Courier New"/>
          <w:lang w:val="en-GB"/>
        </w:rPr>
        <w:t>results</w:t>
      </w:r>
      <w:r>
        <w:rPr>
          <w:rFonts w:ascii="Courier New" w:hAnsi="Courier New" w:cs="Courier New"/>
          <w:lang w:val="en-GB"/>
        </w:rPr>
        <w:t>$</w:t>
      </w:r>
      <w:r w:rsidR="00034E1E">
        <w:rPr>
          <w:rFonts w:ascii="Courier New" w:hAnsi="Courier New" w:cs="Courier New"/>
          <w:lang w:val="en-GB"/>
        </w:rPr>
        <w:t>Yield</w:t>
      </w:r>
      <w:r>
        <w:rPr>
          <w:rFonts w:ascii="Courier New" w:hAnsi="Courier New" w:cs="Courier New"/>
          <w:lang w:val="en-GB"/>
        </w:rPr>
        <w:t>~</w:t>
      </w:r>
      <w:r w:rsidR="00034E1E">
        <w:rPr>
          <w:rFonts w:ascii="Courier New" w:hAnsi="Courier New" w:cs="Courier New"/>
          <w:lang w:val="en-GB"/>
        </w:rPr>
        <w:t>results</w:t>
      </w:r>
      <w:r>
        <w:rPr>
          <w:rFonts w:ascii="Courier New" w:hAnsi="Courier New" w:cs="Courier New"/>
          <w:lang w:val="en-GB"/>
        </w:rPr>
        <w:t>$</w:t>
      </w:r>
      <w:r w:rsidR="00034E1E">
        <w:rPr>
          <w:rFonts w:ascii="Courier New" w:hAnsi="Courier New" w:cs="Courier New"/>
          <w:lang w:val="en-GB"/>
        </w:rPr>
        <w:t>Soil</w:t>
      </w:r>
      <w:r>
        <w:rPr>
          <w:rFonts w:ascii="Courier New" w:hAnsi="Courier New" w:cs="Courier New"/>
          <w:lang w:val="en-GB"/>
        </w:rPr>
        <w:t>)</w:t>
      </w:r>
    </w:p>
    <w:p w:rsidR="00DC19B1" w:rsidRDefault="00DC19B1" w:rsidP="00034E1E">
      <w:pPr>
        <w:rPr>
          <w:rFonts w:ascii="Courier New" w:hAnsi="Courier New" w:cs="Courier New"/>
          <w:lang w:val="en-GB"/>
        </w:rPr>
      </w:pPr>
    </w:p>
    <w:p w:rsidR="00DC19B1" w:rsidRDefault="00DC19B1" w:rsidP="00826BBA">
      <w:pPr>
        <w:spacing w:line="360" w:lineRule="auto"/>
        <w:rPr>
          <w:lang w:val="en-GB"/>
        </w:rPr>
      </w:pPr>
      <w:r w:rsidRPr="00DC19B1">
        <w:rPr>
          <w:lang w:val="en-GB"/>
        </w:rPr>
        <w:t>What does the plot tell us about the data?</w:t>
      </w:r>
    </w:p>
    <w:p w:rsidR="001531AC" w:rsidRPr="001531AC" w:rsidRDefault="001531AC" w:rsidP="00826BBA">
      <w:pPr>
        <w:spacing w:line="360" w:lineRule="auto"/>
        <w:rPr>
          <w:sz w:val="16"/>
          <w:szCs w:val="16"/>
          <w:lang w:val="en-GB"/>
        </w:rPr>
      </w:pPr>
    </w:p>
    <w:p w:rsidR="00870C13" w:rsidRDefault="00DC19B1" w:rsidP="00826BBA">
      <w:pPr>
        <w:pStyle w:val="ListParagraph"/>
        <w:numPr>
          <w:ilvl w:val="0"/>
          <w:numId w:val="30"/>
        </w:numPr>
        <w:spacing w:line="360" w:lineRule="auto"/>
        <w:rPr>
          <w:lang w:val="en-GB"/>
        </w:rPr>
      </w:pPr>
      <w:r w:rsidRPr="00870C13">
        <w:rPr>
          <w:lang w:val="en-GB"/>
        </w:rPr>
        <w:t>Median yield is lowest on sand an</w:t>
      </w:r>
      <w:r w:rsidR="005F571B" w:rsidRPr="00870C13">
        <w:rPr>
          <w:lang w:val="en-GB"/>
        </w:rPr>
        <w:t>d</w:t>
      </w:r>
      <w:r w:rsidRPr="00870C13">
        <w:rPr>
          <w:lang w:val="en-GB"/>
        </w:rPr>
        <w:t xml:space="preserve"> highest on loam.</w:t>
      </w:r>
    </w:p>
    <w:p w:rsidR="00870C13" w:rsidRDefault="00DC19B1" w:rsidP="00870C13">
      <w:pPr>
        <w:pStyle w:val="ListParagraph"/>
        <w:numPr>
          <w:ilvl w:val="0"/>
          <w:numId w:val="30"/>
        </w:numPr>
        <w:spacing w:line="360" w:lineRule="auto"/>
        <w:rPr>
          <w:lang w:val="en-GB"/>
        </w:rPr>
      </w:pPr>
      <w:r w:rsidRPr="00870C13">
        <w:rPr>
          <w:lang w:val="en-GB"/>
        </w:rPr>
        <w:t>There is considerable variation within each soil type.</w:t>
      </w:r>
    </w:p>
    <w:p w:rsidR="00870C13" w:rsidRDefault="00034E1E" w:rsidP="00826BBA">
      <w:pPr>
        <w:pStyle w:val="ListParagraph"/>
        <w:numPr>
          <w:ilvl w:val="0"/>
          <w:numId w:val="30"/>
        </w:numPr>
        <w:spacing w:line="360" w:lineRule="auto"/>
        <w:rPr>
          <w:lang w:val="en-GB"/>
        </w:rPr>
      </w:pPr>
      <w:r>
        <w:rPr>
          <w:lang w:val="en-GB"/>
        </w:rPr>
        <w:t>There is a potential</w:t>
      </w:r>
      <w:r w:rsidR="00DC19B1" w:rsidRPr="00870C13">
        <w:rPr>
          <w:lang w:val="en-GB"/>
        </w:rPr>
        <w:t xml:space="preserve"> outlier on clay.</w:t>
      </w:r>
    </w:p>
    <w:p w:rsidR="001531AC" w:rsidRDefault="00DC19B1" w:rsidP="00826BBA">
      <w:pPr>
        <w:pStyle w:val="ListParagraph"/>
        <w:numPr>
          <w:ilvl w:val="0"/>
          <w:numId w:val="30"/>
        </w:numPr>
        <w:spacing w:line="360" w:lineRule="auto"/>
        <w:rPr>
          <w:lang w:val="en-GB"/>
        </w:rPr>
      </w:pPr>
      <w:r w:rsidRPr="00870C13">
        <w:rPr>
          <w:lang w:val="en-GB"/>
        </w:rPr>
        <w:t>It looks as though yield on loam is significantly greater than yield on sand.</w:t>
      </w:r>
    </w:p>
    <w:p w:rsidR="00CB5D8E" w:rsidRDefault="00CB5D8E" w:rsidP="00CB5D8E">
      <w:pPr>
        <w:spacing w:line="360" w:lineRule="auto"/>
        <w:ind w:left="360"/>
        <w:rPr>
          <w:lang w:val="en-GB"/>
        </w:rPr>
      </w:pPr>
    </w:p>
    <w:p w:rsidR="00CB5D8E" w:rsidRPr="00CB5D8E" w:rsidRDefault="00CB5D8E" w:rsidP="00CB5D8E">
      <w:pPr>
        <w:spacing w:line="360" w:lineRule="auto"/>
        <w:rPr>
          <w:rFonts w:ascii="Courier New" w:hAnsi="Courier New" w:cs="Courier New"/>
          <w:lang w:val="en-GB"/>
        </w:rPr>
      </w:pPr>
      <w:r>
        <w:rPr>
          <w:lang w:val="en-GB"/>
        </w:rPr>
        <w:t xml:space="preserve">We can test the potential outlier using </w:t>
      </w:r>
      <w:r w:rsidRPr="00CB5D8E">
        <w:rPr>
          <w:rFonts w:ascii="Courier New" w:hAnsi="Courier New" w:cs="Courier New"/>
          <w:lang w:val="en-GB"/>
        </w:rPr>
        <w:t>grubbs.test()</w:t>
      </w:r>
    </w:p>
    <w:p w:rsidR="00870C13" w:rsidRPr="00CB5D8E" w:rsidRDefault="00CB5D8E" w:rsidP="00826BBA">
      <w:pPr>
        <w:spacing w:line="360" w:lineRule="auto"/>
        <w:rPr>
          <w:rFonts w:ascii="Courier New" w:hAnsi="Courier New" w:cs="Courier New"/>
          <w:lang w:val="en-GB"/>
        </w:rPr>
      </w:pPr>
      <w:r w:rsidRPr="00CB5D8E">
        <w:rPr>
          <w:rFonts w:ascii="Courier New" w:hAnsi="Courier New" w:cs="Courier New"/>
          <w:lang w:val="en-GB"/>
        </w:rPr>
        <w:t>grubbs.test(results$Yield[results$Soil == "Clay"])</w:t>
      </w:r>
    </w:p>
    <w:p w:rsidR="00CB5D8E" w:rsidRDefault="00CB5D8E" w:rsidP="00826BBA">
      <w:pPr>
        <w:spacing w:line="360" w:lineRule="auto"/>
        <w:rPr>
          <w:lang w:val="en-GB"/>
        </w:rPr>
      </w:pPr>
    </w:p>
    <w:p w:rsidR="00CB5D8E" w:rsidRDefault="00CB5D8E" w:rsidP="00826BBA">
      <w:pPr>
        <w:spacing w:line="360" w:lineRule="auto"/>
        <w:rPr>
          <w:lang w:val="en-GB"/>
        </w:rPr>
      </w:pPr>
      <w:r>
        <w:rPr>
          <w:lang w:val="en-GB"/>
        </w:rPr>
        <w:t>The point is not significant at the 5% significance level, however we will examine its influence with regard to the model at the diagnostics stage.</w:t>
      </w:r>
    </w:p>
    <w:p w:rsidR="00CB5D8E" w:rsidRDefault="00CB5D8E" w:rsidP="00826BBA">
      <w:pPr>
        <w:spacing w:line="360" w:lineRule="auto"/>
        <w:rPr>
          <w:lang w:val="en-GB"/>
        </w:rPr>
      </w:pPr>
    </w:p>
    <w:p w:rsidR="001939F4" w:rsidRPr="001531AC" w:rsidRDefault="001939F4" w:rsidP="00826BBA">
      <w:pPr>
        <w:spacing w:line="360" w:lineRule="auto"/>
        <w:rPr>
          <w:lang w:val="en-GB"/>
        </w:rPr>
      </w:pPr>
      <w:r w:rsidRPr="001939F4">
        <w:rPr>
          <w:sz w:val="32"/>
          <w:szCs w:val="32"/>
          <w:lang w:val="en-GB"/>
        </w:rPr>
        <w:t>Assumptions of ANOVA</w:t>
      </w:r>
    </w:p>
    <w:p w:rsidR="001939F4" w:rsidRPr="001939F4" w:rsidRDefault="00814703" w:rsidP="00826BBA">
      <w:pPr>
        <w:spacing w:line="360" w:lineRule="auto"/>
        <w:rPr>
          <w:lang w:val="en-GB"/>
        </w:rPr>
      </w:pPr>
      <w:r>
        <w:rPr>
          <w:lang w:val="en-GB"/>
        </w:rPr>
        <w:t xml:space="preserve"> </w:t>
      </w:r>
      <w:r w:rsidR="001939F4">
        <w:rPr>
          <w:lang w:val="en-GB"/>
        </w:rPr>
        <w:t>When</w:t>
      </w:r>
      <w:r w:rsidR="001939F4" w:rsidRPr="001939F4">
        <w:rPr>
          <w:lang w:val="en-GB"/>
        </w:rPr>
        <w:t xml:space="preserve"> using ANOVA on a data set we should check that the following assumptions hold</w:t>
      </w:r>
      <w:r w:rsidR="001939F4">
        <w:rPr>
          <w:lang w:val="en-GB"/>
        </w:rPr>
        <w:t>:</w:t>
      </w:r>
    </w:p>
    <w:p w:rsidR="001939F4" w:rsidRPr="001939F4" w:rsidRDefault="001939F4" w:rsidP="0085024B">
      <w:pPr>
        <w:rPr>
          <w:lang w:val="en-GB"/>
        </w:rPr>
      </w:pPr>
    </w:p>
    <w:p w:rsidR="001939F4" w:rsidRPr="001939F4" w:rsidRDefault="001939F4" w:rsidP="00826BBA">
      <w:pPr>
        <w:pStyle w:val="ListParagraph"/>
        <w:numPr>
          <w:ilvl w:val="0"/>
          <w:numId w:val="17"/>
        </w:numPr>
        <w:spacing w:line="360" w:lineRule="auto"/>
        <w:rPr>
          <w:lang w:val="en-GB"/>
        </w:rPr>
      </w:pPr>
      <w:r w:rsidRPr="001939F4">
        <w:rPr>
          <w:lang w:val="en-GB"/>
        </w:rPr>
        <w:t>random sampling</w:t>
      </w:r>
    </w:p>
    <w:p w:rsidR="001939F4" w:rsidRPr="001939F4" w:rsidRDefault="001939F4" w:rsidP="00826BBA">
      <w:pPr>
        <w:pStyle w:val="ListParagraph"/>
        <w:numPr>
          <w:ilvl w:val="0"/>
          <w:numId w:val="17"/>
        </w:numPr>
        <w:spacing w:line="360" w:lineRule="auto"/>
        <w:rPr>
          <w:lang w:val="en-GB"/>
        </w:rPr>
      </w:pPr>
      <w:r w:rsidRPr="001939F4">
        <w:rPr>
          <w:lang w:val="en-GB"/>
        </w:rPr>
        <w:t>variances of different treatments are equal</w:t>
      </w:r>
    </w:p>
    <w:p w:rsidR="001939F4" w:rsidRPr="001939F4" w:rsidRDefault="001939F4" w:rsidP="00826BBA">
      <w:pPr>
        <w:pStyle w:val="ListParagraph"/>
        <w:numPr>
          <w:ilvl w:val="0"/>
          <w:numId w:val="17"/>
        </w:numPr>
        <w:spacing w:line="360" w:lineRule="auto"/>
        <w:rPr>
          <w:lang w:val="en-GB"/>
        </w:rPr>
      </w:pPr>
      <w:r w:rsidRPr="001939F4">
        <w:rPr>
          <w:lang w:val="en-GB"/>
        </w:rPr>
        <w:t>the error terms are independent from observation to observation</w:t>
      </w:r>
    </w:p>
    <w:p w:rsidR="00784C74" w:rsidRPr="001939F4" w:rsidRDefault="001939F4" w:rsidP="00826BBA">
      <w:pPr>
        <w:pStyle w:val="ListParagraph"/>
        <w:numPr>
          <w:ilvl w:val="0"/>
          <w:numId w:val="17"/>
        </w:numPr>
        <w:spacing w:line="360" w:lineRule="auto"/>
      </w:pPr>
      <w:r w:rsidRPr="001939F4">
        <w:rPr>
          <w:lang w:val="en-GB"/>
        </w:rPr>
        <w:t>the error terms are normally distributed with zero mean and the same variance</w:t>
      </w:r>
    </w:p>
    <w:p w:rsidR="001939F4" w:rsidRDefault="001939F4" w:rsidP="00826BBA">
      <w:pPr>
        <w:spacing w:line="360" w:lineRule="auto"/>
      </w:pPr>
    </w:p>
    <w:p w:rsidR="00C1526E" w:rsidRPr="00814703" w:rsidRDefault="001939F4" w:rsidP="00826BBA">
      <w:pPr>
        <w:spacing w:line="360" w:lineRule="auto"/>
        <w:rPr>
          <w:lang w:val="en-GB" w:eastAsia="en-GB"/>
        </w:rPr>
      </w:pPr>
      <w:r w:rsidRPr="000F04E6">
        <w:t xml:space="preserve">The assumption that random sampling has been carried out must be satisfied at the experimental/data collection stage. Before proceeding with the ANOVA we will check </w:t>
      </w:r>
      <w:r w:rsidRPr="000F04E6">
        <w:lastRenderedPageBreak/>
        <w:t>that homogeneity of variance is satisfied. This can be done using</w:t>
      </w:r>
      <w:r w:rsidR="001D601F" w:rsidRPr="000F04E6">
        <w:t xml:space="preserve"> </w:t>
      </w:r>
      <w:r w:rsidR="00C05A79" w:rsidRPr="000F04E6">
        <w:t>Fisher’s F Test</w:t>
      </w:r>
      <w:r w:rsidR="00C1526E">
        <w:t xml:space="preserve"> </w:t>
      </w:r>
      <w:r w:rsidR="001F414D">
        <w:t xml:space="preserve">(to compare two variances) </w:t>
      </w:r>
      <w:r w:rsidR="00C1526E">
        <w:t>[</w:t>
      </w:r>
      <w:r w:rsidR="00C1526E" w:rsidRPr="000F04E6">
        <w:rPr>
          <w:rFonts w:ascii="Courier New" w:hAnsi="Courier New" w:cs="Courier New"/>
        </w:rPr>
        <w:t>var.test</w:t>
      </w:r>
      <w:r w:rsidR="00C1526E">
        <w:t>]</w:t>
      </w:r>
      <w:r w:rsidR="00C05A79">
        <w:t xml:space="preserve">, </w:t>
      </w:r>
      <w:r w:rsidR="001D601F" w:rsidRPr="000F04E6">
        <w:rPr>
          <w:lang w:val="en-GB" w:eastAsia="en-GB"/>
        </w:rPr>
        <w:t>Bartlett's Test</w:t>
      </w:r>
      <w:r w:rsidR="000F04E6">
        <w:rPr>
          <w:sz w:val="22"/>
          <w:szCs w:val="22"/>
          <w:lang w:val="en-GB" w:eastAsia="en-GB"/>
        </w:rPr>
        <w:t xml:space="preserve"> [</w:t>
      </w:r>
      <w:r w:rsidR="000F04E6" w:rsidRPr="000F04E6">
        <w:rPr>
          <w:rFonts w:ascii="Courier New" w:hAnsi="Courier New" w:cs="Courier New"/>
          <w:sz w:val="22"/>
          <w:szCs w:val="22"/>
          <w:lang w:val="en-GB" w:eastAsia="en-GB"/>
        </w:rPr>
        <w:t>Bartlett.test</w:t>
      </w:r>
      <w:r w:rsidR="000F04E6">
        <w:rPr>
          <w:sz w:val="22"/>
          <w:szCs w:val="22"/>
          <w:lang w:val="en-GB" w:eastAsia="en-GB"/>
        </w:rPr>
        <w:t>]</w:t>
      </w:r>
      <w:r w:rsidR="001D601F">
        <w:rPr>
          <w:sz w:val="22"/>
          <w:szCs w:val="22"/>
          <w:lang w:val="en-GB" w:eastAsia="en-GB"/>
        </w:rPr>
        <w:t xml:space="preserve">, </w:t>
      </w:r>
      <w:r w:rsidR="001F414D">
        <w:rPr>
          <w:sz w:val="22"/>
          <w:szCs w:val="22"/>
          <w:lang w:val="en-GB" w:eastAsia="en-GB"/>
        </w:rPr>
        <w:t xml:space="preserve">Levene’s Test </w:t>
      </w:r>
      <w:r w:rsidR="001F414D" w:rsidRPr="001F414D">
        <w:rPr>
          <w:lang w:val="en-GB" w:eastAsia="en-GB"/>
        </w:rPr>
        <w:t>[</w:t>
      </w:r>
      <w:r w:rsidR="001F414D" w:rsidRPr="001F414D">
        <w:rPr>
          <w:rFonts w:ascii="Courier New" w:hAnsi="Courier New" w:cs="Courier New"/>
          <w:lang w:val="en-GB" w:eastAsia="en-GB"/>
        </w:rPr>
        <w:t>leveneTest</w:t>
      </w:r>
      <w:r w:rsidR="001F414D" w:rsidRPr="001F414D">
        <w:rPr>
          <w:lang w:val="en-GB" w:eastAsia="en-GB"/>
        </w:rPr>
        <w:t>],</w:t>
      </w:r>
      <w:r w:rsidR="001F414D">
        <w:rPr>
          <w:sz w:val="22"/>
          <w:szCs w:val="22"/>
          <w:lang w:val="en-GB" w:eastAsia="en-GB"/>
        </w:rPr>
        <w:t xml:space="preserve"> </w:t>
      </w:r>
      <w:r w:rsidR="00766E3B">
        <w:rPr>
          <w:lang w:val="en-GB" w:eastAsia="en-GB"/>
        </w:rPr>
        <w:t>or the Fli</w:t>
      </w:r>
      <w:r w:rsidR="001D601F" w:rsidRPr="000F04E6">
        <w:rPr>
          <w:lang w:val="en-GB" w:eastAsia="en-GB"/>
        </w:rPr>
        <w:t>g</w:t>
      </w:r>
      <w:r w:rsidR="00766E3B">
        <w:rPr>
          <w:lang w:val="en-GB" w:eastAsia="en-GB"/>
        </w:rPr>
        <w:t>n</w:t>
      </w:r>
      <w:r w:rsidR="001D601F" w:rsidRPr="000F04E6">
        <w:rPr>
          <w:lang w:val="en-GB" w:eastAsia="en-GB"/>
        </w:rPr>
        <w:t>er-Killeen test of homogeneity of variances</w:t>
      </w:r>
      <w:r w:rsidR="00007D66" w:rsidRPr="000F04E6">
        <w:rPr>
          <w:lang w:val="en-GB" w:eastAsia="en-GB"/>
        </w:rPr>
        <w:t>.</w:t>
      </w:r>
    </w:p>
    <w:p w:rsidR="00541883" w:rsidRPr="000F04E6" w:rsidRDefault="00541883" w:rsidP="00826BBA">
      <w:pPr>
        <w:spacing w:line="360" w:lineRule="auto"/>
        <w:rPr>
          <w:lang w:val="en-GB" w:eastAsia="en-GB"/>
        </w:rPr>
      </w:pPr>
      <w:r w:rsidRPr="000F04E6">
        <w:rPr>
          <w:lang w:val="en-GB" w:eastAsia="en-GB"/>
        </w:rPr>
        <w:t>[</w:t>
      </w:r>
      <w:r w:rsidR="00C05A79" w:rsidRPr="000F04E6">
        <w:rPr>
          <w:lang w:val="en-GB" w:eastAsia="en-GB"/>
        </w:rPr>
        <w:t>Aside</w:t>
      </w:r>
      <w:r w:rsidRPr="000F04E6">
        <w:rPr>
          <w:lang w:val="en-GB" w:eastAsia="en-GB"/>
        </w:rPr>
        <w:t>:</w:t>
      </w:r>
      <w:r w:rsidR="00C05A79" w:rsidRPr="000F04E6">
        <w:rPr>
          <w:lang w:val="en-GB" w:eastAsia="en-GB"/>
        </w:rPr>
        <w:t xml:space="preserve"> for more detail on </w:t>
      </w:r>
      <w:r w:rsidRPr="000F04E6">
        <w:rPr>
          <w:lang w:val="en-GB" w:eastAsia="en-GB"/>
        </w:rPr>
        <w:t xml:space="preserve">the comparison of </w:t>
      </w:r>
      <w:r w:rsidR="00C05A79" w:rsidRPr="000F04E6">
        <w:rPr>
          <w:lang w:val="en-GB" w:eastAsia="en-GB"/>
        </w:rPr>
        <w:t>variance</w:t>
      </w:r>
      <w:r w:rsidRPr="000F04E6">
        <w:rPr>
          <w:lang w:val="en-GB" w:eastAsia="en-GB"/>
        </w:rPr>
        <w:t>s</w:t>
      </w:r>
      <w:r w:rsidR="00C05A79" w:rsidRPr="000F04E6">
        <w:rPr>
          <w:lang w:val="en-GB" w:eastAsia="en-GB"/>
        </w:rPr>
        <w:t xml:space="preserve"> Crawley p. 3</w:t>
      </w:r>
      <w:r w:rsidRPr="000F04E6">
        <w:rPr>
          <w:lang w:val="en-GB" w:eastAsia="en-GB"/>
        </w:rPr>
        <w:t>54]</w:t>
      </w:r>
    </w:p>
    <w:p w:rsidR="001F414D" w:rsidRDefault="001F414D" w:rsidP="0085024B">
      <w:pPr>
        <w:rPr>
          <w:lang w:val="en-GB" w:eastAsia="en-GB"/>
        </w:rPr>
      </w:pPr>
    </w:p>
    <w:p w:rsidR="00541883" w:rsidRPr="000F04E6" w:rsidRDefault="00541883" w:rsidP="00826BBA">
      <w:pPr>
        <w:spacing w:line="360" w:lineRule="auto"/>
        <w:rPr>
          <w:lang w:val="en-GB" w:eastAsia="en-GB"/>
        </w:rPr>
      </w:pPr>
      <w:r w:rsidRPr="000F04E6">
        <w:rPr>
          <w:lang w:val="en-GB" w:eastAsia="en-GB"/>
        </w:rPr>
        <w:t>Let’s calculate the variance for the different soil types:</w:t>
      </w:r>
    </w:p>
    <w:p w:rsidR="00541883" w:rsidRDefault="00541883" w:rsidP="0085024B">
      <w:pPr>
        <w:rPr>
          <w:sz w:val="22"/>
          <w:szCs w:val="22"/>
          <w:lang w:val="en-GB" w:eastAsia="en-GB"/>
        </w:rPr>
      </w:pPr>
    </w:p>
    <w:p w:rsidR="0085024B" w:rsidRPr="0085024B" w:rsidRDefault="00541883" w:rsidP="0085024B">
      <w:pPr>
        <w:spacing w:line="360" w:lineRule="auto"/>
        <w:rPr>
          <w:rFonts w:ascii="Courier New" w:hAnsi="Courier New" w:cs="Courier New"/>
          <w:lang w:val="en-GB" w:eastAsia="en-GB"/>
        </w:rPr>
      </w:pPr>
      <w:r>
        <w:rPr>
          <w:rFonts w:ascii="Courier New" w:hAnsi="Courier New" w:cs="Courier New"/>
          <w:lang w:val="en-GB" w:eastAsia="en-GB"/>
        </w:rPr>
        <w:t xml:space="preserve"> </w:t>
      </w:r>
      <w:r w:rsidR="0085024B" w:rsidRPr="0085024B">
        <w:rPr>
          <w:rFonts w:ascii="Courier New" w:hAnsi="Courier New" w:cs="Courier New"/>
          <w:lang w:val="en-GB" w:eastAsia="en-GB"/>
        </w:rPr>
        <w:t xml:space="preserve">results %&gt;% group_by(Soil) %&gt;% </w:t>
      </w:r>
    </w:p>
    <w:p w:rsidR="00541883" w:rsidRDefault="0085024B" w:rsidP="0085024B">
      <w:pPr>
        <w:spacing w:line="360" w:lineRule="auto"/>
        <w:rPr>
          <w:rFonts w:ascii="Courier New" w:hAnsi="Courier New" w:cs="Courier New"/>
          <w:lang w:val="en-GB" w:eastAsia="en-GB"/>
        </w:rPr>
      </w:pPr>
      <w:r w:rsidRPr="0085024B">
        <w:rPr>
          <w:rFonts w:ascii="Courier New" w:hAnsi="Courier New" w:cs="Courier New"/>
          <w:lang w:val="en-GB" w:eastAsia="en-GB"/>
        </w:rPr>
        <w:t xml:space="preserve">  </w:t>
      </w:r>
      <w:r>
        <w:rPr>
          <w:rFonts w:ascii="Courier New" w:hAnsi="Courier New" w:cs="Courier New"/>
          <w:lang w:val="en-GB" w:eastAsia="en-GB"/>
        </w:rPr>
        <w:tab/>
      </w:r>
      <w:r>
        <w:rPr>
          <w:rFonts w:ascii="Courier New" w:hAnsi="Courier New" w:cs="Courier New"/>
          <w:lang w:val="en-GB" w:eastAsia="en-GB"/>
        </w:rPr>
        <w:tab/>
        <w:t xml:space="preserve">   </w:t>
      </w:r>
      <w:r w:rsidRPr="0085024B">
        <w:rPr>
          <w:rFonts w:ascii="Courier New" w:hAnsi="Courier New" w:cs="Courier New"/>
          <w:lang w:val="en-GB" w:eastAsia="en-GB"/>
        </w:rPr>
        <w:t>summarise( var_yield = var(Yield))</w:t>
      </w:r>
    </w:p>
    <w:p w:rsidR="001531AC" w:rsidRDefault="001531AC" w:rsidP="00826BBA">
      <w:pPr>
        <w:spacing w:line="360" w:lineRule="auto"/>
        <w:rPr>
          <w:lang w:val="en-GB" w:eastAsia="en-GB"/>
        </w:rPr>
      </w:pPr>
    </w:p>
    <w:p w:rsidR="00007D66" w:rsidRPr="001531AC" w:rsidRDefault="00C1526E" w:rsidP="00826BBA">
      <w:pPr>
        <w:spacing w:line="360" w:lineRule="auto"/>
        <w:rPr>
          <w:lang w:val="en-GB" w:eastAsia="en-GB"/>
        </w:rPr>
      </w:pPr>
      <w:r w:rsidRPr="001531AC">
        <w:rPr>
          <w:lang w:val="en-GB" w:eastAsia="en-GB"/>
        </w:rPr>
        <w:t>To test whether the variances are the same for the different treatments we test the null hypothesis:</w:t>
      </w:r>
    </w:p>
    <w:p w:rsidR="00C1526E" w:rsidRPr="001531AC" w:rsidRDefault="00C1526E" w:rsidP="00160B88">
      <w:pPr>
        <w:rPr>
          <w:lang w:val="en-GB" w:eastAsia="en-GB"/>
        </w:rPr>
      </w:pPr>
    </w:p>
    <w:p w:rsidR="00C05A79" w:rsidRPr="001531AC" w:rsidRDefault="00C1526E" w:rsidP="00826BBA">
      <w:pPr>
        <w:spacing w:line="360" w:lineRule="auto"/>
        <w:rPr>
          <w:lang w:val="en-GB" w:eastAsia="en-GB"/>
        </w:rPr>
      </w:pPr>
      <w:r w:rsidRPr="001531AC">
        <w:rPr>
          <w:lang w:val="en-GB" w:eastAsia="en-GB"/>
        </w:rPr>
        <w:t>H</w:t>
      </w:r>
      <w:r w:rsidRPr="001531AC">
        <w:rPr>
          <w:vertAlign w:val="subscript"/>
          <w:lang w:val="en-GB" w:eastAsia="en-GB"/>
        </w:rPr>
        <w:t>0</w:t>
      </w:r>
      <w:r w:rsidRPr="001531AC">
        <w:rPr>
          <w:lang w:val="en-GB" w:eastAsia="en-GB"/>
        </w:rPr>
        <w:t xml:space="preserve"> = </w:t>
      </w:r>
      <w:r w:rsidR="00007D66" w:rsidRPr="001531AC">
        <w:rPr>
          <w:lang w:val="en-GB" w:eastAsia="en-GB"/>
        </w:rPr>
        <w:t xml:space="preserve">the variances of the different soil types are the same. </w:t>
      </w:r>
    </w:p>
    <w:p w:rsidR="00C1526E" w:rsidRPr="001531AC" w:rsidRDefault="00C1526E" w:rsidP="00826BBA">
      <w:pPr>
        <w:spacing w:line="360" w:lineRule="auto"/>
        <w:rPr>
          <w:lang w:val="en-GB" w:eastAsia="en-GB"/>
        </w:rPr>
      </w:pPr>
      <w:r w:rsidRPr="001531AC">
        <w:rPr>
          <w:lang w:val="en-GB" w:eastAsia="en-GB"/>
        </w:rPr>
        <w:t>H</w:t>
      </w:r>
      <w:r w:rsidRPr="001531AC">
        <w:rPr>
          <w:vertAlign w:val="subscript"/>
          <w:lang w:val="en-GB" w:eastAsia="en-GB"/>
        </w:rPr>
        <w:t>A</w:t>
      </w:r>
      <w:r w:rsidRPr="001531AC">
        <w:rPr>
          <w:lang w:val="en-GB" w:eastAsia="en-GB"/>
        </w:rPr>
        <w:t xml:space="preserve"> = the variances of the different soil types are not the same.</w:t>
      </w:r>
    </w:p>
    <w:p w:rsidR="00007D66" w:rsidRDefault="00007D66" w:rsidP="00160B88">
      <w:pPr>
        <w:rPr>
          <w:sz w:val="22"/>
          <w:szCs w:val="22"/>
          <w:lang w:val="en-GB" w:eastAsia="en-GB"/>
        </w:rPr>
      </w:pPr>
    </w:p>
    <w:p w:rsidR="001D601F" w:rsidRPr="001D601F" w:rsidRDefault="001D601F" w:rsidP="00826BBA">
      <w:pPr>
        <w:spacing w:line="360" w:lineRule="auto"/>
        <w:rPr>
          <w:rFonts w:ascii="Courier New" w:hAnsi="Courier New" w:cs="Courier New"/>
          <w:lang w:val="en-GB"/>
        </w:rPr>
      </w:pPr>
      <w:r w:rsidRPr="001D601F">
        <w:rPr>
          <w:rFonts w:ascii="Courier New" w:hAnsi="Courier New" w:cs="Courier New"/>
          <w:lang w:val="en-GB"/>
        </w:rPr>
        <w:t>fligner.test(</w:t>
      </w:r>
      <w:r w:rsidR="00034E1E">
        <w:rPr>
          <w:rFonts w:ascii="Courier New" w:hAnsi="Courier New" w:cs="Courier New"/>
          <w:lang w:val="en-GB"/>
        </w:rPr>
        <w:t>results</w:t>
      </w:r>
      <w:r w:rsidRPr="001D601F">
        <w:rPr>
          <w:rFonts w:ascii="Courier New" w:hAnsi="Courier New" w:cs="Courier New"/>
          <w:lang w:val="en-GB"/>
        </w:rPr>
        <w:t>$</w:t>
      </w:r>
      <w:r w:rsidR="00034E1E">
        <w:rPr>
          <w:rFonts w:ascii="Courier New" w:hAnsi="Courier New" w:cs="Courier New"/>
          <w:lang w:val="en-GB"/>
        </w:rPr>
        <w:t>Yield</w:t>
      </w:r>
      <w:r w:rsidRPr="001D601F">
        <w:rPr>
          <w:rFonts w:ascii="Courier New" w:hAnsi="Courier New" w:cs="Courier New"/>
          <w:lang w:val="en-GB"/>
        </w:rPr>
        <w:t>~</w:t>
      </w:r>
      <w:r w:rsidR="00034E1E">
        <w:rPr>
          <w:rFonts w:ascii="Courier New" w:hAnsi="Courier New" w:cs="Courier New"/>
          <w:lang w:val="en-GB"/>
        </w:rPr>
        <w:t>results</w:t>
      </w:r>
      <w:r w:rsidRPr="001D601F">
        <w:rPr>
          <w:rFonts w:ascii="Courier New" w:hAnsi="Courier New" w:cs="Courier New"/>
          <w:lang w:val="en-GB"/>
        </w:rPr>
        <w:t>$</w:t>
      </w:r>
      <w:r w:rsidR="00034E1E">
        <w:rPr>
          <w:rFonts w:ascii="Courier New" w:hAnsi="Courier New" w:cs="Courier New"/>
          <w:lang w:val="en-GB"/>
        </w:rPr>
        <w:t>Soil</w:t>
      </w:r>
      <w:r w:rsidRPr="001D601F">
        <w:rPr>
          <w:rFonts w:ascii="Courier New" w:hAnsi="Courier New" w:cs="Courier New"/>
          <w:lang w:val="en-GB"/>
        </w:rPr>
        <w:t>)</w:t>
      </w:r>
    </w:p>
    <w:p w:rsidR="001D601F" w:rsidRPr="001D601F" w:rsidRDefault="001D601F" w:rsidP="00826BBA">
      <w:pPr>
        <w:spacing w:line="360" w:lineRule="auto"/>
        <w:rPr>
          <w:rFonts w:ascii="Courier New" w:hAnsi="Courier New" w:cs="Courier New"/>
        </w:rPr>
      </w:pPr>
    </w:p>
    <w:p w:rsidR="001D601F" w:rsidRPr="001D601F" w:rsidRDefault="001D601F" w:rsidP="00826BBA">
      <w:pPr>
        <w:spacing w:line="360" w:lineRule="auto"/>
        <w:rPr>
          <w:rFonts w:ascii="Courier New" w:hAnsi="Courier New" w:cs="Courier New"/>
          <w:lang w:val="en-GB"/>
        </w:rPr>
      </w:pPr>
      <w:r w:rsidRPr="001D601F">
        <w:rPr>
          <w:rFonts w:ascii="Courier New" w:hAnsi="Courier New" w:cs="Courier New"/>
          <w:lang w:val="en-GB"/>
        </w:rPr>
        <w:t>Fligner-Killeen test of homogeneity of variances</w:t>
      </w:r>
    </w:p>
    <w:p w:rsidR="001D601F" w:rsidRPr="001D601F" w:rsidRDefault="001D601F" w:rsidP="00160B88">
      <w:pPr>
        <w:spacing w:line="276" w:lineRule="auto"/>
        <w:rPr>
          <w:rFonts w:ascii="Courier New" w:hAnsi="Courier New" w:cs="Courier New"/>
          <w:lang w:val="en-GB"/>
        </w:rPr>
      </w:pPr>
    </w:p>
    <w:p w:rsidR="001D601F" w:rsidRPr="001D601F" w:rsidRDefault="001D601F" w:rsidP="00826BBA">
      <w:pPr>
        <w:spacing w:line="360" w:lineRule="auto"/>
        <w:rPr>
          <w:rFonts w:ascii="Courier New" w:hAnsi="Courier New" w:cs="Courier New"/>
          <w:sz w:val="22"/>
          <w:szCs w:val="22"/>
          <w:lang w:val="en-GB"/>
        </w:rPr>
      </w:pPr>
      <w:r w:rsidRPr="001D601F">
        <w:rPr>
          <w:rFonts w:ascii="Courier New" w:hAnsi="Courier New" w:cs="Courier New"/>
          <w:sz w:val="22"/>
          <w:szCs w:val="22"/>
          <w:lang w:val="en-GB"/>
        </w:rPr>
        <w:t xml:space="preserve">data:  </w:t>
      </w:r>
      <w:r w:rsidR="00034E1E">
        <w:rPr>
          <w:rFonts w:ascii="Courier New" w:hAnsi="Courier New" w:cs="Courier New"/>
          <w:sz w:val="22"/>
          <w:szCs w:val="22"/>
          <w:lang w:val="en-GB"/>
        </w:rPr>
        <w:t>results</w:t>
      </w:r>
      <w:r w:rsidRPr="001D601F">
        <w:rPr>
          <w:rFonts w:ascii="Courier New" w:hAnsi="Courier New" w:cs="Courier New"/>
          <w:sz w:val="22"/>
          <w:szCs w:val="22"/>
          <w:lang w:val="en-GB"/>
        </w:rPr>
        <w:t xml:space="preserve">$y by </w:t>
      </w:r>
      <w:r w:rsidR="00034E1E">
        <w:rPr>
          <w:rFonts w:ascii="Courier New" w:hAnsi="Courier New" w:cs="Courier New"/>
          <w:sz w:val="22"/>
          <w:szCs w:val="22"/>
          <w:lang w:val="en-GB"/>
        </w:rPr>
        <w:t>results</w:t>
      </w:r>
      <w:r w:rsidRPr="001D601F">
        <w:rPr>
          <w:rFonts w:ascii="Courier New" w:hAnsi="Courier New" w:cs="Courier New"/>
          <w:sz w:val="22"/>
          <w:szCs w:val="22"/>
          <w:lang w:val="en-GB"/>
        </w:rPr>
        <w:t>$</w:t>
      </w:r>
      <w:r w:rsidR="00034E1E">
        <w:rPr>
          <w:rFonts w:ascii="Courier New" w:hAnsi="Courier New" w:cs="Courier New"/>
          <w:sz w:val="22"/>
          <w:szCs w:val="22"/>
          <w:lang w:val="en-GB"/>
        </w:rPr>
        <w:t>Soil</w:t>
      </w:r>
      <w:r w:rsidRPr="001D601F">
        <w:rPr>
          <w:rFonts w:ascii="Courier New" w:hAnsi="Courier New" w:cs="Courier New"/>
          <w:sz w:val="22"/>
          <w:szCs w:val="22"/>
          <w:lang w:val="en-GB"/>
        </w:rPr>
        <w:t xml:space="preserve"> </w:t>
      </w:r>
    </w:p>
    <w:p w:rsidR="001D601F" w:rsidRPr="001D601F" w:rsidRDefault="001D601F" w:rsidP="00826BBA">
      <w:pPr>
        <w:spacing w:line="360" w:lineRule="auto"/>
        <w:rPr>
          <w:rFonts w:ascii="Courier New" w:hAnsi="Courier New" w:cs="Courier New"/>
          <w:sz w:val="22"/>
          <w:szCs w:val="22"/>
          <w:lang w:val="en-GB"/>
        </w:rPr>
      </w:pPr>
      <w:r w:rsidRPr="001D601F">
        <w:rPr>
          <w:rFonts w:ascii="Courier New" w:hAnsi="Courier New" w:cs="Courier New"/>
          <w:sz w:val="22"/>
          <w:szCs w:val="22"/>
          <w:lang w:val="en-GB"/>
        </w:rPr>
        <w:t>Fligner-Killeen:med chi-squared = 0.3651, df = 2, p-</w:t>
      </w:r>
      <w:r>
        <w:rPr>
          <w:rFonts w:ascii="Courier New" w:hAnsi="Courier New" w:cs="Courier New"/>
          <w:sz w:val="22"/>
          <w:szCs w:val="22"/>
          <w:lang w:val="en-GB"/>
        </w:rPr>
        <w:t>value =</w:t>
      </w:r>
      <w:r w:rsidRPr="001D601F">
        <w:rPr>
          <w:rFonts w:ascii="Courier New" w:hAnsi="Courier New" w:cs="Courier New"/>
          <w:sz w:val="22"/>
          <w:szCs w:val="22"/>
          <w:lang w:val="en-GB"/>
        </w:rPr>
        <w:t>0.8332</w:t>
      </w:r>
    </w:p>
    <w:p w:rsidR="001939F4" w:rsidRDefault="001939F4" w:rsidP="00826BBA">
      <w:pPr>
        <w:spacing w:line="360" w:lineRule="auto"/>
        <w:rPr>
          <w:rFonts w:ascii="Courier New" w:hAnsi="Courier New" w:cs="Courier New"/>
        </w:rPr>
      </w:pPr>
    </w:p>
    <w:p w:rsidR="00007D66" w:rsidRDefault="00007D66" w:rsidP="00826BBA">
      <w:pPr>
        <w:spacing w:line="360" w:lineRule="auto"/>
      </w:pPr>
      <w:r>
        <w:t>Here the p-value is 0.</w:t>
      </w:r>
      <w:r w:rsidR="000F04E6">
        <w:t xml:space="preserve">8332 so we </w:t>
      </w:r>
      <w:r w:rsidR="0055409C">
        <w:t>fail to reject</w:t>
      </w:r>
      <w:r w:rsidR="000F04E6">
        <w:t xml:space="preserve"> the null hypothesis and conclude that the variances are not significa</w:t>
      </w:r>
      <w:r w:rsidR="004D668A">
        <w:t xml:space="preserve">ntly different from one another and we may apply the ANOVA. We can check </w:t>
      </w:r>
      <w:r w:rsidR="001C7EA8">
        <w:t>the rest of the assumptions</w:t>
      </w:r>
      <w:r w:rsidR="004D668A">
        <w:t xml:space="preserve"> after we have carried out the ANOVA.</w:t>
      </w:r>
    </w:p>
    <w:p w:rsidR="004D668A" w:rsidRDefault="004D668A" w:rsidP="00826BBA">
      <w:pPr>
        <w:spacing w:line="360" w:lineRule="auto"/>
      </w:pPr>
    </w:p>
    <w:p w:rsidR="004D668A" w:rsidRPr="00814703" w:rsidRDefault="004D668A" w:rsidP="00826BBA">
      <w:pPr>
        <w:spacing w:line="360" w:lineRule="auto"/>
        <w:rPr>
          <w:sz w:val="32"/>
          <w:szCs w:val="32"/>
        </w:rPr>
      </w:pPr>
      <w:r w:rsidRPr="003566A9">
        <w:rPr>
          <w:sz w:val="32"/>
          <w:szCs w:val="32"/>
        </w:rPr>
        <w:t>The ANOVA model</w:t>
      </w:r>
    </w:p>
    <w:p w:rsidR="004D668A" w:rsidRDefault="004D668A" w:rsidP="00826BBA">
      <w:pPr>
        <w:spacing w:line="360" w:lineRule="auto"/>
      </w:pPr>
      <w:r>
        <w:t>In R the one way ANOVA model is specified by:</w:t>
      </w:r>
    </w:p>
    <w:p w:rsidR="004D668A" w:rsidRPr="00C25771" w:rsidRDefault="004D668A" w:rsidP="00826BBA">
      <w:pPr>
        <w:spacing w:line="360" w:lineRule="auto"/>
        <w:rPr>
          <w:sz w:val="16"/>
          <w:szCs w:val="16"/>
        </w:rPr>
      </w:pPr>
    </w:p>
    <w:p w:rsidR="004D668A" w:rsidRPr="004D668A" w:rsidRDefault="004D668A" w:rsidP="00826BBA">
      <w:pPr>
        <w:spacing w:line="360" w:lineRule="auto"/>
        <w:rPr>
          <w:rFonts w:ascii="Courier New" w:hAnsi="Courier New" w:cs="Courier New"/>
        </w:rPr>
      </w:pPr>
      <w:r w:rsidRPr="004D668A">
        <w:rPr>
          <w:rFonts w:ascii="Courier New" w:hAnsi="Courier New" w:cs="Courier New"/>
        </w:rPr>
        <w:t>aov(y~x)</w:t>
      </w:r>
    </w:p>
    <w:p w:rsidR="004D668A" w:rsidRPr="00C25771" w:rsidRDefault="004D668A" w:rsidP="00803DD3">
      <w:pPr>
        <w:rPr>
          <w:sz w:val="16"/>
          <w:szCs w:val="16"/>
        </w:rPr>
      </w:pPr>
    </w:p>
    <w:p w:rsidR="004D668A" w:rsidRDefault="004D668A" w:rsidP="00826BBA">
      <w:pPr>
        <w:spacing w:line="360" w:lineRule="auto"/>
      </w:pPr>
      <w:r>
        <w:t xml:space="preserve">where </w:t>
      </w:r>
      <w:r w:rsidRPr="00803DD3">
        <w:rPr>
          <w:rFonts w:ascii="Courier New" w:hAnsi="Courier New" w:cs="Courier New"/>
        </w:rPr>
        <w:t>y</w:t>
      </w:r>
      <w:r>
        <w:t xml:space="preserve"> is the response variable and </w:t>
      </w:r>
      <w:r w:rsidRPr="00803DD3">
        <w:rPr>
          <w:rFonts w:ascii="Courier New" w:hAnsi="Courier New" w:cs="Courier New"/>
        </w:rPr>
        <w:t>x</w:t>
      </w:r>
      <w:r>
        <w:t xml:space="preserve"> is the explanatory variable.</w:t>
      </w:r>
    </w:p>
    <w:p w:rsidR="004D668A" w:rsidRDefault="004D668A" w:rsidP="00826BBA">
      <w:pPr>
        <w:spacing w:line="360" w:lineRule="auto"/>
      </w:pPr>
      <w:r>
        <w:lastRenderedPageBreak/>
        <w:t>It is good practice to assign the model a name so that it can be called on again with ease e.g.</w:t>
      </w:r>
    </w:p>
    <w:p w:rsidR="004D668A" w:rsidRPr="00C25771" w:rsidRDefault="004D668A" w:rsidP="00803DD3">
      <w:pPr>
        <w:rPr>
          <w:sz w:val="16"/>
          <w:szCs w:val="16"/>
        </w:rPr>
      </w:pPr>
    </w:p>
    <w:p w:rsidR="004D668A" w:rsidRPr="004D668A" w:rsidRDefault="00B81274" w:rsidP="00826BBA">
      <w:pPr>
        <w:spacing w:line="360" w:lineRule="auto"/>
        <w:rPr>
          <w:rFonts w:ascii="Courier New" w:hAnsi="Courier New" w:cs="Courier New"/>
        </w:rPr>
      </w:pPr>
      <w:r>
        <w:rPr>
          <w:rFonts w:ascii="Courier New" w:hAnsi="Courier New" w:cs="Courier New"/>
        </w:rPr>
        <w:t>model_treat</w:t>
      </w:r>
      <w:r w:rsidR="004D668A" w:rsidRPr="004D668A">
        <w:rPr>
          <w:rFonts w:ascii="Courier New" w:hAnsi="Courier New" w:cs="Courier New"/>
        </w:rPr>
        <w:t>&lt;- aov(</w:t>
      </w:r>
      <w:r w:rsidR="00034E1E">
        <w:rPr>
          <w:rFonts w:ascii="Courier New" w:hAnsi="Courier New" w:cs="Courier New"/>
        </w:rPr>
        <w:t>results</w:t>
      </w:r>
      <w:r w:rsidR="004D668A" w:rsidRPr="004D668A">
        <w:rPr>
          <w:rFonts w:ascii="Courier New" w:hAnsi="Courier New" w:cs="Courier New"/>
        </w:rPr>
        <w:t>$</w:t>
      </w:r>
      <w:r w:rsidR="00034E1E">
        <w:rPr>
          <w:rFonts w:ascii="Courier New" w:hAnsi="Courier New" w:cs="Courier New"/>
        </w:rPr>
        <w:t>Yield</w:t>
      </w:r>
      <w:r w:rsidR="004D668A" w:rsidRPr="004D668A">
        <w:rPr>
          <w:rFonts w:ascii="Courier New" w:hAnsi="Courier New" w:cs="Courier New"/>
        </w:rPr>
        <w:t>~</w:t>
      </w:r>
      <w:r w:rsidR="00034E1E">
        <w:rPr>
          <w:rFonts w:ascii="Courier New" w:hAnsi="Courier New" w:cs="Courier New"/>
        </w:rPr>
        <w:t>results</w:t>
      </w:r>
      <w:r w:rsidR="004D668A" w:rsidRPr="004D668A">
        <w:rPr>
          <w:rFonts w:ascii="Courier New" w:hAnsi="Courier New" w:cs="Courier New"/>
        </w:rPr>
        <w:t>$</w:t>
      </w:r>
      <w:r w:rsidR="00034E1E">
        <w:rPr>
          <w:rFonts w:ascii="Courier New" w:hAnsi="Courier New" w:cs="Courier New"/>
        </w:rPr>
        <w:t>Soil</w:t>
      </w:r>
      <w:r w:rsidR="004D668A" w:rsidRPr="004D668A">
        <w:rPr>
          <w:rFonts w:ascii="Courier New" w:hAnsi="Courier New" w:cs="Courier New"/>
        </w:rPr>
        <w:t xml:space="preserve">) </w:t>
      </w:r>
    </w:p>
    <w:p w:rsidR="004D668A" w:rsidRPr="004D668A" w:rsidRDefault="004D668A" w:rsidP="00826BBA">
      <w:pPr>
        <w:spacing w:line="360" w:lineRule="auto"/>
        <w:rPr>
          <w:rFonts w:ascii="Courier New" w:hAnsi="Courier New" w:cs="Courier New"/>
        </w:rPr>
      </w:pPr>
      <w:r>
        <w:rPr>
          <w:rFonts w:ascii="Courier New" w:hAnsi="Courier New" w:cs="Courier New"/>
        </w:rPr>
        <w:t>summary(m</w:t>
      </w:r>
      <w:r w:rsidR="008F4C80">
        <w:rPr>
          <w:rFonts w:ascii="Courier New" w:hAnsi="Courier New" w:cs="Courier New"/>
        </w:rPr>
        <w:t>odel</w:t>
      </w:r>
      <w:r w:rsidR="00B81274">
        <w:rPr>
          <w:rFonts w:ascii="Courier New" w:hAnsi="Courier New" w:cs="Courier New"/>
        </w:rPr>
        <w:t>_treat</w:t>
      </w:r>
      <w:r>
        <w:rPr>
          <w:rFonts w:ascii="Courier New" w:hAnsi="Courier New" w:cs="Courier New"/>
        </w:rPr>
        <w:t>)</w:t>
      </w:r>
    </w:p>
    <w:p w:rsidR="004D668A" w:rsidRPr="00C25771" w:rsidRDefault="004D668A" w:rsidP="00826BBA">
      <w:pPr>
        <w:spacing w:line="360" w:lineRule="auto"/>
        <w:rPr>
          <w:sz w:val="16"/>
          <w:szCs w:val="16"/>
        </w:rPr>
      </w:pPr>
    </w:p>
    <w:p w:rsidR="008F4C80" w:rsidRPr="008F4C80" w:rsidRDefault="008F4C80" w:rsidP="00826BBA">
      <w:pPr>
        <w:spacing w:line="360" w:lineRule="auto"/>
        <w:rPr>
          <w:rFonts w:ascii="Courier New" w:hAnsi="Courier New" w:cs="Courier New"/>
          <w:lang w:val="en-GB"/>
        </w:rPr>
      </w:pPr>
      <w:r w:rsidRPr="008F4C80">
        <w:rPr>
          <w:rFonts w:ascii="Courier New" w:hAnsi="Courier New" w:cs="Courier New"/>
          <w:lang w:val="en-GB"/>
        </w:rPr>
        <w:t xml:space="preserve">  </w:t>
      </w:r>
      <w:r>
        <w:rPr>
          <w:rFonts w:ascii="Courier New" w:hAnsi="Courier New" w:cs="Courier New"/>
          <w:lang w:val="en-GB"/>
        </w:rPr>
        <w:t xml:space="preserve">           </w:t>
      </w:r>
      <w:r w:rsidR="00803DD3">
        <w:rPr>
          <w:rFonts w:ascii="Courier New" w:hAnsi="Courier New" w:cs="Courier New"/>
          <w:lang w:val="en-GB"/>
        </w:rPr>
        <w:t xml:space="preserve"> </w:t>
      </w:r>
      <w:r w:rsidRPr="008F4C80">
        <w:rPr>
          <w:rFonts w:ascii="Courier New" w:hAnsi="Courier New" w:cs="Courier New"/>
          <w:lang w:val="en-GB"/>
        </w:rPr>
        <w:t xml:space="preserve">Df </w:t>
      </w:r>
      <w:r>
        <w:rPr>
          <w:rFonts w:ascii="Courier New" w:hAnsi="Courier New" w:cs="Courier New"/>
          <w:lang w:val="en-GB"/>
        </w:rPr>
        <w:t xml:space="preserve">  Sum </w:t>
      </w:r>
      <w:r w:rsidRPr="008F4C80">
        <w:rPr>
          <w:rFonts w:ascii="Courier New" w:hAnsi="Courier New" w:cs="Courier New"/>
          <w:lang w:val="en-GB"/>
        </w:rPr>
        <w:t xml:space="preserve">Sq </w:t>
      </w:r>
      <w:r>
        <w:rPr>
          <w:rFonts w:ascii="Courier New" w:hAnsi="Courier New" w:cs="Courier New"/>
          <w:lang w:val="en-GB"/>
        </w:rPr>
        <w:t xml:space="preserve">  </w:t>
      </w:r>
      <w:r w:rsidRPr="008F4C80">
        <w:rPr>
          <w:rFonts w:ascii="Courier New" w:hAnsi="Courier New" w:cs="Courier New"/>
          <w:lang w:val="en-GB"/>
        </w:rPr>
        <w:t xml:space="preserve">Mean Sq </w:t>
      </w:r>
      <w:r>
        <w:rPr>
          <w:rFonts w:ascii="Courier New" w:hAnsi="Courier New" w:cs="Courier New"/>
          <w:lang w:val="en-GB"/>
        </w:rPr>
        <w:t xml:space="preserve">  </w:t>
      </w:r>
      <w:r w:rsidRPr="008F4C80">
        <w:rPr>
          <w:rFonts w:ascii="Courier New" w:hAnsi="Courier New" w:cs="Courier New"/>
          <w:lang w:val="en-GB"/>
        </w:rPr>
        <w:t xml:space="preserve">F value </w:t>
      </w:r>
      <w:r>
        <w:rPr>
          <w:rFonts w:ascii="Courier New" w:hAnsi="Courier New" w:cs="Courier New"/>
          <w:lang w:val="en-GB"/>
        </w:rPr>
        <w:t xml:space="preserve"> </w:t>
      </w:r>
      <w:r w:rsidR="00803DD3">
        <w:rPr>
          <w:rFonts w:ascii="Courier New" w:hAnsi="Courier New" w:cs="Courier New"/>
          <w:lang w:val="en-GB"/>
        </w:rPr>
        <w:t xml:space="preserve">  </w:t>
      </w:r>
      <w:r>
        <w:rPr>
          <w:rFonts w:ascii="Courier New" w:hAnsi="Courier New" w:cs="Courier New"/>
          <w:lang w:val="en-GB"/>
        </w:rPr>
        <w:t xml:space="preserve"> </w:t>
      </w:r>
      <w:r w:rsidRPr="008F4C80">
        <w:rPr>
          <w:rFonts w:ascii="Courier New" w:hAnsi="Courier New" w:cs="Courier New"/>
          <w:lang w:val="en-GB"/>
        </w:rPr>
        <w:t xml:space="preserve">Pr(&gt;F)  </w:t>
      </w:r>
    </w:p>
    <w:p w:rsidR="008F4C80" w:rsidRPr="008F4C80" w:rsidRDefault="00034E1E" w:rsidP="00826BBA">
      <w:pPr>
        <w:spacing w:line="360" w:lineRule="auto"/>
        <w:rPr>
          <w:rFonts w:ascii="Courier New" w:hAnsi="Courier New" w:cs="Courier New"/>
          <w:lang w:val="en-GB"/>
        </w:rPr>
      </w:pPr>
      <w:r>
        <w:rPr>
          <w:rFonts w:ascii="Courier New" w:hAnsi="Courier New" w:cs="Courier New"/>
          <w:lang w:val="en-GB"/>
        </w:rPr>
        <w:t>results</w:t>
      </w:r>
      <w:r w:rsidR="008F4C80" w:rsidRPr="008F4C80">
        <w:rPr>
          <w:rFonts w:ascii="Courier New" w:hAnsi="Courier New" w:cs="Courier New"/>
          <w:lang w:val="en-GB"/>
        </w:rPr>
        <w:t>$</w:t>
      </w:r>
      <w:r>
        <w:rPr>
          <w:rFonts w:ascii="Courier New" w:hAnsi="Courier New" w:cs="Courier New"/>
          <w:lang w:val="en-GB"/>
        </w:rPr>
        <w:t>Soil</w:t>
      </w:r>
      <w:r w:rsidR="008F4C80" w:rsidRPr="008F4C80">
        <w:rPr>
          <w:rFonts w:ascii="Courier New" w:hAnsi="Courier New" w:cs="Courier New"/>
          <w:lang w:val="en-GB"/>
        </w:rPr>
        <w:t xml:space="preserve">   2  </w:t>
      </w:r>
      <w:r w:rsidR="008F4C80">
        <w:rPr>
          <w:rFonts w:ascii="Courier New" w:hAnsi="Courier New" w:cs="Courier New"/>
          <w:lang w:val="en-GB"/>
        </w:rPr>
        <w:t xml:space="preserve"> </w:t>
      </w:r>
      <w:r w:rsidR="008F4C80" w:rsidRPr="008F4C80">
        <w:rPr>
          <w:rFonts w:ascii="Courier New" w:hAnsi="Courier New" w:cs="Courier New"/>
          <w:lang w:val="en-GB"/>
        </w:rPr>
        <w:t xml:space="preserve"> 99.2  </w:t>
      </w:r>
      <w:r w:rsidR="008F4C80">
        <w:rPr>
          <w:rFonts w:ascii="Courier New" w:hAnsi="Courier New" w:cs="Courier New"/>
          <w:lang w:val="en-GB"/>
        </w:rPr>
        <w:t xml:space="preserve">  </w:t>
      </w:r>
      <w:r w:rsidR="008F4C80" w:rsidRPr="008F4C80">
        <w:rPr>
          <w:rFonts w:ascii="Courier New" w:hAnsi="Courier New" w:cs="Courier New"/>
          <w:lang w:val="en-GB"/>
        </w:rPr>
        <w:t xml:space="preserve"> 49.60   </w:t>
      </w:r>
      <w:r w:rsidR="008F4C80">
        <w:rPr>
          <w:rFonts w:ascii="Courier New" w:hAnsi="Courier New" w:cs="Courier New"/>
          <w:lang w:val="en-GB"/>
        </w:rPr>
        <w:t xml:space="preserve"> </w:t>
      </w:r>
      <w:r w:rsidR="00803DD3">
        <w:rPr>
          <w:rFonts w:ascii="Courier New" w:hAnsi="Courier New" w:cs="Courier New"/>
          <w:lang w:val="en-GB"/>
        </w:rPr>
        <w:t xml:space="preserve">  </w:t>
      </w:r>
      <w:r w:rsidR="008F4C80" w:rsidRPr="008F4C80">
        <w:rPr>
          <w:rFonts w:ascii="Courier New" w:hAnsi="Courier New" w:cs="Courier New"/>
          <w:lang w:val="en-GB"/>
        </w:rPr>
        <w:t xml:space="preserve">4.245  </w:t>
      </w:r>
      <w:r w:rsidR="008F4C80">
        <w:rPr>
          <w:rFonts w:ascii="Courier New" w:hAnsi="Courier New" w:cs="Courier New"/>
          <w:lang w:val="en-GB"/>
        </w:rPr>
        <w:t xml:space="preserve">   </w:t>
      </w:r>
      <w:r w:rsidR="008F4C80" w:rsidRPr="008F4C80">
        <w:rPr>
          <w:rFonts w:ascii="Courier New" w:hAnsi="Courier New" w:cs="Courier New"/>
          <w:lang w:val="en-GB"/>
        </w:rPr>
        <w:t>0.025 *</w:t>
      </w:r>
    </w:p>
    <w:p w:rsidR="008F4C80" w:rsidRPr="008F4C80" w:rsidRDefault="008F4C80" w:rsidP="00826BBA">
      <w:pPr>
        <w:spacing w:line="360" w:lineRule="auto"/>
        <w:rPr>
          <w:rFonts w:ascii="Courier New" w:hAnsi="Courier New" w:cs="Courier New"/>
          <w:lang w:val="en-GB"/>
        </w:rPr>
      </w:pPr>
      <w:r w:rsidRPr="008F4C80">
        <w:rPr>
          <w:rFonts w:ascii="Courier New" w:hAnsi="Courier New" w:cs="Courier New"/>
          <w:lang w:val="en-GB"/>
        </w:rPr>
        <w:t xml:space="preserve">Residuals   </w:t>
      </w:r>
      <w:r>
        <w:rPr>
          <w:rFonts w:ascii="Courier New" w:hAnsi="Courier New" w:cs="Courier New"/>
          <w:lang w:val="en-GB"/>
        </w:rPr>
        <w:t xml:space="preserve"> </w:t>
      </w:r>
      <w:r w:rsidR="00803DD3">
        <w:rPr>
          <w:rFonts w:ascii="Courier New" w:hAnsi="Courier New" w:cs="Courier New"/>
          <w:lang w:val="en-GB"/>
        </w:rPr>
        <w:t xml:space="preserve"> </w:t>
      </w:r>
      <w:r w:rsidRPr="008F4C80">
        <w:rPr>
          <w:rFonts w:ascii="Courier New" w:hAnsi="Courier New" w:cs="Courier New"/>
          <w:lang w:val="en-GB"/>
        </w:rPr>
        <w:t xml:space="preserve">27  </w:t>
      </w:r>
      <w:r>
        <w:rPr>
          <w:rFonts w:ascii="Courier New" w:hAnsi="Courier New" w:cs="Courier New"/>
          <w:lang w:val="en-GB"/>
        </w:rPr>
        <w:t xml:space="preserve"> </w:t>
      </w:r>
      <w:r w:rsidRPr="008F4C80">
        <w:rPr>
          <w:rFonts w:ascii="Courier New" w:hAnsi="Courier New" w:cs="Courier New"/>
          <w:lang w:val="en-GB"/>
        </w:rPr>
        <w:t xml:space="preserve">315.5   </w:t>
      </w:r>
      <w:r>
        <w:rPr>
          <w:rFonts w:ascii="Courier New" w:hAnsi="Courier New" w:cs="Courier New"/>
          <w:lang w:val="en-GB"/>
        </w:rPr>
        <w:t xml:space="preserve">  </w:t>
      </w:r>
      <w:r w:rsidRPr="008F4C80">
        <w:rPr>
          <w:rFonts w:ascii="Courier New" w:hAnsi="Courier New" w:cs="Courier New"/>
          <w:lang w:val="en-GB"/>
        </w:rPr>
        <w:t xml:space="preserve">11.69                 </w:t>
      </w:r>
    </w:p>
    <w:p w:rsidR="008F4C80" w:rsidRPr="008F4C80" w:rsidRDefault="008F4C80" w:rsidP="00826BBA">
      <w:pPr>
        <w:spacing w:line="360" w:lineRule="auto"/>
        <w:rPr>
          <w:rFonts w:ascii="Courier New" w:hAnsi="Courier New" w:cs="Courier New"/>
          <w:lang w:val="en-GB"/>
        </w:rPr>
      </w:pPr>
      <w:r w:rsidRPr="008F4C80">
        <w:rPr>
          <w:rFonts w:ascii="Courier New" w:hAnsi="Courier New" w:cs="Courier New"/>
          <w:lang w:val="en-GB"/>
        </w:rPr>
        <w:t>---</w:t>
      </w:r>
    </w:p>
    <w:p w:rsidR="00EB2C51" w:rsidRDefault="008F4C80" w:rsidP="00826BBA">
      <w:pPr>
        <w:spacing w:line="360" w:lineRule="auto"/>
        <w:rPr>
          <w:rFonts w:ascii="Courier New" w:hAnsi="Courier New" w:cs="Courier New"/>
          <w:lang w:val="en-GB"/>
        </w:rPr>
      </w:pPr>
      <w:r w:rsidRPr="008F4C80">
        <w:rPr>
          <w:rFonts w:ascii="Courier New" w:hAnsi="Courier New" w:cs="Courier New"/>
          <w:lang w:val="en-GB"/>
        </w:rPr>
        <w:t>Signif. codes:  0 ‘***’ 0.0</w:t>
      </w:r>
      <w:r>
        <w:rPr>
          <w:rFonts w:ascii="Courier New" w:hAnsi="Courier New" w:cs="Courier New"/>
          <w:lang w:val="en-GB"/>
        </w:rPr>
        <w:t xml:space="preserve">01 ‘**’ 0.01 ‘*’ 0.05 ‘.’ 0.1 </w:t>
      </w:r>
    </w:p>
    <w:p w:rsidR="00EB2C51" w:rsidRPr="008F4C80" w:rsidRDefault="00EB2C51" w:rsidP="00826BBA">
      <w:pPr>
        <w:spacing w:line="360" w:lineRule="auto"/>
        <w:rPr>
          <w:rFonts w:ascii="Courier New" w:hAnsi="Courier New" w:cs="Courier New"/>
          <w:lang w:val="en-GB"/>
        </w:rPr>
      </w:pPr>
    </w:p>
    <w:p w:rsidR="008F4C80" w:rsidRDefault="008C1188" w:rsidP="00826BBA">
      <w:pPr>
        <w:spacing w:line="360" w:lineRule="auto"/>
      </w:pPr>
      <w:r>
        <w:t xml:space="preserve">We see the values that we calculated in Excel. The errors are referred to as </w:t>
      </w:r>
      <w:r w:rsidRPr="008C1188">
        <w:rPr>
          <w:rFonts w:ascii="Courier New" w:hAnsi="Courier New" w:cs="Courier New"/>
        </w:rPr>
        <w:t>Residuals</w:t>
      </w:r>
      <w:r>
        <w:rPr>
          <w:rFonts w:ascii="Courier New" w:hAnsi="Courier New" w:cs="Courier New"/>
        </w:rPr>
        <w:t xml:space="preserve">. </w:t>
      </w:r>
      <w:r w:rsidR="00AD6003">
        <w:t xml:space="preserve">In the last column, instead of a critical F Value we have a </w:t>
      </w:r>
      <w:r w:rsidR="00AD6003" w:rsidRPr="00AD6003">
        <w:rPr>
          <w:b/>
        </w:rPr>
        <w:t>p-value</w:t>
      </w:r>
      <w:r w:rsidR="00AD6003">
        <w:t xml:space="preserve"> which tells us that the probability of obtaining the F value of 4.245 </w:t>
      </w:r>
      <w:r w:rsidR="00E00010">
        <w:t xml:space="preserve">or more </w:t>
      </w:r>
      <w:r w:rsidR="00AD6003">
        <w:t>if the null hypothesis is true (i.e. the probability of making a type I error) is 0.025 or a 1 in 40 chance.</w:t>
      </w:r>
      <w:r w:rsidR="00352421">
        <w:t xml:space="preserve"> The asterisk indicates that the difference between the soil means is significant at the 5% level but not at the 1% level. Note that R does not print the SST or the associated degrees of freedom.</w:t>
      </w:r>
    </w:p>
    <w:p w:rsidR="00352421" w:rsidRDefault="00352421" w:rsidP="00160B88"/>
    <w:p w:rsidR="00AA35EA" w:rsidRDefault="007320A3" w:rsidP="00826BBA">
      <w:pPr>
        <w:spacing w:line="360" w:lineRule="auto"/>
      </w:pPr>
      <w:r w:rsidRPr="007320A3">
        <w:t xml:space="preserve">We can obtain estimates for the </w:t>
      </w:r>
      <w:r>
        <w:t xml:space="preserve">ANOVA model using the </w:t>
      </w:r>
      <w:r w:rsidRPr="007320A3">
        <w:rPr>
          <w:rFonts w:ascii="Courier New" w:hAnsi="Courier New" w:cs="Courier New"/>
        </w:rPr>
        <w:t>summary.lm()</w:t>
      </w:r>
      <w:r>
        <w:t xml:space="preserve"> command. The default command will output </w:t>
      </w:r>
      <w:r w:rsidRPr="007320A3">
        <w:rPr>
          <w:i/>
        </w:rPr>
        <w:t>treatment</w:t>
      </w:r>
      <w:r>
        <w:t xml:space="preserve"> </w:t>
      </w:r>
      <w:r w:rsidRPr="00B81274">
        <w:rPr>
          <w:i/>
        </w:rPr>
        <w:t>contrasts</w:t>
      </w:r>
      <w:r>
        <w:t xml:space="preserve"> that compare each treatment to a baseline:</w:t>
      </w:r>
    </w:p>
    <w:p w:rsidR="007320A3" w:rsidRPr="007320A3" w:rsidRDefault="007320A3" w:rsidP="007320A3">
      <w:pPr>
        <w:rPr>
          <w:rFonts w:ascii="Courier New" w:hAnsi="Courier New" w:cs="Courier New"/>
          <w:sz w:val="22"/>
          <w:szCs w:val="22"/>
        </w:rPr>
      </w:pPr>
    </w:p>
    <w:p w:rsidR="007320A3"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Coefficients:</w:t>
      </w:r>
    </w:p>
    <w:p w:rsidR="007320A3"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 xml:space="preserve">                 Estimate Std. Error t value Pr(&gt;|t|)    </w:t>
      </w:r>
    </w:p>
    <w:p w:rsidR="007320A3"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(Intercept)        11.500      1.081  10.638  3.7e-11 ***</w:t>
      </w:r>
    </w:p>
    <w:p w:rsidR="007320A3"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 xml:space="preserve">results$SoilLoam    2.800      1.529   1.832   0.0781 .  </w:t>
      </w:r>
    </w:p>
    <w:p w:rsidR="007320A3"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 xml:space="preserve">results$SoilSand   -1.600      1.529  -1.047   0.3046    </w:t>
      </w:r>
    </w:p>
    <w:p w:rsidR="007320A3"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w:t>
      </w:r>
    </w:p>
    <w:p w:rsidR="007320A3"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Signif. codes:  0 ‘***’ 0.001 ‘**’ 0.01 ‘*’ 0.05 ‘.’ 0.1 ‘ ’ 1</w:t>
      </w:r>
    </w:p>
    <w:p w:rsidR="007320A3" w:rsidRPr="007320A3" w:rsidRDefault="007320A3" w:rsidP="007320A3">
      <w:pPr>
        <w:spacing w:line="360" w:lineRule="auto"/>
        <w:rPr>
          <w:rFonts w:ascii="Courier New" w:hAnsi="Courier New" w:cs="Courier New"/>
          <w:sz w:val="22"/>
          <w:szCs w:val="22"/>
        </w:rPr>
      </w:pPr>
    </w:p>
    <w:p w:rsidR="007320A3"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Residual standard error: 3.418 on 27 degrees of freedom</w:t>
      </w:r>
    </w:p>
    <w:p w:rsidR="007320A3"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Multiple R-squared:  0.2392,</w:t>
      </w:r>
      <w:r w:rsidRPr="007320A3">
        <w:rPr>
          <w:rFonts w:ascii="Courier New" w:hAnsi="Courier New" w:cs="Courier New"/>
          <w:sz w:val="22"/>
          <w:szCs w:val="22"/>
        </w:rPr>
        <w:tab/>
        <w:t xml:space="preserve">Adjusted R-squared:  0.1829 </w:t>
      </w:r>
    </w:p>
    <w:p w:rsidR="00AA35EA" w:rsidRPr="007320A3" w:rsidRDefault="007320A3" w:rsidP="007320A3">
      <w:pPr>
        <w:spacing w:line="360" w:lineRule="auto"/>
        <w:rPr>
          <w:rFonts w:ascii="Courier New" w:hAnsi="Courier New" w:cs="Courier New"/>
          <w:sz w:val="22"/>
          <w:szCs w:val="22"/>
        </w:rPr>
      </w:pPr>
      <w:r w:rsidRPr="007320A3">
        <w:rPr>
          <w:rFonts w:ascii="Courier New" w:hAnsi="Courier New" w:cs="Courier New"/>
          <w:sz w:val="22"/>
          <w:szCs w:val="22"/>
        </w:rPr>
        <w:t>F-statistic: 4.245 on 2 and 27 DF,  p-value: 0.02495</w:t>
      </w:r>
    </w:p>
    <w:p w:rsidR="00AA35EA" w:rsidRPr="00533670" w:rsidRDefault="00AA35EA" w:rsidP="00862E03"/>
    <w:p w:rsidR="00533670" w:rsidRDefault="00533670" w:rsidP="00826BBA">
      <w:pPr>
        <w:spacing w:line="360" w:lineRule="auto"/>
      </w:pPr>
      <w:r w:rsidRPr="00533670">
        <w:t>The estimate for the intercept</w:t>
      </w:r>
      <w:r>
        <w:t xml:space="preserve"> is the average yield for the </w:t>
      </w:r>
      <w:r w:rsidRPr="00533670">
        <w:rPr>
          <w:rFonts w:ascii="Courier New" w:hAnsi="Courier New" w:cs="Courier New"/>
        </w:rPr>
        <w:t>Clay</w:t>
      </w:r>
      <w:r>
        <w:t xml:space="preserve"> treatment. </w:t>
      </w:r>
    </w:p>
    <w:p w:rsidR="00AA35EA" w:rsidRDefault="00533670" w:rsidP="00826BBA">
      <w:pPr>
        <w:spacing w:line="360" w:lineRule="auto"/>
      </w:pPr>
      <w:r>
        <w:t xml:space="preserve">The estimate for </w:t>
      </w:r>
      <w:r w:rsidRPr="00533670">
        <w:rPr>
          <w:rFonts w:ascii="Courier New" w:hAnsi="Courier New" w:cs="Courier New"/>
        </w:rPr>
        <w:t>Loam</w:t>
      </w:r>
      <w:r>
        <w:t xml:space="preserve"> gives the difference in mean yield between the </w:t>
      </w:r>
      <w:r w:rsidRPr="00533670">
        <w:rPr>
          <w:rFonts w:ascii="Courier New" w:hAnsi="Courier New" w:cs="Courier New"/>
        </w:rPr>
        <w:t>Clay</w:t>
      </w:r>
      <w:r>
        <w:t xml:space="preserve"> treatment and the </w:t>
      </w:r>
      <w:r w:rsidRPr="00533670">
        <w:rPr>
          <w:rFonts w:ascii="Courier New" w:hAnsi="Courier New" w:cs="Courier New"/>
        </w:rPr>
        <w:t>Loam</w:t>
      </w:r>
      <w:r>
        <w:t xml:space="preserve"> treatment.</w:t>
      </w:r>
    </w:p>
    <w:p w:rsidR="00533670" w:rsidRPr="00533670" w:rsidRDefault="00533670" w:rsidP="00826BBA">
      <w:pPr>
        <w:spacing w:line="360" w:lineRule="auto"/>
      </w:pPr>
      <w:r>
        <w:t xml:space="preserve">The estimate for </w:t>
      </w:r>
      <w:r w:rsidRPr="00533670">
        <w:rPr>
          <w:rFonts w:ascii="Courier New" w:hAnsi="Courier New" w:cs="Courier New"/>
        </w:rPr>
        <w:t>Sand</w:t>
      </w:r>
      <w:r>
        <w:t xml:space="preserve"> gives he difference in mean yield between the </w:t>
      </w:r>
      <w:r w:rsidRPr="00533670">
        <w:rPr>
          <w:rFonts w:ascii="Courier New" w:hAnsi="Courier New" w:cs="Courier New"/>
        </w:rPr>
        <w:t>Clay</w:t>
      </w:r>
      <w:r>
        <w:t xml:space="preserve"> treatment and the </w:t>
      </w:r>
      <w:r w:rsidRPr="00533670">
        <w:rPr>
          <w:rFonts w:ascii="Courier New" w:hAnsi="Courier New" w:cs="Courier New"/>
        </w:rPr>
        <w:t>Loam</w:t>
      </w:r>
      <w:r>
        <w:t xml:space="preserve"> treatment.</w:t>
      </w:r>
    </w:p>
    <w:p w:rsidR="00AA35EA" w:rsidRDefault="00533670" w:rsidP="00826BBA">
      <w:pPr>
        <w:spacing w:line="360" w:lineRule="auto"/>
      </w:pPr>
      <w:r w:rsidRPr="00533670">
        <w:t>We can write down the treatment effects model as</w:t>
      </w:r>
      <w:r>
        <w:t>:</w:t>
      </w:r>
      <w:r w:rsidRPr="00533670">
        <w:t xml:space="preserve"> </w:t>
      </w:r>
    </w:p>
    <w:p w:rsidR="0096705D" w:rsidRPr="00533670" w:rsidRDefault="0096705D" w:rsidP="00826BBA">
      <w:pPr>
        <w:spacing w:line="360" w:lineRule="auto"/>
      </w:pPr>
    </w:p>
    <w:p w:rsidR="00533670" w:rsidRPr="00BD5D52" w:rsidRDefault="00533670" w:rsidP="00826BBA">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rsidR="00BD5D52" w:rsidRPr="00160B88" w:rsidRDefault="00BD5D52" w:rsidP="00BD5D52">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=11.5+2.8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rsidR="00160B88" w:rsidRPr="00BD5D52" w:rsidRDefault="00160B88" w:rsidP="00BD5D52">
      <w:pPr>
        <w:spacing w:line="360" w:lineRule="auto"/>
      </w:pPr>
    </w:p>
    <w:p w:rsidR="007A21C1" w:rsidRDefault="00BD5D52" w:rsidP="00826BBA">
      <w:pPr>
        <w:spacing w:line="360" w:lineRule="auto"/>
      </w:pPr>
      <w:r>
        <w:t>Where</w:t>
      </w:r>
      <w:r w:rsidR="007A21C1">
        <w:t xml:space="preserve"> for the </w:t>
      </w:r>
      <w:r w:rsidR="007A21C1" w:rsidRPr="007A21C1">
        <w:rPr>
          <w:rFonts w:ascii="Courier New" w:hAnsi="Courier New" w:cs="Courier New"/>
        </w:rPr>
        <w:t>Clay</w:t>
      </w:r>
      <w:r w:rsidR="007A21C1">
        <w:t xml:space="preserve"> treatment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t xml:space="preserve"> </w:t>
      </w:r>
      <w:r w:rsidR="007A21C1">
        <w:t>and</w:t>
      </w:r>
      <w:r w:rsidR="004851C9">
        <w:t xml:space="preserve"> </w:t>
      </w:r>
      <w:r w:rsidR="007A21C1">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sidR="004851C9">
        <w:t>.</w:t>
      </w:r>
      <w:r w:rsidR="007A21C1">
        <w:t xml:space="preserve"> </w:t>
      </w:r>
    </w:p>
    <w:p w:rsidR="007A21C1" w:rsidRDefault="007A21C1" w:rsidP="00BD5D52">
      <w:pPr>
        <w:spacing w:line="360" w:lineRule="auto"/>
      </w:pPr>
      <w:r>
        <w:t>F</w:t>
      </w:r>
      <w:r w:rsidR="00BD5D52">
        <w:t xml:space="preserve">or the </w:t>
      </w:r>
      <w:r>
        <w:rPr>
          <w:rFonts w:ascii="Courier New" w:hAnsi="Courier New" w:cs="Courier New"/>
        </w:rPr>
        <w:t>Loam</w:t>
      </w:r>
      <w:r w:rsidR="00BD5D52">
        <w:t xml:space="preserve"> </w:t>
      </w:r>
      <w:r>
        <w:t>treatment</w:t>
      </w:r>
      <w:r w:rsidR="00BD5D52">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rsidR="00BD5D52">
        <w:t xml:space="preserve"> </w:t>
      </w:r>
      <w:r>
        <w:t xml:space="preserve">and </w:t>
      </w:r>
      <w:r w:rsidR="004851C9">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sidR="004851C9">
        <w:t>.</w:t>
      </w:r>
      <w:r>
        <w:t xml:space="preserve"> </w:t>
      </w:r>
    </w:p>
    <w:p w:rsidR="00BD5D52" w:rsidRDefault="007A21C1" w:rsidP="00BD5D52">
      <w:pPr>
        <w:spacing w:line="360" w:lineRule="auto"/>
      </w:pPr>
      <w:r>
        <w:t xml:space="preserve">For the </w:t>
      </w:r>
      <w:r>
        <w:rPr>
          <w:rFonts w:ascii="Courier New" w:hAnsi="Courier New" w:cs="Courier New"/>
        </w:rPr>
        <w:t xml:space="preserve">Sand </w:t>
      </w:r>
      <w:r>
        <w:t xml:space="preserve">treatment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sidR="004851C9">
        <w:t xml:space="preserve"> </w:t>
      </w:r>
      <w:r w:rsidR="00BD5D52">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sidR="00BD5D52">
        <w:t>.</w:t>
      </w:r>
    </w:p>
    <w:p w:rsidR="00BD5D52" w:rsidRDefault="00BD5D52" w:rsidP="0096705D"/>
    <w:p w:rsidR="00A05544" w:rsidRDefault="00A05544" w:rsidP="00826BBA">
      <w:pPr>
        <w:spacing w:line="360" w:lineRule="auto"/>
      </w:pPr>
      <w:r>
        <w:t xml:space="preserve">Note that the p-values reported show that mean yield for </w:t>
      </w:r>
      <w:r w:rsidRPr="00A05544">
        <w:rPr>
          <w:rFonts w:ascii="Courier New" w:hAnsi="Courier New" w:cs="Courier New"/>
        </w:rPr>
        <w:t>Loam</w:t>
      </w:r>
      <w:r>
        <w:t xml:space="preserve"> and </w:t>
      </w:r>
      <w:r w:rsidRPr="00A05544">
        <w:rPr>
          <w:rFonts w:ascii="Courier New" w:hAnsi="Courier New" w:cs="Courier New"/>
        </w:rPr>
        <w:t>Sand</w:t>
      </w:r>
      <w:r>
        <w:t xml:space="preserve"> was not significantly different to the mean yield for </w:t>
      </w:r>
      <w:r w:rsidRPr="00A05544">
        <w:rPr>
          <w:rFonts w:ascii="Courier New" w:hAnsi="Courier New" w:cs="Courier New"/>
        </w:rPr>
        <w:t>Clay</w:t>
      </w:r>
      <w:r>
        <w:t xml:space="preserve"> at the 5% significance level.</w:t>
      </w:r>
    </w:p>
    <w:p w:rsidR="003B52C5" w:rsidRDefault="003B52C5" w:rsidP="0096705D"/>
    <w:p w:rsidR="003B52C5" w:rsidRDefault="003B52C5" w:rsidP="00826BBA">
      <w:pPr>
        <w:spacing w:line="360" w:lineRule="auto"/>
      </w:pPr>
    </w:p>
    <w:p w:rsidR="003B52C5" w:rsidRDefault="003B52C5" w:rsidP="00826BBA">
      <w:pPr>
        <w:spacing w:line="360" w:lineRule="auto"/>
      </w:pPr>
      <w:r>
        <w:t>We can view the treatment contrasts in matrix form:</w:t>
      </w:r>
    </w:p>
    <w:p w:rsidR="003B52C5" w:rsidRDefault="003B52C5" w:rsidP="003B52C5"/>
    <w:p w:rsidR="003B52C5" w:rsidRPr="003B52C5" w:rsidRDefault="003B52C5" w:rsidP="003B52C5">
      <w:pPr>
        <w:spacing w:line="360" w:lineRule="auto"/>
        <w:rPr>
          <w:rFonts w:ascii="Courier New" w:hAnsi="Courier New" w:cs="Courier New"/>
        </w:rPr>
      </w:pPr>
      <w:r w:rsidRPr="003B52C5">
        <w:rPr>
          <w:rFonts w:ascii="Courier New" w:hAnsi="Courier New" w:cs="Courier New"/>
        </w:rPr>
        <w:t>contrasts(results$Soil)</w:t>
      </w:r>
    </w:p>
    <w:p w:rsidR="003B52C5" w:rsidRPr="003B52C5" w:rsidRDefault="003B52C5" w:rsidP="003B52C5">
      <w:pPr>
        <w:spacing w:line="360" w:lineRule="auto"/>
        <w:rPr>
          <w:rFonts w:ascii="Courier New" w:hAnsi="Courier New" w:cs="Courier New"/>
        </w:rPr>
      </w:pPr>
      <w:r w:rsidRPr="003B52C5">
        <w:rPr>
          <w:rFonts w:ascii="Courier New" w:hAnsi="Courier New" w:cs="Courier New"/>
        </w:rPr>
        <w:t xml:space="preserve">     Loam Sand</w:t>
      </w:r>
    </w:p>
    <w:p w:rsidR="003B52C5" w:rsidRPr="003B52C5" w:rsidRDefault="003B52C5" w:rsidP="003B52C5">
      <w:pPr>
        <w:spacing w:line="360" w:lineRule="auto"/>
        <w:rPr>
          <w:rFonts w:ascii="Courier New" w:hAnsi="Courier New" w:cs="Courier New"/>
        </w:rPr>
      </w:pPr>
      <w:r w:rsidRPr="003B52C5">
        <w:rPr>
          <w:rFonts w:ascii="Courier New" w:hAnsi="Courier New" w:cs="Courier New"/>
        </w:rPr>
        <w:t>Clay    0    0</w:t>
      </w:r>
    </w:p>
    <w:p w:rsidR="003B52C5" w:rsidRPr="003B52C5" w:rsidRDefault="003B52C5" w:rsidP="003B52C5">
      <w:pPr>
        <w:spacing w:line="360" w:lineRule="auto"/>
        <w:rPr>
          <w:rFonts w:ascii="Courier New" w:hAnsi="Courier New" w:cs="Courier New"/>
        </w:rPr>
      </w:pPr>
      <w:r w:rsidRPr="003B52C5">
        <w:rPr>
          <w:rFonts w:ascii="Courier New" w:hAnsi="Courier New" w:cs="Courier New"/>
        </w:rPr>
        <w:t>Loam    1    0</w:t>
      </w:r>
    </w:p>
    <w:p w:rsidR="003B52C5" w:rsidRPr="003B52C5" w:rsidRDefault="003B52C5" w:rsidP="003B52C5">
      <w:pPr>
        <w:spacing w:line="360" w:lineRule="auto"/>
        <w:rPr>
          <w:rFonts w:ascii="Courier New" w:hAnsi="Courier New" w:cs="Courier New"/>
        </w:rPr>
      </w:pPr>
      <w:r w:rsidRPr="003B52C5">
        <w:rPr>
          <w:rFonts w:ascii="Courier New" w:hAnsi="Courier New" w:cs="Courier New"/>
        </w:rPr>
        <w:t>Sand    0    1</w:t>
      </w:r>
    </w:p>
    <w:p w:rsidR="003B52C5" w:rsidRDefault="003B52C5" w:rsidP="0096705D"/>
    <w:p w:rsidR="003B52C5" w:rsidRPr="00533670" w:rsidRDefault="003B52C5" w:rsidP="00826BBA">
      <w:pPr>
        <w:spacing w:line="360" w:lineRule="auto"/>
      </w:pPr>
      <w:r>
        <w:t xml:space="preserve">We can see that the </w:t>
      </w:r>
      <w:r w:rsidRPr="003B52C5">
        <w:rPr>
          <w:rFonts w:ascii="Courier New" w:hAnsi="Courier New" w:cs="Courier New"/>
        </w:rPr>
        <w:t>Loam</w:t>
      </w:r>
      <w:r>
        <w:t xml:space="preserve"> column represents the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dummy variable in the model above, and the </w:t>
      </w:r>
      <w:r w:rsidRPr="003B52C5">
        <w:rPr>
          <w:rFonts w:ascii="Courier New" w:hAnsi="Courier New" w:cs="Courier New"/>
        </w:rPr>
        <w:t>Sand</w:t>
      </w:r>
      <w:r>
        <w:t xml:space="preserve"> column represents the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dummy variable.</w:t>
      </w:r>
    </w:p>
    <w:p w:rsidR="00533670" w:rsidRPr="00CB5E11" w:rsidRDefault="00533670" w:rsidP="00CB5E11"/>
    <w:p w:rsidR="00B81274" w:rsidRDefault="00CB5E11" w:rsidP="00826BBA">
      <w:pPr>
        <w:spacing w:line="360" w:lineRule="auto"/>
      </w:pPr>
      <w:r w:rsidRPr="00CB5E11">
        <w:t xml:space="preserve">To obtain the </w:t>
      </w:r>
      <w:r w:rsidR="00B81274">
        <w:t xml:space="preserve">effects model where each treatment is compared to the overall mean, we can specify </w:t>
      </w:r>
      <w:r w:rsidRPr="00B81274">
        <w:rPr>
          <w:i/>
        </w:rPr>
        <w:t>sum</w:t>
      </w:r>
      <w:r w:rsidRPr="00CB5E11">
        <w:t xml:space="preserve"> </w:t>
      </w:r>
      <w:r w:rsidRPr="00B81274">
        <w:rPr>
          <w:i/>
        </w:rPr>
        <w:t>contrasts</w:t>
      </w:r>
      <w:r w:rsidR="00B81274">
        <w:t>:</w:t>
      </w:r>
    </w:p>
    <w:p w:rsidR="00B81274" w:rsidRPr="00996F9D" w:rsidRDefault="00B81274" w:rsidP="00B81274">
      <w:pPr>
        <w:rPr>
          <w:sz w:val="16"/>
          <w:szCs w:val="16"/>
        </w:rPr>
      </w:pPr>
    </w:p>
    <w:p w:rsidR="00B81274" w:rsidRDefault="00B81274" w:rsidP="00B81274">
      <w:pPr>
        <w:spacing w:line="360" w:lineRule="auto"/>
        <w:rPr>
          <w:rFonts w:ascii="Courier New" w:hAnsi="Courier New" w:cs="Courier New"/>
        </w:rPr>
      </w:pPr>
      <w:r w:rsidRPr="00B81274">
        <w:rPr>
          <w:rFonts w:ascii="Courier New" w:hAnsi="Courier New" w:cs="Courier New"/>
        </w:rPr>
        <w:t xml:space="preserve">contrasts(results$Soil) &lt;- contr.sum </w:t>
      </w:r>
    </w:p>
    <w:p w:rsidR="00B81274" w:rsidRPr="00996F9D" w:rsidRDefault="00B81274" w:rsidP="00996F9D">
      <w:pPr>
        <w:rPr>
          <w:rFonts w:ascii="Courier New" w:hAnsi="Courier New" w:cs="Courier New"/>
          <w:sz w:val="16"/>
          <w:szCs w:val="16"/>
        </w:rPr>
      </w:pPr>
    </w:p>
    <w:p w:rsidR="00B81274" w:rsidRDefault="00B81274" w:rsidP="00B81274">
      <w:pPr>
        <w:spacing w:line="360" w:lineRule="auto"/>
      </w:pPr>
      <w:r>
        <w:t>Now we can rerun the ANOVA model again:</w:t>
      </w:r>
    </w:p>
    <w:p w:rsidR="00160B88" w:rsidRPr="00B81274" w:rsidRDefault="00160B88" w:rsidP="00B81274">
      <w:pPr>
        <w:spacing w:line="360" w:lineRule="auto"/>
      </w:pPr>
    </w:p>
    <w:p w:rsidR="00B81274" w:rsidRDefault="00B81274" w:rsidP="00B81274">
      <w:pPr>
        <w:spacing w:line="360" w:lineRule="auto"/>
        <w:rPr>
          <w:rFonts w:ascii="Courier New" w:hAnsi="Courier New" w:cs="Courier New"/>
        </w:rPr>
      </w:pPr>
      <w:r w:rsidRPr="00B81274">
        <w:rPr>
          <w:rFonts w:ascii="Courier New" w:hAnsi="Courier New" w:cs="Courier New"/>
        </w:rPr>
        <w:t xml:space="preserve">model_sum&lt;- aov(results$Yield~results$Soil) </w:t>
      </w:r>
    </w:p>
    <w:p w:rsidR="00996F9D" w:rsidRDefault="00B81274" w:rsidP="00B81274">
      <w:pPr>
        <w:spacing w:line="360" w:lineRule="auto"/>
        <w:rPr>
          <w:rFonts w:ascii="Courier New" w:hAnsi="Courier New" w:cs="Courier New"/>
        </w:rPr>
      </w:pPr>
      <w:r w:rsidRPr="00B81274">
        <w:rPr>
          <w:rFonts w:ascii="Courier New" w:hAnsi="Courier New" w:cs="Courier New"/>
        </w:rPr>
        <w:t xml:space="preserve">summary(model_sum)        </w:t>
      </w:r>
    </w:p>
    <w:p w:rsidR="00996F9D" w:rsidRPr="00996F9D" w:rsidRDefault="00996F9D" w:rsidP="00996F9D">
      <w:pPr>
        <w:rPr>
          <w:rFonts w:ascii="Courier New" w:hAnsi="Courier New" w:cs="Courier New"/>
          <w:sz w:val="16"/>
          <w:szCs w:val="16"/>
        </w:rPr>
      </w:pPr>
    </w:p>
    <w:p w:rsidR="00996F9D" w:rsidRDefault="00996F9D" w:rsidP="00B81274">
      <w:pPr>
        <w:spacing w:line="360" w:lineRule="auto"/>
      </w:pPr>
      <w:r>
        <w:t>Note that there is no change to the ANOVA table but the treatment estimates are different:</w:t>
      </w:r>
    </w:p>
    <w:p w:rsidR="00996F9D" w:rsidRPr="00996F9D" w:rsidRDefault="00996F9D" w:rsidP="00996F9D">
      <w:pPr>
        <w:rPr>
          <w:rFonts w:ascii="Courier New" w:hAnsi="Courier New" w:cs="Courier New"/>
          <w:sz w:val="16"/>
          <w:szCs w:val="16"/>
        </w:rPr>
      </w:pPr>
    </w:p>
    <w:p w:rsidR="00B81274" w:rsidRPr="00B81274" w:rsidRDefault="00B81274" w:rsidP="00B81274">
      <w:pPr>
        <w:spacing w:line="360" w:lineRule="auto"/>
        <w:rPr>
          <w:rFonts w:ascii="Courier New" w:hAnsi="Courier New" w:cs="Courier New"/>
        </w:rPr>
      </w:pPr>
      <w:r w:rsidRPr="00B81274">
        <w:rPr>
          <w:rFonts w:ascii="Courier New" w:hAnsi="Courier New" w:cs="Courier New"/>
        </w:rPr>
        <w:t xml:space="preserve">summary.lm(model_sum)   </w:t>
      </w:r>
    </w:p>
    <w:p w:rsidR="00996F9D" w:rsidRPr="00996F9D" w:rsidRDefault="00996F9D" w:rsidP="00996F9D">
      <w:pPr>
        <w:spacing w:line="360" w:lineRule="auto"/>
        <w:rPr>
          <w:rFonts w:ascii="Courier New" w:hAnsi="Courier New" w:cs="Courier New"/>
          <w:sz w:val="20"/>
          <w:szCs w:val="20"/>
        </w:rPr>
      </w:pPr>
    </w:p>
    <w:p w:rsidR="00996F9D" w:rsidRP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Coefficients:</w:t>
      </w:r>
    </w:p>
    <w:p w:rsidR="00996F9D" w:rsidRP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 xml:space="preserve">              Estimate Std. Error t value Pr(&gt;|t|)    </w:t>
      </w:r>
    </w:p>
    <w:p w:rsidR="00996F9D" w:rsidRP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(Intercept)    11.9000     0.6241  19.067   &lt;2e-16 ***</w:t>
      </w:r>
    </w:p>
    <w:p w:rsidR="00996F9D" w:rsidRP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 xml:space="preserve">results$Soil1  -0.4000     0.8826  -0.453   0.6540    </w:t>
      </w:r>
    </w:p>
    <w:p w:rsidR="00996F9D" w:rsidRP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 xml:space="preserve">results$Soil2   2.4000     0.8826   2.719   0.0113 *  </w:t>
      </w:r>
    </w:p>
    <w:p w:rsidR="00996F9D" w:rsidRP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w:t>
      </w:r>
    </w:p>
    <w:p w:rsidR="00996F9D" w:rsidRP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Signif. codes:  0 ‘***’ 0.001 ‘**’ 0.01 ‘*’ 0.05 ‘.’ 0.1 ‘ ’ 1</w:t>
      </w:r>
    </w:p>
    <w:p w:rsidR="00996F9D" w:rsidRPr="00996F9D" w:rsidRDefault="00996F9D" w:rsidP="00996F9D">
      <w:pPr>
        <w:spacing w:line="360" w:lineRule="auto"/>
        <w:rPr>
          <w:rFonts w:ascii="Courier New" w:hAnsi="Courier New" w:cs="Courier New"/>
          <w:sz w:val="20"/>
          <w:szCs w:val="20"/>
        </w:rPr>
      </w:pPr>
    </w:p>
    <w:p w:rsidR="00996F9D" w:rsidRP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Residual standard error: 3.418 on 27 degrees of freedom</w:t>
      </w:r>
    </w:p>
    <w:p w:rsidR="00996F9D" w:rsidRP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Multiple R-squared:  0.2392,</w:t>
      </w:r>
      <w:r w:rsidRPr="00996F9D">
        <w:rPr>
          <w:rFonts w:ascii="Courier New" w:hAnsi="Courier New" w:cs="Courier New"/>
          <w:sz w:val="20"/>
          <w:szCs w:val="20"/>
        </w:rPr>
        <w:tab/>
        <w:t xml:space="preserve">Adjusted R-squared:  0.1829 </w:t>
      </w:r>
    </w:p>
    <w:p w:rsidR="00996F9D" w:rsidRDefault="00996F9D" w:rsidP="00996F9D">
      <w:pPr>
        <w:spacing w:line="360" w:lineRule="auto"/>
        <w:rPr>
          <w:rFonts w:ascii="Courier New" w:hAnsi="Courier New" w:cs="Courier New"/>
          <w:sz w:val="20"/>
          <w:szCs w:val="20"/>
        </w:rPr>
      </w:pPr>
      <w:r w:rsidRPr="00996F9D">
        <w:rPr>
          <w:rFonts w:ascii="Courier New" w:hAnsi="Courier New" w:cs="Courier New"/>
          <w:sz w:val="20"/>
          <w:szCs w:val="20"/>
        </w:rPr>
        <w:t>F-statistic: 4.245 on 2 and 27 DF,  p-value: 0.02495</w:t>
      </w:r>
    </w:p>
    <w:p w:rsidR="00160B88" w:rsidRPr="00996F9D" w:rsidRDefault="00160B88" w:rsidP="00996F9D">
      <w:pPr>
        <w:spacing w:line="360" w:lineRule="auto"/>
        <w:rPr>
          <w:rFonts w:ascii="Courier New" w:hAnsi="Courier New" w:cs="Courier New"/>
          <w:sz w:val="20"/>
          <w:szCs w:val="20"/>
        </w:rPr>
      </w:pPr>
    </w:p>
    <w:p w:rsidR="00CB5E11" w:rsidRDefault="00996F9D" w:rsidP="00826BBA">
      <w:pPr>
        <w:spacing w:line="360" w:lineRule="auto"/>
      </w:pPr>
      <w:r>
        <w:t xml:space="preserve">Notice that for this output, the </w:t>
      </w:r>
      <w:r w:rsidRPr="00996F9D">
        <w:rPr>
          <w:rFonts w:ascii="Courier New" w:hAnsi="Courier New" w:cs="Courier New"/>
        </w:rPr>
        <w:t>intercept</w:t>
      </w:r>
      <w:r>
        <w:t xml:space="preserve"> coefficient corresponds to the overall mean. </w:t>
      </w:r>
    </w:p>
    <w:p w:rsidR="00996F9D" w:rsidRDefault="00996F9D" w:rsidP="00826BBA">
      <w:pPr>
        <w:spacing w:line="360" w:lineRule="auto"/>
      </w:pPr>
      <w:r>
        <w:t xml:space="preserve">The </w:t>
      </w:r>
      <w:r w:rsidRPr="00996F9D">
        <w:rPr>
          <w:rFonts w:ascii="Courier New" w:hAnsi="Courier New" w:cs="Courier New"/>
        </w:rPr>
        <w:t>Soil1</w:t>
      </w:r>
      <w:r>
        <w:t xml:space="preserve"> </w:t>
      </w:r>
      <w:r w:rsidR="0096705D">
        <w:t>coefficient</w:t>
      </w:r>
      <w:r>
        <w:t xml:space="preserve"> corresponds to the difference between the overall mean and the mean of the </w:t>
      </w:r>
      <w:r w:rsidR="007A21C1">
        <w:rPr>
          <w:rFonts w:ascii="Courier New" w:hAnsi="Courier New" w:cs="Courier New"/>
        </w:rPr>
        <w:t>Clay</w:t>
      </w:r>
      <w:r>
        <w:t xml:space="preserve"> treatment.</w:t>
      </w:r>
    </w:p>
    <w:p w:rsidR="00996F9D" w:rsidRDefault="00996F9D" w:rsidP="00826BBA">
      <w:pPr>
        <w:spacing w:line="360" w:lineRule="auto"/>
      </w:pPr>
      <w:r>
        <w:t xml:space="preserve">The </w:t>
      </w:r>
      <w:r w:rsidRPr="00996F9D">
        <w:rPr>
          <w:rFonts w:ascii="Courier New" w:hAnsi="Courier New" w:cs="Courier New"/>
        </w:rPr>
        <w:t>Soil2</w:t>
      </w:r>
      <w:r>
        <w:t xml:space="preserve"> coefficient corresponds to the difference between the overall mean and the mean of the </w:t>
      </w:r>
      <w:r w:rsidRPr="00996F9D">
        <w:rPr>
          <w:rFonts w:ascii="Courier New" w:hAnsi="Courier New" w:cs="Courier New"/>
        </w:rPr>
        <w:t>Loam</w:t>
      </w:r>
      <w:r>
        <w:t xml:space="preserve"> treatment.</w:t>
      </w:r>
    </w:p>
    <w:p w:rsidR="00996F9D" w:rsidRDefault="00996F9D" w:rsidP="00826BBA">
      <w:pPr>
        <w:spacing w:line="360" w:lineRule="auto"/>
      </w:pPr>
      <w:r>
        <w:t xml:space="preserve">What about the </w:t>
      </w:r>
      <w:r w:rsidR="007A21C1">
        <w:rPr>
          <w:rFonts w:ascii="Courier New" w:hAnsi="Courier New" w:cs="Courier New"/>
        </w:rPr>
        <w:t>Sand</w:t>
      </w:r>
      <w:r>
        <w:t xml:space="preserve"> treatment? To figure out how to calculate the mean of the </w:t>
      </w:r>
      <w:r w:rsidR="007A21C1">
        <w:rPr>
          <w:rFonts w:ascii="Courier New" w:hAnsi="Courier New" w:cs="Courier New"/>
        </w:rPr>
        <w:t>Sand</w:t>
      </w:r>
      <w:r>
        <w:t xml:space="preserve"> treatment from the output, we need to look at the contrasts:</w:t>
      </w:r>
    </w:p>
    <w:p w:rsidR="007A21C1" w:rsidRDefault="007A21C1" w:rsidP="00160B88"/>
    <w:p w:rsidR="007A21C1" w:rsidRPr="007A21C1" w:rsidRDefault="007A21C1" w:rsidP="007A21C1">
      <w:pPr>
        <w:spacing w:line="360" w:lineRule="auto"/>
        <w:rPr>
          <w:rFonts w:ascii="Courier New" w:hAnsi="Courier New" w:cs="Courier New"/>
        </w:rPr>
      </w:pPr>
      <w:r w:rsidRPr="007A21C1">
        <w:rPr>
          <w:rFonts w:ascii="Courier New" w:hAnsi="Courier New" w:cs="Courier New"/>
        </w:rPr>
        <w:t>contrasts(results$Soil)</w:t>
      </w:r>
    </w:p>
    <w:p w:rsidR="007A21C1" w:rsidRPr="007A21C1" w:rsidRDefault="007A21C1" w:rsidP="007A21C1">
      <w:pPr>
        <w:spacing w:line="360" w:lineRule="auto"/>
        <w:rPr>
          <w:rFonts w:ascii="Courier New" w:hAnsi="Courier New" w:cs="Courier New"/>
        </w:rPr>
      </w:pPr>
      <w:r w:rsidRPr="007A21C1">
        <w:rPr>
          <w:rFonts w:ascii="Courier New" w:hAnsi="Courier New" w:cs="Courier New"/>
        </w:rPr>
        <w:t xml:space="preserve">     [,1] [,2]</w:t>
      </w:r>
    </w:p>
    <w:p w:rsidR="007A21C1" w:rsidRPr="007A21C1" w:rsidRDefault="007A21C1" w:rsidP="007A21C1">
      <w:pPr>
        <w:spacing w:line="360" w:lineRule="auto"/>
        <w:rPr>
          <w:rFonts w:ascii="Courier New" w:hAnsi="Courier New" w:cs="Courier New"/>
        </w:rPr>
      </w:pPr>
      <w:r w:rsidRPr="007A21C1">
        <w:rPr>
          <w:rFonts w:ascii="Courier New" w:hAnsi="Courier New" w:cs="Courier New"/>
        </w:rPr>
        <w:t>Clay    1    0</w:t>
      </w:r>
    </w:p>
    <w:p w:rsidR="007A21C1" w:rsidRPr="007A21C1" w:rsidRDefault="007A21C1" w:rsidP="007A21C1">
      <w:pPr>
        <w:spacing w:line="360" w:lineRule="auto"/>
        <w:rPr>
          <w:rFonts w:ascii="Courier New" w:hAnsi="Courier New" w:cs="Courier New"/>
        </w:rPr>
      </w:pPr>
      <w:r w:rsidRPr="007A21C1">
        <w:rPr>
          <w:rFonts w:ascii="Courier New" w:hAnsi="Courier New" w:cs="Courier New"/>
        </w:rPr>
        <w:t>Loam    0    1</w:t>
      </w:r>
    </w:p>
    <w:p w:rsidR="00996F9D" w:rsidRPr="007A21C1" w:rsidRDefault="007A21C1" w:rsidP="007A21C1">
      <w:pPr>
        <w:spacing w:line="360" w:lineRule="auto"/>
        <w:rPr>
          <w:rFonts w:ascii="Courier New" w:hAnsi="Courier New" w:cs="Courier New"/>
        </w:rPr>
      </w:pPr>
      <w:r w:rsidRPr="007A21C1">
        <w:rPr>
          <w:rFonts w:ascii="Courier New" w:hAnsi="Courier New" w:cs="Courier New"/>
        </w:rPr>
        <w:t>Sand   -1   -1</w:t>
      </w:r>
    </w:p>
    <w:p w:rsidR="00996F9D" w:rsidRDefault="00996F9D" w:rsidP="00826BBA">
      <w:pPr>
        <w:spacing w:line="360" w:lineRule="auto"/>
      </w:pPr>
    </w:p>
    <w:p w:rsidR="007A21C1" w:rsidRPr="007A21C1" w:rsidRDefault="007A21C1" w:rsidP="007A21C1">
      <w:pPr>
        <w:spacing w:line="360" w:lineRule="auto"/>
      </w:pPr>
      <w:r>
        <w:t>We can write down the model as:</w:t>
      </w:r>
      <m:oMath>
        <m:r>
          <w:rPr>
            <w:rFonts w:ascii="Cambria Math" w:hAnsi="Cambria Math"/>
          </w:rPr>
          <w:br/>
        </m:r>
      </m:oMath>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rsidR="007A21C1" w:rsidRPr="0096705D" w:rsidRDefault="007A21C1" w:rsidP="007A21C1">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=11.9-0.4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rsidR="0096705D" w:rsidRPr="00BD5D52" w:rsidRDefault="0096705D" w:rsidP="0096705D"/>
    <w:p w:rsidR="007A21C1" w:rsidRDefault="007A21C1" w:rsidP="007A21C1">
      <w:pPr>
        <w:spacing w:line="360" w:lineRule="auto"/>
      </w:pPr>
      <w:r>
        <w:t xml:space="preserve">Where for the </w:t>
      </w:r>
      <w:r w:rsidRPr="0063016B">
        <w:rPr>
          <w:rFonts w:ascii="Courier New" w:hAnsi="Courier New" w:cs="Courier New"/>
        </w:rPr>
        <w:t>Clay</w:t>
      </w:r>
      <w:r>
        <w:t xml:space="preserve"> treatment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t xml:space="preserve"> </w:t>
      </w:r>
    </w:p>
    <w:p w:rsidR="007A21C1" w:rsidRDefault="007A21C1" w:rsidP="007A21C1">
      <w:pPr>
        <w:spacing w:line="360" w:lineRule="auto"/>
      </w:pPr>
      <w:r>
        <w:t xml:space="preserve">For the </w:t>
      </w:r>
      <w:r w:rsidRPr="0063016B">
        <w:rPr>
          <w:rFonts w:ascii="Courier New" w:hAnsi="Courier New" w:cs="Courier New"/>
        </w:rPr>
        <w:t>Loam</w:t>
      </w:r>
      <w:r>
        <w:t xml:space="preserve"> treatment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t xml:space="preserve"> </w:t>
      </w:r>
    </w:p>
    <w:p w:rsidR="0063016B" w:rsidRDefault="007A21C1" w:rsidP="00862E03">
      <w:pPr>
        <w:spacing w:line="360" w:lineRule="auto"/>
        <w:rPr>
          <w:sz w:val="32"/>
          <w:szCs w:val="32"/>
        </w:rPr>
      </w:pPr>
      <w:r>
        <w:t xml:space="preserve">For the </w:t>
      </w:r>
      <w:r w:rsidRPr="0063016B">
        <w:rPr>
          <w:rFonts w:ascii="Courier New" w:hAnsi="Courier New" w:cs="Courier New"/>
        </w:rPr>
        <w:t>Sand</w:t>
      </w:r>
      <w:r>
        <w:t xml:space="preserve"> treatment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p>
    <w:p w:rsidR="00862E03" w:rsidRPr="00160B88" w:rsidRDefault="00862E03" w:rsidP="00160B88">
      <w:pPr>
        <w:rPr>
          <w:sz w:val="16"/>
          <w:szCs w:val="16"/>
        </w:rPr>
      </w:pPr>
    </w:p>
    <w:p w:rsidR="00AA35EA" w:rsidRDefault="00862E03" w:rsidP="00826BBA">
      <w:pPr>
        <w:autoSpaceDE w:val="0"/>
        <w:autoSpaceDN w:val="0"/>
        <w:adjustRightInd w:val="0"/>
        <w:spacing w:line="360" w:lineRule="auto"/>
        <w:rPr>
          <w:rFonts w:cs="intirr"/>
          <w:lang w:val="en-GB" w:eastAsia="en-GB"/>
        </w:rPr>
      </w:pPr>
      <w:r>
        <w:rPr>
          <w:rFonts w:cs="intirr"/>
          <w:lang w:val="en-GB" w:eastAsia="en-GB"/>
        </w:rPr>
        <w:t>We can view the treatment effects</w:t>
      </w:r>
      <w:r w:rsidR="00DF121A" w:rsidRPr="00DF121A">
        <w:rPr>
          <w:rFonts w:cs="intirr"/>
          <w:lang w:val="en-GB" w:eastAsia="en-GB"/>
        </w:rPr>
        <w:t xml:space="preserve"> graphically </w:t>
      </w:r>
      <w:r>
        <w:rPr>
          <w:rFonts w:cs="intirr"/>
          <w:lang w:val="en-GB" w:eastAsia="en-GB"/>
        </w:rPr>
        <w:t xml:space="preserve">using </w:t>
      </w:r>
      <w:r w:rsidR="00DF121A" w:rsidRPr="00DF121A">
        <w:rPr>
          <w:rFonts w:cs="intirr"/>
          <w:lang w:val="en-GB" w:eastAsia="en-GB"/>
        </w:rPr>
        <w:t xml:space="preserve"> </w:t>
      </w:r>
      <w:r w:rsidR="00DF121A" w:rsidRPr="002A129F">
        <w:rPr>
          <w:rFonts w:ascii="Courier New" w:hAnsi="Courier New" w:cs="Courier New"/>
          <w:lang w:val="en-GB" w:eastAsia="en-GB"/>
        </w:rPr>
        <w:t>plot.design</w:t>
      </w:r>
      <w:r w:rsidR="00DF121A" w:rsidRPr="00DF121A">
        <w:rPr>
          <w:rFonts w:ascii="Lucida Console" w:hAnsi="Lucida Console" w:cs="inarlr"/>
          <w:lang w:val="en-GB" w:eastAsia="en-GB"/>
        </w:rPr>
        <w:t xml:space="preserve"> </w:t>
      </w:r>
      <w:r w:rsidR="00DF121A">
        <w:rPr>
          <w:rFonts w:cs="intirr"/>
          <w:lang w:val="en-GB" w:eastAsia="en-GB"/>
        </w:rPr>
        <w:t xml:space="preserve">(which takes a </w:t>
      </w:r>
      <w:r w:rsidR="00DF121A" w:rsidRPr="00DF121A">
        <w:rPr>
          <w:rFonts w:cs="intirr"/>
          <w:lang w:val="en-GB" w:eastAsia="en-GB"/>
        </w:rPr>
        <w:t>formula rather than a model object):</w:t>
      </w:r>
    </w:p>
    <w:p w:rsidR="00AA35EA" w:rsidRPr="00160B88" w:rsidRDefault="00AA35EA" w:rsidP="00862E03">
      <w:pPr>
        <w:autoSpaceDE w:val="0"/>
        <w:autoSpaceDN w:val="0"/>
        <w:adjustRightInd w:val="0"/>
        <w:rPr>
          <w:rFonts w:cs="intirr"/>
          <w:sz w:val="16"/>
          <w:szCs w:val="16"/>
          <w:lang w:val="en-GB" w:eastAsia="en-GB"/>
        </w:rPr>
      </w:pPr>
    </w:p>
    <w:p w:rsidR="00DF121A" w:rsidRPr="002A129F" w:rsidRDefault="00DF121A" w:rsidP="00826BBA">
      <w:pPr>
        <w:autoSpaceDE w:val="0"/>
        <w:autoSpaceDN w:val="0"/>
        <w:adjustRightInd w:val="0"/>
        <w:spacing w:line="360" w:lineRule="auto"/>
        <w:rPr>
          <w:rFonts w:ascii="Courier New" w:hAnsi="Courier New" w:cs="Courier New"/>
          <w:lang w:val="en-GB" w:eastAsia="en-GB"/>
        </w:rPr>
      </w:pPr>
      <w:r w:rsidRPr="002A129F">
        <w:rPr>
          <w:rFonts w:ascii="Courier New" w:hAnsi="Courier New" w:cs="Courier New"/>
          <w:lang w:val="en-GB" w:eastAsia="en-GB"/>
        </w:rPr>
        <w:t>plot.design(</w:t>
      </w:r>
      <w:r w:rsidR="00034E1E">
        <w:rPr>
          <w:rFonts w:ascii="Courier New" w:hAnsi="Courier New" w:cs="Courier New"/>
          <w:lang w:val="en-GB" w:eastAsia="en-GB"/>
        </w:rPr>
        <w:t>results</w:t>
      </w:r>
      <w:r w:rsidRPr="002A129F">
        <w:rPr>
          <w:rFonts w:ascii="Courier New" w:hAnsi="Courier New" w:cs="Courier New"/>
          <w:lang w:val="en-GB" w:eastAsia="en-GB"/>
        </w:rPr>
        <w:t>$</w:t>
      </w:r>
      <w:r w:rsidR="00034E1E">
        <w:rPr>
          <w:rFonts w:ascii="Courier New" w:hAnsi="Courier New" w:cs="Courier New"/>
          <w:lang w:val="en-GB" w:eastAsia="en-GB"/>
        </w:rPr>
        <w:t>Yield</w:t>
      </w:r>
      <w:r w:rsidRPr="002A129F">
        <w:rPr>
          <w:rFonts w:ascii="Courier New" w:hAnsi="Courier New" w:cs="Courier New"/>
          <w:lang w:val="en-GB" w:eastAsia="en-GB"/>
        </w:rPr>
        <w:t>~</w:t>
      </w:r>
      <w:r w:rsidR="00034E1E">
        <w:rPr>
          <w:rFonts w:ascii="Courier New" w:hAnsi="Courier New" w:cs="Courier New"/>
          <w:lang w:val="en-GB" w:eastAsia="en-GB"/>
        </w:rPr>
        <w:t>results</w:t>
      </w:r>
      <w:r w:rsidRPr="002A129F">
        <w:rPr>
          <w:rFonts w:ascii="Courier New" w:hAnsi="Courier New" w:cs="Courier New"/>
          <w:lang w:val="en-GB" w:eastAsia="en-GB"/>
        </w:rPr>
        <w:t>$</w:t>
      </w:r>
      <w:r w:rsidR="00034E1E">
        <w:rPr>
          <w:rFonts w:ascii="Courier New" w:hAnsi="Courier New" w:cs="Courier New"/>
          <w:lang w:val="en-GB" w:eastAsia="en-GB"/>
        </w:rPr>
        <w:t>Soil</w:t>
      </w:r>
      <w:r w:rsidRPr="002A129F">
        <w:rPr>
          <w:rFonts w:ascii="Courier New" w:hAnsi="Courier New" w:cs="Courier New"/>
          <w:lang w:val="en-GB" w:eastAsia="en-GB"/>
        </w:rPr>
        <w:t>)</w:t>
      </w:r>
    </w:p>
    <w:p w:rsidR="00DF121A" w:rsidRDefault="00AA35EA" w:rsidP="00826BBA">
      <w:pPr>
        <w:autoSpaceDE w:val="0"/>
        <w:autoSpaceDN w:val="0"/>
        <w:adjustRightInd w:val="0"/>
        <w:spacing w:line="360" w:lineRule="auto"/>
        <w:rPr>
          <w:rFonts w:ascii="Lucida Console" w:hAnsi="Lucida Console" w:cs="inarlr"/>
          <w:lang w:val="en-GB" w:eastAsia="en-GB"/>
        </w:rPr>
      </w:pPr>
      <w:r>
        <w:rPr>
          <w:noProof/>
          <w:lang w:val="en-IE" w:eastAsia="en-IE"/>
        </w:rPr>
        <w:drawing>
          <wp:inline distT="0" distB="0" distL="0" distR="0" wp14:anchorId="1CD73F1A" wp14:editId="00033815">
            <wp:extent cx="3133725" cy="28192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025" cy="2826716"/>
                    </a:xfrm>
                    <a:prstGeom prst="rect">
                      <a:avLst/>
                    </a:prstGeom>
                  </pic:spPr>
                </pic:pic>
              </a:graphicData>
            </a:graphic>
          </wp:inline>
        </w:drawing>
      </w:r>
    </w:p>
    <w:p w:rsidR="008842EB" w:rsidRDefault="00DF121A" w:rsidP="00826BBA">
      <w:pPr>
        <w:spacing w:line="360" w:lineRule="auto"/>
        <w:rPr>
          <w:rFonts w:ascii="Courier New" w:hAnsi="Courier New" w:cs="Courier New"/>
          <w:lang w:val="en-GB" w:eastAsia="en-GB"/>
        </w:rPr>
      </w:pPr>
      <w:r>
        <w:rPr>
          <w:rFonts w:cs="inarlr"/>
          <w:lang w:val="en-GB" w:eastAsia="en-GB"/>
        </w:rPr>
        <w:t xml:space="preserve">To see the </w:t>
      </w:r>
      <w:r w:rsidR="00862E03">
        <w:rPr>
          <w:rFonts w:cs="inarlr"/>
          <w:lang w:val="en-GB" w:eastAsia="en-GB"/>
        </w:rPr>
        <w:t>treatment effects</w:t>
      </w:r>
      <w:r>
        <w:rPr>
          <w:rFonts w:cs="inarlr"/>
          <w:lang w:val="en-GB" w:eastAsia="en-GB"/>
        </w:rPr>
        <w:t xml:space="preserve"> in tabular form we can use the command </w:t>
      </w:r>
      <w:r w:rsidRPr="002A129F">
        <w:rPr>
          <w:rFonts w:ascii="Courier New" w:hAnsi="Courier New" w:cs="Courier New"/>
          <w:lang w:val="en-GB" w:eastAsia="en-GB"/>
        </w:rPr>
        <w:t>model.tables:</w:t>
      </w:r>
    </w:p>
    <w:p w:rsidR="00AB44A8" w:rsidRDefault="00AB44A8" w:rsidP="00862E03">
      <w:pPr>
        <w:rPr>
          <w:rFonts w:ascii="Courier New" w:hAnsi="Courier New" w:cs="Courier New"/>
          <w:lang w:val="en-GB" w:eastAsia="en-GB"/>
        </w:rPr>
      </w:pPr>
    </w:p>
    <w:p w:rsidR="00AB44A8" w:rsidRPr="00AB44A8" w:rsidRDefault="00AB44A8" w:rsidP="00826BBA">
      <w:pPr>
        <w:spacing w:line="360" w:lineRule="auto"/>
        <w:rPr>
          <w:rFonts w:ascii="Courier New" w:hAnsi="Courier New" w:cs="Courier New"/>
          <w:lang w:val="en-GB" w:eastAsia="en-GB"/>
        </w:rPr>
      </w:pPr>
      <w:r w:rsidRPr="00AB44A8">
        <w:rPr>
          <w:rFonts w:ascii="Courier New" w:hAnsi="Courier New" w:cs="Courier New"/>
          <w:lang w:val="en-GB" w:eastAsia="en-GB"/>
        </w:rPr>
        <w:t xml:space="preserve"> mo</w:t>
      </w:r>
      <w:r w:rsidR="00EF00AA">
        <w:rPr>
          <w:rFonts w:ascii="Courier New" w:hAnsi="Courier New" w:cs="Courier New"/>
          <w:lang w:val="en-GB" w:eastAsia="en-GB"/>
        </w:rPr>
        <w:t>del.tables(model_treat</w:t>
      </w:r>
      <w:r w:rsidRPr="00AB44A8">
        <w:rPr>
          <w:rFonts w:ascii="Courier New" w:hAnsi="Courier New" w:cs="Courier New"/>
          <w:lang w:val="en-GB" w:eastAsia="en-GB"/>
        </w:rPr>
        <w:t>)</w:t>
      </w:r>
    </w:p>
    <w:p w:rsidR="008842EB" w:rsidRDefault="008842EB" w:rsidP="00862E03">
      <w:pPr>
        <w:autoSpaceDE w:val="0"/>
        <w:autoSpaceDN w:val="0"/>
        <w:adjustRightInd w:val="0"/>
        <w:rPr>
          <w:rFonts w:cs="inarlr"/>
          <w:lang w:val="en-GB" w:eastAsia="en-GB"/>
        </w:rPr>
      </w:pPr>
      <w:bookmarkStart w:id="0" w:name="_GoBack"/>
    </w:p>
    <w:bookmarkEnd w:id="0"/>
    <w:p w:rsidR="008842EB" w:rsidRPr="002A129F" w:rsidRDefault="008842EB" w:rsidP="00826BBA">
      <w:pPr>
        <w:autoSpaceDE w:val="0"/>
        <w:autoSpaceDN w:val="0"/>
        <w:adjustRightInd w:val="0"/>
        <w:spacing w:line="360" w:lineRule="auto"/>
        <w:rPr>
          <w:rFonts w:ascii="Courier New" w:hAnsi="Courier New" w:cs="Courier New"/>
          <w:lang w:val="en-GB" w:eastAsia="en-GB"/>
        </w:rPr>
      </w:pPr>
      <w:r w:rsidRPr="002A129F">
        <w:rPr>
          <w:rFonts w:ascii="Courier New" w:hAnsi="Courier New" w:cs="Courier New"/>
          <w:lang w:val="en-GB" w:eastAsia="en-GB"/>
        </w:rPr>
        <w:t>Tables of effects</w:t>
      </w:r>
    </w:p>
    <w:p w:rsidR="008842EB" w:rsidRPr="00862E03" w:rsidRDefault="008842EB" w:rsidP="00862E03">
      <w:pPr>
        <w:autoSpaceDE w:val="0"/>
        <w:autoSpaceDN w:val="0"/>
        <w:adjustRightInd w:val="0"/>
        <w:rPr>
          <w:rFonts w:ascii="Courier New" w:hAnsi="Courier New" w:cs="Courier New"/>
          <w:sz w:val="16"/>
          <w:szCs w:val="16"/>
          <w:lang w:val="en-GB" w:eastAsia="en-GB"/>
        </w:rPr>
      </w:pPr>
    </w:p>
    <w:p w:rsidR="008842EB" w:rsidRPr="002A129F" w:rsidRDefault="00034E1E" w:rsidP="00826BBA">
      <w:pPr>
        <w:autoSpaceDE w:val="0"/>
        <w:autoSpaceDN w:val="0"/>
        <w:adjustRightInd w:val="0"/>
        <w:spacing w:line="360" w:lineRule="auto"/>
        <w:rPr>
          <w:rFonts w:ascii="Courier New" w:hAnsi="Courier New" w:cs="Courier New"/>
          <w:lang w:val="en-GB" w:eastAsia="en-GB"/>
        </w:rPr>
      </w:pPr>
      <w:r>
        <w:rPr>
          <w:rFonts w:ascii="Courier New" w:hAnsi="Courier New" w:cs="Courier New"/>
          <w:lang w:val="en-GB" w:eastAsia="en-GB"/>
        </w:rPr>
        <w:t>results</w:t>
      </w:r>
      <w:r w:rsidR="008842EB" w:rsidRPr="002A129F">
        <w:rPr>
          <w:rFonts w:ascii="Courier New" w:hAnsi="Courier New" w:cs="Courier New"/>
          <w:lang w:val="en-GB" w:eastAsia="en-GB"/>
        </w:rPr>
        <w:t>$</w:t>
      </w:r>
      <w:r>
        <w:rPr>
          <w:rFonts w:ascii="Courier New" w:hAnsi="Courier New" w:cs="Courier New"/>
          <w:lang w:val="en-GB" w:eastAsia="en-GB"/>
        </w:rPr>
        <w:t>Soil</w:t>
      </w:r>
      <w:r w:rsidR="008842EB" w:rsidRPr="002A129F">
        <w:rPr>
          <w:rFonts w:ascii="Courier New" w:hAnsi="Courier New" w:cs="Courier New"/>
          <w:lang w:val="en-GB" w:eastAsia="en-GB"/>
        </w:rPr>
        <w:t xml:space="preserve"> </w:t>
      </w:r>
    </w:p>
    <w:p w:rsidR="008842EB" w:rsidRPr="002A129F" w:rsidRDefault="00034E1E" w:rsidP="00826BBA">
      <w:pPr>
        <w:autoSpaceDE w:val="0"/>
        <w:autoSpaceDN w:val="0"/>
        <w:adjustRightInd w:val="0"/>
        <w:spacing w:line="360" w:lineRule="auto"/>
        <w:rPr>
          <w:rFonts w:ascii="Courier New" w:hAnsi="Courier New" w:cs="Courier New"/>
          <w:lang w:val="en-GB" w:eastAsia="en-GB"/>
        </w:rPr>
      </w:pPr>
      <w:r>
        <w:rPr>
          <w:rFonts w:ascii="Courier New" w:hAnsi="Courier New" w:cs="Courier New"/>
          <w:lang w:val="en-GB" w:eastAsia="en-GB"/>
        </w:rPr>
        <w:t>results</w:t>
      </w:r>
      <w:r w:rsidR="008842EB" w:rsidRPr="002A129F">
        <w:rPr>
          <w:rFonts w:ascii="Courier New" w:hAnsi="Courier New" w:cs="Courier New"/>
          <w:lang w:val="en-GB" w:eastAsia="en-GB"/>
        </w:rPr>
        <w:t>$</w:t>
      </w:r>
      <w:r>
        <w:rPr>
          <w:rFonts w:ascii="Courier New" w:hAnsi="Courier New" w:cs="Courier New"/>
          <w:lang w:val="en-GB" w:eastAsia="en-GB"/>
        </w:rPr>
        <w:t>Soil</w:t>
      </w:r>
    </w:p>
    <w:p w:rsidR="008842EB" w:rsidRPr="002A129F" w:rsidRDefault="008842EB" w:rsidP="00826BBA">
      <w:pPr>
        <w:autoSpaceDE w:val="0"/>
        <w:autoSpaceDN w:val="0"/>
        <w:adjustRightInd w:val="0"/>
        <w:spacing w:line="360" w:lineRule="auto"/>
        <w:rPr>
          <w:rFonts w:ascii="Courier New" w:hAnsi="Courier New" w:cs="Courier New"/>
          <w:lang w:val="en-GB" w:eastAsia="en-GB"/>
        </w:rPr>
      </w:pPr>
      <w:r w:rsidRPr="002A129F">
        <w:rPr>
          <w:rFonts w:ascii="Courier New" w:hAnsi="Courier New" w:cs="Courier New"/>
          <w:lang w:val="en-GB" w:eastAsia="en-GB"/>
        </w:rPr>
        <w:t xml:space="preserve">Clay Loam Sand </w:t>
      </w:r>
    </w:p>
    <w:p w:rsidR="008842EB" w:rsidRPr="002A129F" w:rsidRDefault="008842EB" w:rsidP="00826BBA">
      <w:pPr>
        <w:autoSpaceDE w:val="0"/>
        <w:autoSpaceDN w:val="0"/>
        <w:adjustRightInd w:val="0"/>
        <w:spacing w:line="360" w:lineRule="auto"/>
        <w:rPr>
          <w:rFonts w:ascii="Courier New" w:hAnsi="Courier New" w:cs="Courier New"/>
          <w:lang w:val="en-GB" w:eastAsia="en-GB"/>
        </w:rPr>
      </w:pPr>
      <w:r w:rsidRPr="002A129F">
        <w:rPr>
          <w:rFonts w:ascii="Courier New" w:hAnsi="Courier New" w:cs="Courier New"/>
          <w:lang w:val="en-GB" w:eastAsia="en-GB"/>
        </w:rPr>
        <w:t xml:space="preserve">-0.4  2.4 -2.0 </w:t>
      </w:r>
    </w:p>
    <w:p w:rsidR="008842EB" w:rsidRDefault="008842EB" w:rsidP="00862E03">
      <w:pPr>
        <w:autoSpaceDE w:val="0"/>
        <w:autoSpaceDN w:val="0"/>
        <w:adjustRightInd w:val="0"/>
        <w:rPr>
          <w:rFonts w:cs="inarlr"/>
          <w:lang w:val="en-GB" w:eastAsia="en-GB"/>
        </w:rPr>
      </w:pPr>
    </w:p>
    <w:p w:rsidR="00862E03" w:rsidRDefault="00862E03" w:rsidP="00826BBA">
      <w:pPr>
        <w:autoSpaceDE w:val="0"/>
        <w:autoSpaceDN w:val="0"/>
        <w:adjustRightInd w:val="0"/>
        <w:spacing w:line="360" w:lineRule="auto"/>
        <w:rPr>
          <w:rFonts w:cs="inarlr"/>
          <w:lang w:val="en-GB" w:eastAsia="en-GB"/>
        </w:rPr>
      </w:pPr>
      <w:r>
        <w:rPr>
          <w:rFonts w:cs="inarlr"/>
          <w:lang w:val="en-GB" w:eastAsia="en-GB"/>
        </w:rPr>
        <w:t>To return the contrasts to the default setting:</w:t>
      </w:r>
    </w:p>
    <w:p w:rsidR="00862E03" w:rsidRPr="008842EB" w:rsidRDefault="00862E03" w:rsidP="00862E03">
      <w:pPr>
        <w:autoSpaceDE w:val="0"/>
        <w:autoSpaceDN w:val="0"/>
        <w:adjustRightInd w:val="0"/>
        <w:rPr>
          <w:rFonts w:cs="inarlr"/>
          <w:lang w:val="en-GB" w:eastAsia="en-GB"/>
        </w:rPr>
      </w:pPr>
    </w:p>
    <w:p w:rsidR="00814703" w:rsidRPr="00862E03" w:rsidRDefault="0063016B" w:rsidP="00826BBA">
      <w:pPr>
        <w:autoSpaceDE w:val="0"/>
        <w:autoSpaceDN w:val="0"/>
        <w:adjustRightInd w:val="0"/>
        <w:spacing w:line="360" w:lineRule="auto"/>
        <w:rPr>
          <w:rFonts w:ascii="Courier New" w:hAnsi="Courier New" w:cs="Courier New"/>
          <w:lang w:val="en-GB"/>
        </w:rPr>
      </w:pPr>
      <w:r w:rsidRPr="00862E03">
        <w:rPr>
          <w:rFonts w:ascii="Courier New" w:hAnsi="Courier New" w:cs="Courier New"/>
          <w:lang w:val="en-GB"/>
        </w:rPr>
        <w:t>contrasts(</w:t>
      </w:r>
      <w:r w:rsidR="00862E03">
        <w:rPr>
          <w:rFonts w:ascii="Courier New" w:hAnsi="Courier New" w:cs="Courier New"/>
          <w:lang w:val="en-GB"/>
        </w:rPr>
        <w:t>results$Soil</w:t>
      </w:r>
      <w:r w:rsidRPr="00862E03">
        <w:rPr>
          <w:rFonts w:ascii="Courier New" w:hAnsi="Courier New" w:cs="Courier New"/>
          <w:lang w:val="en-GB"/>
        </w:rPr>
        <w:t>) &lt;- NULL</w:t>
      </w:r>
    </w:p>
    <w:p w:rsidR="00FD40EF" w:rsidRDefault="00FD40EF" w:rsidP="00826BBA">
      <w:pPr>
        <w:spacing w:line="360" w:lineRule="auto"/>
        <w:rPr>
          <w:rFonts w:cs="Arial"/>
          <w:color w:val="000000"/>
          <w:shd w:val="clear" w:color="auto" w:fill="FFFFFF"/>
        </w:rPr>
      </w:pPr>
    </w:p>
    <w:p w:rsidR="001F3294" w:rsidRPr="001F3294" w:rsidRDefault="001F3294" w:rsidP="00826BBA">
      <w:pPr>
        <w:spacing w:line="360" w:lineRule="auto"/>
        <w:rPr>
          <w:rFonts w:cs="Arial"/>
          <w:color w:val="000000"/>
          <w:sz w:val="28"/>
          <w:szCs w:val="28"/>
          <w:shd w:val="clear" w:color="auto" w:fill="FFFFFF"/>
        </w:rPr>
      </w:pPr>
      <w:r w:rsidRPr="001F3294">
        <w:rPr>
          <w:rFonts w:cs="Arial"/>
          <w:color w:val="000000"/>
          <w:sz w:val="28"/>
          <w:szCs w:val="28"/>
          <w:shd w:val="clear" w:color="auto" w:fill="FFFFFF"/>
        </w:rPr>
        <w:t xml:space="preserve">Effect </w:t>
      </w:r>
      <w:r w:rsidR="00F73DF9">
        <w:rPr>
          <w:rFonts w:cs="Arial"/>
          <w:color w:val="000000"/>
          <w:sz w:val="28"/>
          <w:szCs w:val="28"/>
          <w:shd w:val="clear" w:color="auto" w:fill="FFFFFF"/>
        </w:rPr>
        <w:t>Size</w:t>
      </w:r>
      <w:r w:rsidRPr="001F3294">
        <w:rPr>
          <w:rFonts w:cs="Arial"/>
          <w:color w:val="000000"/>
          <w:sz w:val="28"/>
          <w:szCs w:val="28"/>
          <w:shd w:val="clear" w:color="auto" w:fill="FFFFFF"/>
        </w:rPr>
        <w:t xml:space="preserve"> </w:t>
      </w:r>
      <m:oMath>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η</m:t>
            </m:r>
          </m:e>
          <m:sup>
            <m:r>
              <w:rPr>
                <w:rFonts w:ascii="Cambria Math" w:hAnsi="Cambria Math" w:cs="Arial"/>
                <w:color w:val="000000"/>
                <w:sz w:val="28"/>
                <w:szCs w:val="28"/>
                <w:shd w:val="clear" w:color="auto" w:fill="FFFFFF"/>
              </w:rPr>
              <m:t>2</m:t>
            </m:r>
          </m:sup>
        </m:sSup>
      </m:oMath>
    </w:p>
    <w:p w:rsidR="00FB38E6" w:rsidRPr="001F3294" w:rsidRDefault="00FB38E6" w:rsidP="001F3294">
      <w:pPr>
        <w:spacing w:line="276" w:lineRule="auto"/>
        <w:rPr>
          <w:rFonts w:cs="Arial"/>
          <w:color w:val="000000"/>
          <w:sz w:val="16"/>
          <w:szCs w:val="16"/>
          <w:shd w:val="clear" w:color="auto" w:fill="FFFFFF"/>
        </w:rPr>
      </w:pPr>
    </w:p>
    <w:p w:rsidR="00F73DF9" w:rsidRDefault="00F73DF9" w:rsidP="00F73DF9">
      <w:pPr>
        <w:spacing w:line="360" w:lineRule="auto"/>
      </w:pPr>
      <w:r>
        <w:t>To measure the effect size associate</w:t>
      </w:r>
      <w:r>
        <w:t xml:space="preserve">d with a one way ANOVA, we use </w:t>
      </w:r>
      <w:r w:rsidRPr="001F3294">
        <w:rPr>
          <w:rFonts w:cs="Arial"/>
          <w:color w:val="000000"/>
          <w:sz w:val="28"/>
          <w:szCs w:val="28"/>
          <w:shd w:val="clear" w:color="auto" w:fill="FFFFFF"/>
        </w:rPr>
        <w:t xml:space="preserve"> </w:t>
      </w:r>
      <m:oMath>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η</m:t>
            </m:r>
          </m:e>
          <m:sup>
            <m:r>
              <w:rPr>
                <w:rFonts w:ascii="Cambria Math" w:hAnsi="Cambria Math" w:cs="Arial"/>
                <w:color w:val="000000"/>
                <w:sz w:val="28"/>
                <w:szCs w:val="28"/>
                <w:shd w:val="clear" w:color="auto" w:fill="FFFFFF"/>
              </w:rPr>
              <m:t>2</m:t>
            </m:r>
          </m:sup>
        </m:sSup>
      </m:oMath>
      <w:r>
        <w:t xml:space="preserve"> (Eta squared).</w:t>
      </w:r>
      <w:r>
        <w:br/>
      </w:r>
      <m:oMathPara>
        <m:oMath>
          <m:r>
            <m:rPr>
              <m:sty m:val="p"/>
            </m:rP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η</m:t>
              </m:r>
            </m:e>
            <m:sup>
              <m:r>
                <w:rPr>
                  <w:rFonts w:ascii="Cambria Math" w:hAnsi="Cambria Math" w:cs="Arial"/>
                  <w:color w:val="000000"/>
                  <w:sz w:val="28"/>
                  <w:szCs w:val="28"/>
                  <w:shd w:val="clear" w:color="auto" w:fill="FFFFFF"/>
                </w:rPr>
                <m:t>2</m:t>
              </m:r>
            </m:sup>
          </m:sSup>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F</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den>
          </m:f>
        </m:oMath>
      </m:oMathPara>
    </w:p>
    <w:p w:rsidR="00F73DF9" w:rsidRDefault="00F73DF9" w:rsidP="00F73DF9">
      <w:pPr>
        <w:spacing w:line="360" w:lineRule="auto"/>
      </w:pPr>
    </w:p>
    <w:p w:rsidR="00F73DF9" w:rsidRDefault="00D87205" w:rsidP="00F73DF9">
      <w:pPr>
        <w:spacing w:line="360" w:lineRule="auto"/>
      </w:pPr>
      <w:r>
        <w:t>For the y</w:t>
      </w:r>
      <w:r w:rsidR="00F73DF9">
        <w:t xml:space="preserve">ield data set </w:t>
      </w:r>
      <m:oMath>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η</m:t>
            </m:r>
          </m:e>
          <m:sup>
            <m:r>
              <w:rPr>
                <w:rFonts w:ascii="Cambria Math" w:hAnsi="Cambria Math" w:cs="Arial"/>
                <w:color w:val="000000"/>
                <w:sz w:val="28"/>
                <w:szCs w:val="28"/>
                <w:shd w:val="clear" w:color="auto" w:fill="FFFFFF"/>
              </w:rPr>
              <m:t>2</m:t>
            </m:r>
          </m:sup>
        </m:sSup>
        <m:r>
          <w:rPr>
            <w:rFonts w:ascii="Cambria Math" w:hAnsi="Cambria Math"/>
          </w:rPr>
          <m:t>=</m:t>
        </m:r>
        <m:f>
          <m:fPr>
            <m:ctrlPr>
              <w:rPr>
                <w:rFonts w:ascii="Cambria Math" w:hAnsi="Cambria Math"/>
                <w:i/>
              </w:rPr>
            </m:ctrlPr>
          </m:fPr>
          <m:num>
            <m:r>
              <w:rPr>
                <w:rFonts w:ascii="Cambria Math" w:hAnsi="Cambria Math"/>
              </w:rPr>
              <m:t>99.2</m:t>
            </m:r>
          </m:num>
          <m:den>
            <m:r>
              <w:rPr>
                <w:rFonts w:ascii="Cambria Math" w:hAnsi="Cambria Math"/>
              </w:rPr>
              <m:t>414.7</m:t>
            </m:r>
          </m:den>
        </m:f>
        <m:r>
          <w:rPr>
            <w:rFonts w:ascii="Cambria Math" w:hAnsi="Cambria Math"/>
          </w:rPr>
          <m:t>=0.239</m:t>
        </m:r>
      </m:oMath>
      <w:r w:rsidR="00F73DF9">
        <w:t xml:space="preserve"> or 23%.</w:t>
      </w:r>
      <w:r w:rsidR="00796B86">
        <w:t xml:space="preserve"> </w:t>
      </w:r>
      <w:r w:rsidR="00796B86" w:rsidRPr="00796B86">
        <w:t>We can say that 23.9% of the variation in yield was caused by soil type.</w:t>
      </w:r>
    </w:p>
    <w:p w:rsidR="00F73DF9" w:rsidRDefault="00F73DF9" w:rsidP="00F73DF9">
      <w:pPr>
        <w:spacing w:line="360" w:lineRule="auto"/>
      </w:pPr>
    </w:p>
    <w:p w:rsidR="00D87205" w:rsidRPr="00D87205" w:rsidRDefault="00D87205" w:rsidP="00D87205">
      <w:pPr>
        <w:spacing w:line="360" w:lineRule="auto"/>
        <w:rPr>
          <w:b/>
          <w:sz w:val="28"/>
          <w:szCs w:val="28"/>
        </w:rPr>
      </w:pPr>
      <w:r w:rsidRPr="00D87205">
        <w:rPr>
          <w:b/>
          <w:sz w:val="28"/>
          <w:szCs w:val="28"/>
        </w:rPr>
        <w:t>Pairwise Comparisons</w:t>
      </w:r>
    </w:p>
    <w:p w:rsidR="00D87205" w:rsidRDefault="00D87205" w:rsidP="00D87205"/>
    <w:p w:rsidR="00D87205" w:rsidRDefault="00D87205" w:rsidP="00D87205">
      <w:pPr>
        <w:spacing w:line="360" w:lineRule="auto"/>
      </w:pPr>
      <w:r>
        <w:t xml:space="preserve"> For the yield example, the ANOVA found that there was a significant difference between the three soil types but did not tell us which types of soil had significantly different yields. </w:t>
      </w:r>
      <w:r>
        <w:t>T</w:t>
      </w:r>
      <w:r>
        <w:t xml:space="preserve">o compare each pair of soil types </w:t>
      </w:r>
      <w:r>
        <w:t>we can use</w:t>
      </w:r>
      <w:r>
        <w:t xml:space="preserve"> Tukey's honest significant difference (HSD). </w:t>
      </w:r>
    </w:p>
    <w:p w:rsidR="00D87205" w:rsidRDefault="00D87205" w:rsidP="00D87205">
      <w:pPr>
        <w:spacing w:line="360" w:lineRule="auto"/>
      </w:pPr>
    </w:p>
    <w:p w:rsidR="00D87205" w:rsidRPr="00D87205" w:rsidRDefault="00D87205" w:rsidP="00D87205">
      <w:pPr>
        <w:spacing w:line="360" w:lineRule="auto"/>
        <w:rPr>
          <w:rFonts w:ascii="Courier New" w:hAnsi="Courier New" w:cs="Courier New"/>
        </w:rPr>
      </w:pPr>
      <w:r w:rsidRPr="00D87205">
        <w:rPr>
          <w:rFonts w:ascii="Courier New" w:hAnsi="Courier New" w:cs="Courier New"/>
        </w:rPr>
        <w:t>TukeyHSD(model_treat)</w:t>
      </w:r>
    </w:p>
    <w:p w:rsidR="00D87205" w:rsidRPr="00D87205" w:rsidRDefault="00D87205" w:rsidP="00D87205">
      <w:pPr>
        <w:spacing w:line="360" w:lineRule="auto"/>
        <w:rPr>
          <w:rFonts w:ascii="Courier New" w:hAnsi="Courier New" w:cs="Courier New"/>
        </w:rPr>
      </w:pPr>
      <w:r w:rsidRPr="00D87205">
        <w:rPr>
          <w:rFonts w:ascii="Courier New" w:hAnsi="Courier New" w:cs="Courier New"/>
        </w:rPr>
        <w:t xml:space="preserve">  Tukey multiple comparisons of means</w:t>
      </w:r>
    </w:p>
    <w:p w:rsidR="00D87205" w:rsidRPr="00D87205" w:rsidRDefault="00D87205" w:rsidP="00D87205">
      <w:pPr>
        <w:spacing w:line="360" w:lineRule="auto"/>
        <w:rPr>
          <w:rFonts w:ascii="Courier New" w:hAnsi="Courier New" w:cs="Courier New"/>
        </w:rPr>
      </w:pPr>
      <w:r w:rsidRPr="00D87205">
        <w:rPr>
          <w:rFonts w:ascii="Courier New" w:hAnsi="Courier New" w:cs="Courier New"/>
        </w:rPr>
        <w:t xml:space="preserve">    95% family-wise confidence level</w:t>
      </w:r>
    </w:p>
    <w:p w:rsidR="00D87205" w:rsidRPr="00D87205" w:rsidRDefault="00D87205" w:rsidP="00D87205">
      <w:pPr>
        <w:rPr>
          <w:rFonts w:ascii="Courier New" w:hAnsi="Courier New" w:cs="Courier New"/>
        </w:rPr>
      </w:pPr>
    </w:p>
    <w:p w:rsidR="00D87205" w:rsidRPr="00D87205" w:rsidRDefault="00D87205" w:rsidP="00D87205">
      <w:pPr>
        <w:spacing w:line="360" w:lineRule="auto"/>
        <w:rPr>
          <w:rFonts w:ascii="Courier New" w:hAnsi="Courier New" w:cs="Courier New"/>
        </w:rPr>
      </w:pPr>
      <w:r w:rsidRPr="00D87205">
        <w:rPr>
          <w:rFonts w:ascii="Courier New" w:hAnsi="Courier New" w:cs="Courier New"/>
        </w:rPr>
        <w:t>Fit: aov(formula = results$Yield ~ results$Soil)</w:t>
      </w:r>
    </w:p>
    <w:p w:rsidR="00D87205" w:rsidRPr="00D87205" w:rsidRDefault="00D87205" w:rsidP="00D87205">
      <w:pPr>
        <w:rPr>
          <w:rFonts w:ascii="Courier New" w:hAnsi="Courier New" w:cs="Courier New"/>
          <w:sz w:val="16"/>
          <w:szCs w:val="16"/>
        </w:rPr>
      </w:pPr>
    </w:p>
    <w:p w:rsidR="00D87205" w:rsidRPr="00D87205" w:rsidRDefault="00D87205" w:rsidP="00D87205">
      <w:pPr>
        <w:spacing w:line="360" w:lineRule="auto"/>
        <w:rPr>
          <w:rFonts w:ascii="Courier New" w:hAnsi="Courier New" w:cs="Courier New"/>
        </w:rPr>
      </w:pPr>
      <w:r w:rsidRPr="00D87205">
        <w:rPr>
          <w:rFonts w:ascii="Courier New" w:hAnsi="Courier New" w:cs="Courier New"/>
        </w:rPr>
        <w:t>$`results$Soil`</w:t>
      </w:r>
    </w:p>
    <w:p w:rsidR="00D87205" w:rsidRPr="00D87205" w:rsidRDefault="00D87205" w:rsidP="00D87205">
      <w:pPr>
        <w:spacing w:line="360" w:lineRule="auto"/>
        <w:rPr>
          <w:rFonts w:ascii="Courier New" w:hAnsi="Courier New" w:cs="Courier New"/>
        </w:rPr>
      </w:pPr>
      <w:r w:rsidRPr="00D87205">
        <w:rPr>
          <w:rFonts w:ascii="Courier New" w:hAnsi="Courier New" w:cs="Courier New"/>
        </w:rPr>
        <w:t xml:space="preserve">          diff        lwr        upr   </w:t>
      </w:r>
      <w:r>
        <w:rPr>
          <w:rFonts w:ascii="Courier New" w:hAnsi="Courier New" w:cs="Courier New"/>
        </w:rPr>
        <w:t xml:space="preserve"> </w:t>
      </w:r>
      <w:r w:rsidRPr="00D87205">
        <w:rPr>
          <w:rFonts w:ascii="Courier New" w:hAnsi="Courier New" w:cs="Courier New"/>
        </w:rPr>
        <w:t xml:space="preserve">  p adj</w:t>
      </w:r>
    </w:p>
    <w:p w:rsidR="00D87205" w:rsidRPr="00D87205" w:rsidRDefault="00D87205" w:rsidP="00D87205">
      <w:pPr>
        <w:spacing w:line="360" w:lineRule="auto"/>
        <w:rPr>
          <w:rFonts w:ascii="Courier New" w:hAnsi="Courier New" w:cs="Courier New"/>
        </w:rPr>
      </w:pPr>
      <w:r w:rsidRPr="00D87205">
        <w:rPr>
          <w:rFonts w:ascii="Courier New" w:hAnsi="Courier New" w:cs="Courier New"/>
        </w:rPr>
        <w:t xml:space="preserve">Loam-Clay  2.8 -0.9903777  6.5903777 </w:t>
      </w:r>
      <w:r>
        <w:rPr>
          <w:rFonts w:ascii="Courier New" w:hAnsi="Courier New" w:cs="Courier New"/>
        </w:rPr>
        <w:t xml:space="preserve"> </w:t>
      </w:r>
      <w:r w:rsidRPr="00D87205">
        <w:rPr>
          <w:rFonts w:ascii="Courier New" w:hAnsi="Courier New" w:cs="Courier New"/>
        </w:rPr>
        <w:t>0.1785489</w:t>
      </w:r>
    </w:p>
    <w:p w:rsidR="00D87205" w:rsidRPr="00D87205" w:rsidRDefault="00D87205" w:rsidP="00D87205">
      <w:pPr>
        <w:spacing w:line="360" w:lineRule="auto"/>
        <w:rPr>
          <w:rFonts w:ascii="Courier New" w:hAnsi="Courier New" w:cs="Courier New"/>
        </w:rPr>
      </w:pPr>
      <w:r w:rsidRPr="00D87205">
        <w:rPr>
          <w:rFonts w:ascii="Courier New" w:hAnsi="Courier New" w:cs="Courier New"/>
        </w:rPr>
        <w:t xml:space="preserve">Sand-Clay -1.6 -5.3903777  2.1903777 </w:t>
      </w:r>
      <w:r>
        <w:rPr>
          <w:rFonts w:ascii="Courier New" w:hAnsi="Courier New" w:cs="Courier New"/>
        </w:rPr>
        <w:t xml:space="preserve"> </w:t>
      </w:r>
      <w:r w:rsidRPr="00D87205">
        <w:rPr>
          <w:rFonts w:ascii="Courier New" w:hAnsi="Courier New" w:cs="Courier New"/>
        </w:rPr>
        <w:t>0.5546301</w:t>
      </w:r>
    </w:p>
    <w:p w:rsidR="00D87205" w:rsidRPr="00D87205" w:rsidRDefault="00D87205" w:rsidP="00D87205">
      <w:pPr>
        <w:spacing w:line="360" w:lineRule="auto"/>
        <w:rPr>
          <w:rFonts w:ascii="Courier New" w:hAnsi="Courier New" w:cs="Courier New"/>
        </w:rPr>
      </w:pPr>
      <w:r w:rsidRPr="00D87205">
        <w:rPr>
          <w:rFonts w:ascii="Courier New" w:hAnsi="Courier New" w:cs="Courier New"/>
        </w:rPr>
        <w:t xml:space="preserve">Sand-Loam -4.4 -8.1903777 -0.6096223 </w:t>
      </w:r>
      <w:r>
        <w:rPr>
          <w:rFonts w:ascii="Courier New" w:hAnsi="Courier New" w:cs="Courier New"/>
        </w:rPr>
        <w:t xml:space="preserve"> </w:t>
      </w:r>
      <w:r w:rsidRPr="00D87205">
        <w:rPr>
          <w:rFonts w:ascii="Courier New" w:hAnsi="Courier New" w:cs="Courier New"/>
        </w:rPr>
        <w:t>0.0204414</w:t>
      </w:r>
    </w:p>
    <w:p w:rsidR="00D87205" w:rsidRDefault="00D87205" w:rsidP="00D87205">
      <w:pPr>
        <w:spacing w:line="360" w:lineRule="auto"/>
      </w:pPr>
    </w:p>
    <w:p w:rsidR="00D87205" w:rsidRDefault="00D87205" w:rsidP="00D87205">
      <w:pPr>
        <w:spacing w:line="360" w:lineRule="auto"/>
      </w:pPr>
      <w:r>
        <w:lastRenderedPageBreak/>
        <w:t xml:space="preserve">The </w:t>
      </w:r>
      <w:r w:rsidRPr="00D87205">
        <w:rPr>
          <w:rFonts w:ascii="Courier New" w:hAnsi="Courier New" w:cs="Courier New"/>
        </w:rPr>
        <w:t>diff</w:t>
      </w:r>
      <w:r>
        <w:t xml:space="preserve"> coefficients report the difference between the mean yields for each of the pairwise comparisons, the </w:t>
      </w:r>
      <w:r w:rsidRPr="00D87205">
        <w:rPr>
          <w:rFonts w:ascii="Courier New" w:hAnsi="Courier New" w:cs="Courier New"/>
        </w:rPr>
        <w:t>lwr</w:t>
      </w:r>
      <w:r>
        <w:t xml:space="preserve"> and </w:t>
      </w:r>
      <w:r w:rsidRPr="00D87205">
        <w:rPr>
          <w:rFonts w:ascii="Courier New" w:hAnsi="Courier New" w:cs="Courier New"/>
        </w:rPr>
        <w:t>upr</w:t>
      </w:r>
      <w:r>
        <w:t xml:space="preserve"> coefficients report the 95% confidence interval around the difference and the p-value tells us whether this difference is statistically different to zero. Here we see that the mean yield of the </w:t>
      </w:r>
      <w:r w:rsidRPr="00D87205">
        <w:rPr>
          <w:rFonts w:ascii="Courier New" w:hAnsi="Courier New" w:cs="Courier New"/>
        </w:rPr>
        <w:t>Sand</w:t>
      </w:r>
      <w:r>
        <w:t xml:space="preserve"> and </w:t>
      </w:r>
      <w:r w:rsidRPr="00D87205">
        <w:rPr>
          <w:rFonts w:ascii="Courier New" w:hAnsi="Courier New" w:cs="Courier New"/>
        </w:rPr>
        <w:t>Loam</w:t>
      </w:r>
      <w:r>
        <w:t xml:space="preserve"> treatments were significantly different. </w:t>
      </w:r>
      <w:r>
        <w:t>To see this information graphically we can use:</w:t>
      </w:r>
    </w:p>
    <w:p w:rsidR="00D87205" w:rsidRDefault="00D87205" w:rsidP="00D87205">
      <w:pPr>
        <w:spacing w:line="360" w:lineRule="auto"/>
      </w:pPr>
    </w:p>
    <w:p w:rsidR="00D87205" w:rsidRDefault="00D87205" w:rsidP="00D87205">
      <w:pPr>
        <w:spacing w:line="360" w:lineRule="auto"/>
      </w:pPr>
      <w:r w:rsidRPr="00D87205">
        <w:rPr>
          <w:noProof/>
          <w:lang w:val="en-IE" w:eastAsia="en-IE"/>
        </w:rPr>
        <w:drawing>
          <wp:inline distT="0" distB="0" distL="0" distR="0">
            <wp:extent cx="24765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D87205" w:rsidRDefault="00D87205" w:rsidP="00D87205">
      <w:pPr>
        <w:spacing w:line="360" w:lineRule="auto"/>
      </w:pPr>
      <w:r>
        <w:t xml:space="preserve">We see that only </w:t>
      </w:r>
      <w:r w:rsidR="006B6831">
        <w:t xml:space="preserve">the </w:t>
      </w:r>
      <w:r>
        <w:t xml:space="preserve">confidence interval for the difference in means between </w:t>
      </w:r>
      <w:r w:rsidRPr="00D87205">
        <w:rPr>
          <w:rFonts w:ascii="Courier New" w:hAnsi="Courier New" w:cs="Courier New"/>
        </w:rPr>
        <w:t>Sand</w:t>
      </w:r>
      <w:r>
        <w:t xml:space="preserve"> and </w:t>
      </w:r>
      <w:r w:rsidRPr="00D87205">
        <w:rPr>
          <w:rFonts w:ascii="Courier New" w:hAnsi="Courier New" w:cs="Courier New"/>
        </w:rPr>
        <w:t>Loam</w:t>
      </w:r>
      <w:r>
        <w:t xml:space="preserve"> soil types does not contain 0.</w:t>
      </w:r>
      <w:r w:rsidR="006B6831">
        <w:t xml:space="preserve"> This tells us that the difference between treatment means for </w:t>
      </w:r>
      <w:r w:rsidR="006B6831" w:rsidRPr="006B6831">
        <w:rPr>
          <w:rFonts w:ascii="Courier New" w:hAnsi="Courier New" w:cs="Courier New"/>
        </w:rPr>
        <w:t>Sand</w:t>
      </w:r>
      <w:r w:rsidR="006B6831">
        <w:t xml:space="preserve"> and </w:t>
      </w:r>
      <w:r w:rsidR="006B6831" w:rsidRPr="006B6831">
        <w:rPr>
          <w:rFonts w:ascii="Courier New" w:hAnsi="Courier New" w:cs="Courier New"/>
        </w:rPr>
        <w:t>Loam</w:t>
      </w:r>
      <w:r w:rsidR="006B6831">
        <w:t xml:space="preserve"> is significantly different to 0, i.e. the mean yield for </w:t>
      </w:r>
      <w:r w:rsidR="006B6831" w:rsidRPr="006B6831">
        <w:rPr>
          <w:rFonts w:ascii="Courier New" w:hAnsi="Courier New" w:cs="Courier New"/>
        </w:rPr>
        <w:t>Sand</w:t>
      </w:r>
      <w:r w:rsidR="006B6831">
        <w:t xml:space="preserve"> is significantly different to the mean yield for </w:t>
      </w:r>
      <w:r w:rsidR="006B6831" w:rsidRPr="006B6831">
        <w:rPr>
          <w:rFonts w:ascii="Courier New" w:hAnsi="Courier New" w:cs="Courier New"/>
        </w:rPr>
        <w:t>Loam</w:t>
      </w:r>
      <w:r w:rsidR="006B6831">
        <w:t>.</w:t>
      </w:r>
    </w:p>
    <w:p w:rsidR="00160B88" w:rsidRDefault="00160B88" w:rsidP="00D87205">
      <w:pPr>
        <w:spacing w:line="360" w:lineRule="auto"/>
      </w:pPr>
    </w:p>
    <w:p w:rsidR="002A2FF0" w:rsidRPr="008842EB" w:rsidRDefault="002A2FF0" w:rsidP="002A2FF0">
      <w:pPr>
        <w:autoSpaceDE w:val="0"/>
        <w:autoSpaceDN w:val="0"/>
        <w:adjustRightInd w:val="0"/>
        <w:spacing w:line="360" w:lineRule="auto"/>
        <w:rPr>
          <w:sz w:val="32"/>
          <w:szCs w:val="32"/>
          <w:lang w:val="en-GB"/>
        </w:rPr>
      </w:pPr>
      <w:r w:rsidRPr="008842EB">
        <w:rPr>
          <w:sz w:val="32"/>
          <w:szCs w:val="32"/>
          <w:lang w:val="en-GB"/>
        </w:rPr>
        <w:t>Model Validation</w:t>
      </w:r>
    </w:p>
    <w:p w:rsidR="002A2FF0" w:rsidRDefault="002A2FF0" w:rsidP="002A2FF0">
      <w:pPr>
        <w:spacing w:line="360" w:lineRule="auto"/>
      </w:pPr>
      <w:r>
        <w:t xml:space="preserve">Next we check the assumptions of the </w:t>
      </w:r>
      <w:r w:rsidRPr="00FF078C">
        <w:rPr>
          <w:rFonts w:ascii="Courier New" w:hAnsi="Courier New" w:cs="Courier New"/>
        </w:rPr>
        <w:t>aov</w:t>
      </w:r>
      <w:r>
        <w:t xml:space="preserve"> model (this is referred to as model validation).</w:t>
      </w:r>
    </w:p>
    <w:p w:rsidR="002A2FF0" w:rsidRDefault="002A2FF0" w:rsidP="00160B88"/>
    <w:p w:rsidR="002A2FF0" w:rsidRPr="002A129F" w:rsidRDefault="002A2FF0" w:rsidP="002A2FF0">
      <w:pPr>
        <w:spacing w:line="360" w:lineRule="auto"/>
        <w:rPr>
          <w:rFonts w:ascii="Courier New" w:hAnsi="Courier New" w:cs="Courier New"/>
        </w:rPr>
      </w:pPr>
      <w:r w:rsidRPr="002A129F">
        <w:rPr>
          <w:rFonts w:ascii="Courier New" w:hAnsi="Courier New" w:cs="Courier New"/>
        </w:rPr>
        <w:t xml:space="preserve"> par(mfrow = c(2,2))</w:t>
      </w:r>
    </w:p>
    <w:p w:rsidR="002A2FF0" w:rsidRPr="002A129F" w:rsidRDefault="002A2FF0" w:rsidP="002A2FF0">
      <w:pPr>
        <w:spacing w:line="360" w:lineRule="auto"/>
        <w:rPr>
          <w:rFonts w:ascii="Courier New" w:hAnsi="Courier New" w:cs="Courier New"/>
        </w:rPr>
      </w:pPr>
      <w:r w:rsidRPr="002A129F">
        <w:rPr>
          <w:rFonts w:ascii="Courier New" w:hAnsi="Courier New" w:cs="Courier New"/>
        </w:rPr>
        <w:t xml:space="preserve"> </w:t>
      </w:r>
      <w:r w:rsidR="00EF00AA">
        <w:rPr>
          <w:rFonts w:ascii="Courier New" w:hAnsi="Courier New" w:cs="Courier New"/>
        </w:rPr>
        <w:t>plot(model_treat</w:t>
      </w:r>
      <w:r w:rsidRPr="002A129F">
        <w:rPr>
          <w:rFonts w:ascii="Courier New" w:hAnsi="Courier New" w:cs="Courier New"/>
        </w:rPr>
        <w:t>)</w:t>
      </w:r>
    </w:p>
    <w:p w:rsidR="002A2FF0" w:rsidRDefault="002A2FF0" w:rsidP="002A2FF0">
      <w:pPr>
        <w:spacing w:line="360" w:lineRule="auto"/>
        <w:rPr>
          <w:rFonts w:ascii="Lucida Console" w:hAnsi="Lucida Console"/>
        </w:rPr>
      </w:pPr>
    </w:p>
    <w:p w:rsidR="002A2FF0" w:rsidRDefault="002A2FF0" w:rsidP="002A2FF0">
      <w:pPr>
        <w:spacing w:line="360" w:lineRule="auto"/>
        <w:rPr>
          <w:rFonts w:ascii="Lucida Console" w:hAnsi="Lucida Console"/>
        </w:rPr>
      </w:pPr>
      <w:r>
        <w:rPr>
          <w:rFonts w:ascii="Lucida Console" w:hAnsi="Lucida Console"/>
          <w:noProof/>
          <w:lang w:val="en-IE" w:eastAsia="en-IE"/>
        </w:rPr>
        <w:lastRenderedPageBreak/>
        <w:drawing>
          <wp:inline distT="0" distB="0" distL="0" distR="0" wp14:anchorId="4B583FCD" wp14:editId="13947C35">
            <wp:extent cx="5381625" cy="538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381625"/>
                    </a:xfrm>
                    <a:prstGeom prst="rect">
                      <a:avLst/>
                    </a:prstGeom>
                    <a:noFill/>
                    <a:ln>
                      <a:noFill/>
                    </a:ln>
                  </pic:spPr>
                </pic:pic>
              </a:graphicData>
            </a:graphic>
          </wp:inline>
        </w:drawing>
      </w:r>
    </w:p>
    <w:p w:rsidR="002A2FF0" w:rsidRPr="008842EB" w:rsidRDefault="002A2FF0" w:rsidP="002A2FF0">
      <w:pPr>
        <w:spacing w:line="360" w:lineRule="auto"/>
      </w:pPr>
      <w:r>
        <w:t xml:space="preserve">The </w:t>
      </w:r>
      <w:r w:rsidRPr="00A149F2">
        <w:rPr>
          <w:rFonts w:ascii="Courier New" w:hAnsi="Courier New" w:cs="Courier New"/>
        </w:rPr>
        <w:t>pl</w:t>
      </w:r>
      <w:r w:rsidR="00EF00AA">
        <w:rPr>
          <w:rFonts w:ascii="Courier New" w:hAnsi="Courier New" w:cs="Courier New"/>
        </w:rPr>
        <w:t>ot(model_treat</w:t>
      </w:r>
      <w:r w:rsidRPr="00A149F2">
        <w:rPr>
          <w:rFonts w:ascii="Courier New" w:hAnsi="Courier New" w:cs="Courier New"/>
        </w:rPr>
        <w:t>)</w:t>
      </w:r>
      <w:r>
        <w:rPr>
          <w:rFonts w:ascii="Lucida Console" w:hAnsi="Lucida Console"/>
        </w:rPr>
        <w:t xml:space="preserve"> </w:t>
      </w:r>
      <w:r>
        <w:t xml:space="preserve">command produces a series of commands, spread over four pages (here compressed to a single page using the </w:t>
      </w:r>
      <w:r w:rsidRPr="00A149F2">
        <w:rPr>
          <w:rFonts w:ascii="Courier New" w:hAnsi="Courier New" w:cs="Courier New"/>
        </w:rPr>
        <w:t>par(mfrow = c(2,2))</w:t>
      </w:r>
      <w:r>
        <w:t xml:space="preserve"> command). </w:t>
      </w:r>
    </w:p>
    <w:p w:rsidR="002A2FF0" w:rsidRPr="00796B86" w:rsidRDefault="002A2FF0" w:rsidP="002A2FF0">
      <w:pPr>
        <w:rPr>
          <w:sz w:val="16"/>
          <w:szCs w:val="16"/>
        </w:rPr>
      </w:pPr>
    </w:p>
    <w:p w:rsidR="002A2FF0" w:rsidRDefault="002A2FF0" w:rsidP="002A2FF0">
      <w:pPr>
        <w:spacing w:line="360" w:lineRule="auto"/>
      </w:pPr>
      <w:r>
        <w:t xml:space="preserve">The first graph (top left) shows a plot of the </w:t>
      </w:r>
      <w:r w:rsidRPr="00EC7EF0">
        <w:rPr>
          <w:b/>
        </w:rPr>
        <w:t>residuals against the fitted values</w:t>
      </w:r>
      <w:r>
        <w:t>.</w:t>
      </w:r>
    </w:p>
    <w:p w:rsidR="002A2FF0" w:rsidRDefault="002A2FF0" w:rsidP="002A2FF0">
      <w:pPr>
        <w:spacing w:line="360" w:lineRule="auto"/>
      </w:pPr>
      <w:r>
        <w:t xml:space="preserve">The residuals should be random with a mean of 0 and constant variation. </w:t>
      </w:r>
    </w:p>
    <w:p w:rsidR="002A2FF0" w:rsidRDefault="002A2FF0" w:rsidP="002A2FF0">
      <w:pPr>
        <w:spacing w:line="360" w:lineRule="auto"/>
      </w:pPr>
      <w:r>
        <w:t>We see three sets of residuals plotted at each of the treatment means (the fitted values) and there appears to be no pattern in the variance of the residuals (i.e. the variance is not increasing or decreasing with the mean).</w:t>
      </w:r>
    </w:p>
    <w:p w:rsidR="002A2FF0" w:rsidRPr="00796B86" w:rsidRDefault="002A2FF0" w:rsidP="002A2FF0">
      <w:pPr>
        <w:rPr>
          <w:sz w:val="16"/>
          <w:szCs w:val="16"/>
        </w:rPr>
      </w:pPr>
    </w:p>
    <w:p w:rsidR="002A2FF0" w:rsidRDefault="002A2FF0" w:rsidP="002A2FF0">
      <w:pPr>
        <w:spacing w:line="360" w:lineRule="auto"/>
      </w:pPr>
      <w:r>
        <w:t xml:space="preserve">The second graph (top right) is the </w:t>
      </w:r>
      <w:r>
        <w:rPr>
          <w:b/>
        </w:rPr>
        <w:t xml:space="preserve">Normal </w:t>
      </w:r>
      <w:r w:rsidRPr="00EC7EF0">
        <w:rPr>
          <w:b/>
        </w:rPr>
        <w:t>Q-Q plot</w:t>
      </w:r>
      <w:r>
        <w:t xml:space="preserve"> (quantile to quantile plot) which plots the probability distribution of the standardised residuals with the standard normal </w:t>
      </w:r>
      <w:r>
        <w:lastRenderedPageBreak/>
        <w:t>probability distribution. If the distribution of the residuals was a perfect standard normal distribution then the Normal Q-Q plot would be a perfect straight line. Departures from the straight line indicate non-normality. Points 6, 11 and 13 lie a little off the straight line but this is nothing to worry about.</w:t>
      </w:r>
    </w:p>
    <w:p w:rsidR="002A2FF0" w:rsidRDefault="002A2FF0" w:rsidP="002A2FF0"/>
    <w:p w:rsidR="002A2FF0" w:rsidRDefault="002A2FF0" w:rsidP="002A2FF0">
      <w:pPr>
        <w:spacing w:line="360" w:lineRule="auto"/>
      </w:pPr>
      <w:r>
        <w:t xml:space="preserve">The third graph (bottom left) is </w:t>
      </w:r>
      <w:r w:rsidRPr="003165CE">
        <w:rPr>
          <w:b/>
        </w:rPr>
        <w:t>the Scale – Location plot</w:t>
      </w:r>
      <w:r>
        <w:t xml:space="preserve"> which shows a plot of the square root of the positive standardised residuals against the fitted values.  Like the Residuals vs. Fitted plot it highlights any patterns the variance, each residual has been standardised by dividing through by its estimated variance. When fitting a regression model, the variance of the residuals can be smaller at the ends of the regression line. standardised residuals account for this and can be used to detect outliers and hetroscedasticty. </w:t>
      </w:r>
    </w:p>
    <w:p w:rsidR="002A2FF0" w:rsidRPr="00796B86" w:rsidRDefault="002A2FF0" w:rsidP="002A2FF0">
      <w:pPr>
        <w:rPr>
          <w:sz w:val="16"/>
          <w:szCs w:val="16"/>
        </w:rPr>
      </w:pPr>
    </w:p>
    <w:p w:rsidR="002A2FF0" w:rsidRDefault="002A2FF0" w:rsidP="002A2FF0">
      <w:pPr>
        <w:spacing w:line="360" w:lineRule="auto"/>
        <w:rPr>
          <w:rFonts w:cs="Arial"/>
          <w:color w:val="000000"/>
          <w:shd w:val="clear" w:color="auto" w:fill="FFFFFF"/>
        </w:rPr>
      </w:pPr>
      <w:r>
        <w:t xml:space="preserve">The fourth graph shows </w:t>
      </w:r>
      <w:r w:rsidRPr="003165CE">
        <w:rPr>
          <w:b/>
        </w:rPr>
        <w:t>Cook’s distance</w:t>
      </w:r>
      <w:r>
        <w:t xml:space="preserve"> which measure’s how influential a point is in the analysis. </w:t>
      </w:r>
      <w:r w:rsidRPr="00543958">
        <w:rPr>
          <w:rFonts w:cs="Arial"/>
          <w:color w:val="000000"/>
          <w:shd w:val="clear" w:color="auto" w:fill="FFFFFF"/>
        </w:rPr>
        <w:t>Cook's distance measures the effect of deleting a given observation</w:t>
      </w:r>
      <w:r>
        <w:rPr>
          <w:rFonts w:cs="Arial"/>
          <w:color w:val="000000"/>
          <w:shd w:val="clear" w:color="auto" w:fill="FFFFFF"/>
        </w:rPr>
        <w:t xml:space="preserve"> on the statistical model</w:t>
      </w:r>
      <w:r w:rsidRPr="00543958">
        <w:rPr>
          <w:rFonts w:cs="Arial"/>
          <w:color w:val="000000"/>
          <w:shd w:val="clear" w:color="auto" w:fill="FFFFFF"/>
        </w:rPr>
        <w:t xml:space="preserve">. Data points with large </w:t>
      </w:r>
      <w:r w:rsidRPr="00543958">
        <w:rPr>
          <w:rFonts w:cs="Arial"/>
          <w:shd w:val="clear" w:color="auto" w:fill="FFFFFF"/>
        </w:rPr>
        <w:t>residuals (</w:t>
      </w:r>
      <w:hyperlink r:id="rId12" w:tooltip="Outlier" w:history="1">
        <w:r w:rsidRPr="00543958">
          <w:rPr>
            <w:rStyle w:val="Hyperlink"/>
            <w:rFonts w:cs="Arial"/>
            <w:color w:val="auto"/>
            <w:u w:val="none"/>
            <w:shd w:val="clear" w:color="auto" w:fill="FFFFFF"/>
          </w:rPr>
          <w:t>outliers</w:t>
        </w:r>
      </w:hyperlink>
      <w:r w:rsidRPr="00543958">
        <w:rPr>
          <w:rFonts w:cs="Arial"/>
          <w:shd w:val="clear" w:color="auto" w:fill="FFFFFF"/>
        </w:rPr>
        <w:t>) and/or high</w:t>
      </w:r>
      <w:r w:rsidRPr="00543958">
        <w:rPr>
          <w:rStyle w:val="apple-converted-space"/>
          <w:rFonts w:cs="Arial"/>
          <w:shd w:val="clear" w:color="auto" w:fill="FFFFFF"/>
        </w:rPr>
        <w:t> </w:t>
      </w:r>
      <w:hyperlink r:id="rId13" w:tooltip="Leverage (statistics)" w:history="1">
        <w:r w:rsidRPr="00543958">
          <w:rPr>
            <w:rStyle w:val="Hyperlink"/>
            <w:rFonts w:cs="Arial"/>
            <w:color w:val="auto"/>
            <w:u w:val="none"/>
            <w:shd w:val="clear" w:color="auto" w:fill="FFFFFF"/>
          </w:rPr>
          <w:t>leverage</w:t>
        </w:r>
      </w:hyperlink>
      <w:r w:rsidRPr="00543958">
        <w:rPr>
          <w:rStyle w:val="apple-converted-space"/>
          <w:rFonts w:cs="Arial"/>
          <w:shd w:val="clear" w:color="auto" w:fill="FFFFFF"/>
        </w:rPr>
        <w:t> </w:t>
      </w:r>
      <w:r w:rsidRPr="00543958">
        <w:rPr>
          <w:rFonts w:cs="Arial"/>
          <w:color w:val="000000"/>
          <w:shd w:val="clear" w:color="auto" w:fill="FFFFFF"/>
        </w:rPr>
        <w:t xml:space="preserve">may </w:t>
      </w:r>
      <w:r>
        <w:rPr>
          <w:rFonts w:cs="Arial"/>
          <w:color w:val="000000"/>
          <w:shd w:val="clear" w:color="auto" w:fill="FFFFFF"/>
        </w:rPr>
        <w:t>often have a large</w:t>
      </w:r>
      <w:r w:rsidRPr="00543958">
        <w:rPr>
          <w:rFonts w:cs="Arial"/>
          <w:color w:val="000000"/>
          <w:shd w:val="clear" w:color="auto" w:fill="FFFFFF"/>
        </w:rPr>
        <w:t xml:space="preserve"> Cook's distance</w:t>
      </w:r>
      <w:r>
        <w:rPr>
          <w:rFonts w:cs="Arial"/>
          <w:color w:val="000000"/>
          <w:shd w:val="clear" w:color="auto" w:fill="FFFFFF"/>
        </w:rPr>
        <w:t xml:space="preserve"> value and</w:t>
      </w:r>
      <w:r w:rsidRPr="00543958">
        <w:rPr>
          <w:rFonts w:cs="Arial"/>
          <w:color w:val="000000"/>
          <w:shd w:val="clear" w:color="auto" w:fill="FFFFFF"/>
        </w:rPr>
        <w:t xml:space="preserve"> are considered to merit closer examination in the analysis.</w:t>
      </w:r>
    </w:p>
    <w:p w:rsidR="002A2FF0" w:rsidRPr="00543958" w:rsidRDefault="002A2FF0" w:rsidP="002A2FF0"/>
    <w:p w:rsidR="002A2FF0" w:rsidRDefault="002A2FF0" w:rsidP="002A2FF0">
      <w:pPr>
        <w:spacing w:line="360" w:lineRule="auto"/>
        <w:rPr>
          <w:rFonts w:cs="Arial"/>
          <w:color w:val="000000"/>
          <w:shd w:val="clear" w:color="auto" w:fill="FFFFFF"/>
        </w:rPr>
      </w:pPr>
      <w:r w:rsidRPr="00543958">
        <w:rPr>
          <w:rFonts w:cs="Arial"/>
          <w:b/>
          <w:bCs/>
          <w:color w:val="000000"/>
          <w:shd w:val="clear" w:color="auto" w:fill="FFFFFF"/>
        </w:rPr>
        <w:t>Leverage points</w:t>
      </w:r>
      <w:r w:rsidRPr="00543958">
        <w:rPr>
          <w:rStyle w:val="apple-converted-space"/>
          <w:rFonts w:cs="Arial"/>
          <w:color w:val="000000"/>
          <w:shd w:val="clear" w:color="auto" w:fill="FFFFFF"/>
        </w:rPr>
        <w:t> </w:t>
      </w:r>
      <w:r w:rsidRPr="00543958">
        <w:rPr>
          <w:rFonts w:cs="Arial"/>
          <w:color w:val="000000"/>
          <w:shd w:val="clear" w:color="auto" w:fill="FFFFFF"/>
        </w:rPr>
        <w:t>are those observations</w:t>
      </w:r>
      <w:r>
        <w:rPr>
          <w:rFonts w:cs="Arial"/>
          <w:color w:val="000000"/>
          <w:shd w:val="clear" w:color="auto" w:fill="FFFFFF"/>
        </w:rPr>
        <w:t xml:space="preserve"> </w:t>
      </w:r>
      <w:r w:rsidRPr="00543958">
        <w:rPr>
          <w:rFonts w:cs="Arial"/>
          <w:color w:val="000000"/>
          <w:shd w:val="clear" w:color="auto" w:fill="FFFFFF"/>
        </w:rPr>
        <w:t>made at extreme or outlying values of the independent variables such that the lack of neighboring observations means that the fitted regression model will pass close to that particular observation.</w:t>
      </w:r>
    </w:p>
    <w:p w:rsidR="002A2FF0" w:rsidRDefault="002A2FF0" w:rsidP="002A2FF0">
      <w:pPr>
        <w:spacing w:line="360" w:lineRule="auto"/>
        <w:rPr>
          <w:rFonts w:cs="Arial"/>
          <w:color w:val="000000"/>
          <w:shd w:val="clear" w:color="auto" w:fill="FFFFFF"/>
        </w:rPr>
      </w:pPr>
      <w:r>
        <w:rPr>
          <w:rFonts w:cs="Arial"/>
          <w:color w:val="000000"/>
          <w:shd w:val="clear" w:color="auto" w:fill="FFFFFF"/>
        </w:rPr>
        <w:t>In our plot there seem to be no influential points that might be having a large effect on the parameter estimates.</w:t>
      </w:r>
    </w:p>
    <w:p w:rsidR="00D87205" w:rsidRDefault="00D87205" w:rsidP="00D87205">
      <w:pPr>
        <w:spacing w:line="360" w:lineRule="auto"/>
      </w:pPr>
    </w:p>
    <w:p w:rsidR="00160B88" w:rsidRPr="00160B88" w:rsidRDefault="00160B88" w:rsidP="00D87205">
      <w:pPr>
        <w:spacing w:line="360" w:lineRule="auto"/>
        <w:rPr>
          <w:b/>
          <w:sz w:val="32"/>
          <w:szCs w:val="32"/>
        </w:rPr>
      </w:pPr>
      <w:r w:rsidRPr="00160B88">
        <w:rPr>
          <w:b/>
          <w:sz w:val="32"/>
          <w:szCs w:val="32"/>
        </w:rPr>
        <w:t>Reporting the Results</w:t>
      </w:r>
    </w:p>
    <w:p w:rsidR="00160B88" w:rsidRDefault="00160B88" w:rsidP="00D87205">
      <w:pPr>
        <w:spacing w:line="360" w:lineRule="auto"/>
      </w:pPr>
      <w:r>
        <w:t>We can report the results of the ANOVA as follows:</w:t>
      </w:r>
    </w:p>
    <w:p w:rsidR="00160B88" w:rsidRDefault="00160B88" w:rsidP="00F179E7"/>
    <w:p w:rsidR="00FD40EF" w:rsidRDefault="00160B88" w:rsidP="00D87205">
      <w:pPr>
        <w:spacing w:line="360" w:lineRule="auto"/>
      </w:pPr>
      <w:r>
        <w:t>A one way a</w:t>
      </w:r>
      <w:r w:rsidR="00FD40EF">
        <w:t xml:space="preserve">nalysis of variance indicated that </w:t>
      </w:r>
      <w:r>
        <w:t>the type of soil the crop was grown in significantly affected the crop yield, F(2</w:t>
      </w:r>
      <w:r w:rsidR="00FD40EF">
        <w:t xml:space="preserve">, </w:t>
      </w:r>
      <w:r>
        <w:t>27</w:t>
      </w:r>
      <w:r w:rsidR="00FD40EF">
        <w:t xml:space="preserve">) = </w:t>
      </w:r>
      <w:r>
        <w:t>4.245</w:t>
      </w:r>
      <w:r w:rsidR="00FD40EF">
        <w:t xml:space="preserve">, MSE = </w:t>
      </w:r>
      <w:r w:rsidR="00F179E7">
        <w:t>11.69, p =</w:t>
      </w:r>
      <w:r w:rsidR="00FD40EF">
        <w:t xml:space="preserve"> .0</w:t>
      </w:r>
      <w:r w:rsidR="00F179E7">
        <w:t>25</w:t>
      </w:r>
      <w:r w:rsidR="00FD40EF">
        <w:t xml:space="preserve">, </w:t>
      </w:r>
      <m:oMath>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η</m:t>
            </m:r>
          </m:e>
          <m:sup>
            <m:r>
              <w:rPr>
                <w:rFonts w:ascii="Cambria Math" w:hAnsi="Cambria Math" w:cs="Arial"/>
                <w:color w:val="000000"/>
                <w:sz w:val="28"/>
                <w:szCs w:val="28"/>
                <w:shd w:val="clear" w:color="auto" w:fill="FFFFFF"/>
              </w:rPr>
              <m:t>2</m:t>
            </m:r>
          </m:sup>
        </m:sSup>
      </m:oMath>
      <w:r w:rsidR="00F179E7">
        <w:rPr>
          <w:color w:val="000000"/>
          <w:sz w:val="28"/>
          <w:szCs w:val="28"/>
          <w:shd w:val="clear" w:color="auto" w:fill="FFFFFF"/>
        </w:rPr>
        <w:t>=0.239</w:t>
      </w:r>
      <w:r w:rsidR="00F179E7">
        <w:t xml:space="preserve">. </w:t>
      </w:r>
      <w:r w:rsidR="00FD40EF">
        <w:t xml:space="preserve">As shown in Table 1, </w:t>
      </w:r>
      <w:r w:rsidR="00F179E7">
        <w:t>Tukey’s HSD test</w:t>
      </w:r>
      <w:r w:rsidR="00FD40EF">
        <w:t xml:space="preserve"> indicated that </w:t>
      </w:r>
      <w:r w:rsidR="00F179E7">
        <w:t>the mean yield of crops grown on loam soil was significantly greater than the mean yield of crops grown on sand soil.</w:t>
      </w:r>
      <w:r w:rsidR="00FD40EF">
        <w:t xml:space="preserve"> </w:t>
      </w:r>
    </w:p>
    <w:p w:rsidR="009B239E" w:rsidRDefault="009B239E" w:rsidP="00D87205">
      <w:pPr>
        <w:spacing w:line="360" w:lineRule="auto"/>
      </w:pPr>
    </w:p>
    <w:p w:rsidR="009B239E" w:rsidRDefault="009B239E" w:rsidP="00D87205">
      <w:pPr>
        <w:spacing w:line="360" w:lineRule="auto"/>
      </w:pPr>
      <w:r>
        <w:t>Table 1</w:t>
      </w:r>
    </w:p>
    <w:tbl>
      <w:tblPr>
        <w:tblStyle w:val="TableGrid"/>
        <w:tblW w:w="0" w:type="auto"/>
        <w:jc w:val="center"/>
        <w:tblLook w:val="04A0" w:firstRow="1" w:lastRow="0" w:firstColumn="1" w:lastColumn="0" w:noHBand="0" w:noVBand="1"/>
      </w:tblPr>
      <w:tblGrid>
        <w:gridCol w:w="2156"/>
        <w:gridCol w:w="2159"/>
        <w:gridCol w:w="2172"/>
        <w:gridCol w:w="2143"/>
      </w:tblGrid>
      <w:tr w:rsidR="00F179E7" w:rsidTr="00F179E7">
        <w:trPr>
          <w:jc w:val="center"/>
        </w:trPr>
        <w:tc>
          <w:tcPr>
            <w:tcW w:w="2214" w:type="dxa"/>
            <w:vAlign w:val="center"/>
          </w:tcPr>
          <w:p w:rsidR="00F179E7" w:rsidRPr="00F179E7" w:rsidRDefault="00F179E7" w:rsidP="00F179E7">
            <w:pPr>
              <w:spacing w:line="360" w:lineRule="auto"/>
              <w:jc w:val="center"/>
              <w:rPr>
                <w:rFonts w:cs="Arial"/>
                <w:b/>
                <w:color w:val="000000"/>
                <w:shd w:val="clear" w:color="auto" w:fill="FFFFFF"/>
              </w:rPr>
            </w:pPr>
            <w:r w:rsidRPr="00F179E7">
              <w:rPr>
                <w:rFonts w:cs="Arial"/>
                <w:b/>
                <w:color w:val="000000"/>
                <w:shd w:val="clear" w:color="auto" w:fill="FFFFFF"/>
              </w:rPr>
              <w:t>Soil Type</w:t>
            </w:r>
          </w:p>
        </w:tc>
        <w:tc>
          <w:tcPr>
            <w:tcW w:w="2214" w:type="dxa"/>
            <w:vAlign w:val="center"/>
          </w:tcPr>
          <w:p w:rsidR="00F179E7" w:rsidRPr="00F179E7" w:rsidRDefault="00F179E7" w:rsidP="00F179E7">
            <w:pPr>
              <w:spacing w:line="360" w:lineRule="auto"/>
              <w:jc w:val="center"/>
              <w:rPr>
                <w:rFonts w:cs="Arial"/>
                <w:b/>
                <w:color w:val="000000"/>
                <w:shd w:val="clear" w:color="auto" w:fill="FFFFFF"/>
              </w:rPr>
            </w:pPr>
            <w:r w:rsidRPr="00F179E7">
              <w:rPr>
                <w:rFonts w:cs="Arial"/>
                <w:b/>
                <w:color w:val="000000"/>
                <w:shd w:val="clear" w:color="auto" w:fill="FFFFFF"/>
              </w:rPr>
              <w:t>Mean Yield</w:t>
            </w:r>
          </w:p>
        </w:tc>
        <w:tc>
          <w:tcPr>
            <w:tcW w:w="2214" w:type="dxa"/>
            <w:vAlign w:val="center"/>
          </w:tcPr>
          <w:p w:rsidR="00F179E7" w:rsidRPr="00F179E7" w:rsidRDefault="00F179E7" w:rsidP="00F179E7">
            <w:pPr>
              <w:spacing w:line="360" w:lineRule="auto"/>
              <w:jc w:val="center"/>
              <w:rPr>
                <w:rFonts w:cs="Arial"/>
                <w:b/>
                <w:color w:val="000000"/>
                <w:shd w:val="clear" w:color="auto" w:fill="FFFFFF"/>
              </w:rPr>
            </w:pPr>
            <w:r w:rsidRPr="00F179E7">
              <w:rPr>
                <w:rFonts w:cs="Arial"/>
                <w:b/>
                <w:color w:val="000000"/>
                <w:shd w:val="clear" w:color="auto" w:fill="FFFFFF"/>
              </w:rPr>
              <w:t>Standard deviation</w:t>
            </w:r>
          </w:p>
        </w:tc>
        <w:tc>
          <w:tcPr>
            <w:tcW w:w="2214" w:type="dxa"/>
            <w:vAlign w:val="center"/>
          </w:tcPr>
          <w:p w:rsidR="00F179E7" w:rsidRPr="00F179E7" w:rsidRDefault="00F179E7" w:rsidP="00F179E7">
            <w:pPr>
              <w:spacing w:line="360" w:lineRule="auto"/>
              <w:jc w:val="center"/>
              <w:rPr>
                <w:rFonts w:cs="Arial"/>
                <w:b/>
                <w:color w:val="000000"/>
                <w:shd w:val="clear" w:color="auto" w:fill="FFFFFF"/>
              </w:rPr>
            </w:pPr>
            <w:r w:rsidRPr="00F179E7">
              <w:rPr>
                <w:rFonts w:cs="Arial"/>
                <w:b/>
                <w:color w:val="000000"/>
                <w:shd w:val="clear" w:color="auto" w:fill="FFFFFF"/>
              </w:rPr>
              <w:t>n</w:t>
            </w:r>
          </w:p>
        </w:tc>
      </w:tr>
      <w:tr w:rsidR="00F179E7" w:rsidTr="00F179E7">
        <w:trPr>
          <w:jc w:val="center"/>
        </w:trPr>
        <w:tc>
          <w:tcPr>
            <w:tcW w:w="2214" w:type="dxa"/>
            <w:vAlign w:val="center"/>
          </w:tcPr>
          <w:p w:rsidR="00F179E7" w:rsidRPr="00F179E7" w:rsidRDefault="00F179E7" w:rsidP="00F179E7">
            <w:pPr>
              <w:spacing w:line="360" w:lineRule="auto"/>
              <w:jc w:val="center"/>
              <w:rPr>
                <w:rFonts w:cs="Arial"/>
                <w:color w:val="000000"/>
                <w:shd w:val="clear" w:color="auto" w:fill="FFFFFF"/>
              </w:rPr>
            </w:pPr>
            <w:r>
              <w:rPr>
                <w:rFonts w:cs="Arial"/>
                <w:color w:val="000000"/>
                <w:shd w:val="clear" w:color="auto" w:fill="FFFFFF"/>
              </w:rPr>
              <w:t>Sand</w:t>
            </w:r>
          </w:p>
        </w:tc>
        <w:tc>
          <w:tcPr>
            <w:tcW w:w="2214" w:type="dxa"/>
            <w:vAlign w:val="center"/>
          </w:tcPr>
          <w:p w:rsidR="00F179E7" w:rsidRPr="00487ECE" w:rsidRDefault="00487ECE" w:rsidP="00F179E7">
            <w:pPr>
              <w:spacing w:line="360" w:lineRule="auto"/>
              <w:jc w:val="center"/>
              <w:rPr>
                <w:rFonts w:cs="Arial"/>
                <w:color w:val="000000"/>
                <w:shd w:val="clear" w:color="auto" w:fill="FFFFFF"/>
                <w:vertAlign w:val="superscript"/>
              </w:rPr>
            </w:pPr>
            <w:r>
              <w:rPr>
                <w:rFonts w:cs="Arial"/>
                <w:color w:val="000000"/>
                <w:shd w:val="clear" w:color="auto" w:fill="FFFFFF"/>
              </w:rPr>
              <w:t>9.9</w:t>
            </w:r>
            <w:r>
              <w:rPr>
                <w:rFonts w:cs="Arial"/>
                <w:color w:val="000000"/>
                <w:shd w:val="clear" w:color="auto" w:fill="FFFFFF"/>
                <w:vertAlign w:val="superscript"/>
              </w:rPr>
              <w:t>A</w:t>
            </w:r>
          </w:p>
        </w:tc>
        <w:tc>
          <w:tcPr>
            <w:tcW w:w="2214" w:type="dxa"/>
            <w:vAlign w:val="center"/>
          </w:tcPr>
          <w:p w:rsidR="00F179E7" w:rsidRPr="00F179E7" w:rsidRDefault="00487ECE" w:rsidP="00F179E7">
            <w:pPr>
              <w:spacing w:line="360" w:lineRule="auto"/>
              <w:jc w:val="center"/>
              <w:rPr>
                <w:rFonts w:cs="Arial"/>
                <w:color w:val="000000"/>
                <w:shd w:val="clear" w:color="auto" w:fill="FFFFFF"/>
              </w:rPr>
            </w:pPr>
            <w:r>
              <w:rPr>
                <w:rFonts w:cs="Arial"/>
                <w:color w:val="000000"/>
                <w:shd w:val="clear" w:color="auto" w:fill="FFFFFF"/>
              </w:rPr>
              <w:t>3.92</w:t>
            </w:r>
          </w:p>
        </w:tc>
        <w:tc>
          <w:tcPr>
            <w:tcW w:w="2214" w:type="dxa"/>
            <w:vAlign w:val="center"/>
          </w:tcPr>
          <w:p w:rsidR="00F179E7" w:rsidRPr="00F179E7" w:rsidRDefault="00487ECE" w:rsidP="00F179E7">
            <w:pPr>
              <w:spacing w:line="360" w:lineRule="auto"/>
              <w:jc w:val="center"/>
              <w:rPr>
                <w:rFonts w:cs="Arial"/>
                <w:color w:val="000000"/>
                <w:shd w:val="clear" w:color="auto" w:fill="FFFFFF"/>
              </w:rPr>
            </w:pPr>
            <w:r>
              <w:rPr>
                <w:rFonts w:cs="Arial"/>
                <w:color w:val="000000"/>
                <w:shd w:val="clear" w:color="auto" w:fill="FFFFFF"/>
              </w:rPr>
              <w:t>10</w:t>
            </w:r>
          </w:p>
        </w:tc>
      </w:tr>
      <w:tr w:rsidR="00F179E7" w:rsidTr="00F179E7">
        <w:trPr>
          <w:jc w:val="center"/>
        </w:trPr>
        <w:tc>
          <w:tcPr>
            <w:tcW w:w="2214" w:type="dxa"/>
            <w:vAlign w:val="center"/>
          </w:tcPr>
          <w:p w:rsidR="00F179E7" w:rsidRPr="00F179E7" w:rsidRDefault="00F179E7" w:rsidP="00F179E7">
            <w:pPr>
              <w:spacing w:line="360" w:lineRule="auto"/>
              <w:jc w:val="center"/>
              <w:rPr>
                <w:rFonts w:cs="Arial"/>
                <w:color w:val="000000"/>
                <w:shd w:val="clear" w:color="auto" w:fill="FFFFFF"/>
              </w:rPr>
            </w:pPr>
            <w:r>
              <w:rPr>
                <w:rFonts w:cs="Arial"/>
                <w:color w:val="000000"/>
                <w:shd w:val="clear" w:color="auto" w:fill="FFFFFF"/>
              </w:rPr>
              <w:t>Clay</w:t>
            </w:r>
          </w:p>
        </w:tc>
        <w:tc>
          <w:tcPr>
            <w:tcW w:w="2214" w:type="dxa"/>
            <w:vAlign w:val="center"/>
          </w:tcPr>
          <w:p w:rsidR="00F179E7" w:rsidRPr="00487ECE" w:rsidRDefault="00487ECE" w:rsidP="00F179E7">
            <w:pPr>
              <w:spacing w:line="360" w:lineRule="auto"/>
              <w:jc w:val="center"/>
              <w:rPr>
                <w:rFonts w:cs="Arial"/>
                <w:color w:val="000000"/>
                <w:shd w:val="clear" w:color="auto" w:fill="FFFFFF"/>
                <w:vertAlign w:val="superscript"/>
              </w:rPr>
            </w:pPr>
            <w:r>
              <w:rPr>
                <w:rFonts w:cs="Arial"/>
                <w:color w:val="000000"/>
                <w:shd w:val="clear" w:color="auto" w:fill="FFFFFF"/>
              </w:rPr>
              <w:t>11.5</w:t>
            </w:r>
            <w:r>
              <w:rPr>
                <w:rFonts w:cs="Arial"/>
                <w:color w:val="000000"/>
                <w:shd w:val="clear" w:color="auto" w:fill="FFFFFF"/>
                <w:vertAlign w:val="superscript"/>
              </w:rPr>
              <w:t>AB</w:t>
            </w:r>
          </w:p>
        </w:tc>
        <w:tc>
          <w:tcPr>
            <w:tcW w:w="2214" w:type="dxa"/>
            <w:vAlign w:val="center"/>
          </w:tcPr>
          <w:p w:rsidR="00F179E7" w:rsidRPr="00F179E7" w:rsidRDefault="00487ECE" w:rsidP="00F179E7">
            <w:pPr>
              <w:spacing w:line="360" w:lineRule="auto"/>
              <w:jc w:val="center"/>
              <w:rPr>
                <w:rFonts w:cs="Arial"/>
                <w:color w:val="000000"/>
                <w:shd w:val="clear" w:color="auto" w:fill="FFFFFF"/>
              </w:rPr>
            </w:pPr>
            <w:r>
              <w:rPr>
                <w:rFonts w:cs="Arial"/>
                <w:color w:val="000000"/>
                <w:shd w:val="clear" w:color="auto" w:fill="FFFFFF"/>
              </w:rPr>
              <w:t>2.67</w:t>
            </w:r>
          </w:p>
        </w:tc>
        <w:tc>
          <w:tcPr>
            <w:tcW w:w="2214" w:type="dxa"/>
            <w:vAlign w:val="center"/>
          </w:tcPr>
          <w:p w:rsidR="00F179E7" w:rsidRPr="00F179E7" w:rsidRDefault="00487ECE" w:rsidP="00F179E7">
            <w:pPr>
              <w:spacing w:line="360" w:lineRule="auto"/>
              <w:jc w:val="center"/>
              <w:rPr>
                <w:rFonts w:cs="Arial"/>
                <w:color w:val="000000"/>
                <w:shd w:val="clear" w:color="auto" w:fill="FFFFFF"/>
              </w:rPr>
            </w:pPr>
            <w:r>
              <w:rPr>
                <w:rFonts w:cs="Arial"/>
                <w:color w:val="000000"/>
                <w:shd w:val="clear" w:color="auto" w:fill="FFFFFF"/>
              </w:rPr>
              <w:t>10</w:t>
            </w:r>
          </w:p>
        </w:tc>
      </w:tr>
      <w:tr w:rsidR="00F179E7" w:rsidTr="00F179E7">
        <w:trPr>
          <w:jc w:val="center"/>
        </w:trPr>
        <w:tc>
          <w:tcPr>
            <w:tcW w:w="2214" w:type="dxa"/>
            <w:vAlign w:val="center"/>
          </w:tcPr>
          <w:p w:rsidR="00F179E7" w:rsidRPr="00F179E7" w:rsidRDefault="00F179E7" w:rsidP="00F179E7">
            <w:pPr>
              <w:spacing w:line="360" w:lineRule="auto"/>
              <w:jc w:val="center"/>
              <w:rPr>
                <w:rFonts w:cs="Arial"/>
                <w:color w:val="000000"/>
                <w:shd w:val="clear" w:color="auto" w:fill="FFFFFF"/>
              </w:rPr>
            </w:pPr>
            <w:r>
              <w:rPr>
                <w:rFonts w:cs="Arial"/>
                <w:color w:val="000000"/>
                <w:shd w:val="clear" w:color="auto" w:fill="FFFFFF"/>
              </w:rPr>
              <w:t>Loam</w:t>
            </w:r>
          </w:p>
        </w:tc>
        <w:tc>
          <w:tcPr>
            <w:tcW w:w="2214" w:type="dxa"/>
            <w:vAlign w:val="center"/>
          </w:tcPr>
          <w:p w:rsidR="00F179E7" w:rsidRPr="00487ECE" w:rsidRDefault="00487ECE" w:rsidP="00F179E7">
            <w:pPr>
              <w:spacing w:line="360" w:lineRule="auto"/>
              <w:jc w:val="center"/>
              <w:rPr>
                <w:rFonts w:cs="Arial"/>
                <w:color w:val="000000"/>
                <w:shd w:val="clear" w:color="auto" w:fill="FFFFFF"/>
                <w:vertAlign w:val="superscript"/>
              </w:rPr>
            </w:pPr>
            <w:r>
              <w:rPr>
                <w:rFonts w:cs="Arial"/>
                <w:color w:val="000000"/>
                <w:shd w:val="clear" w:color="auto" w:fill="FFFFFF"/>
              </w:rPr>
              <w:t>14.3</w:t>
            </w:r>
            <w:r>
              <w:rPr>
                <w:rFonts w:cs="Arial"/>
                <w:color w:val="000000"/>
                <w:shd w:val="clear" w:color="auto" w:fill="FFFFFF"/>
                <w:vertAlign w:val="superscript"/>
              </w:rPr>
              <w:t>B</w:t>
            </w:r>
          </w:p>
        </w:tc>
        <w:tc>
          <w:tcPr>
            <w:tcW w:w="2214" w:type="dxa"/>
            <w:vAlign w:val="center"/>
          </w:tcPr>
          <w:p w:rsidR="00F179E7" w:rsidRPr="00F179E7" w:rsidRDefault="00487ECE" w:rsidP="00F179E7">
            <w:pPr>
              <w:spacing w:line="360" w:lineRule="auto"/>
              <w:jc w:val="center"/>
              <w:rPr>
                <w:rFonts w:cs="Arial"/>
                <w:color w:val="000000"/>
                <w:shd w:val="clear" w:color="auto" w:fill="FFFFFF"/>
              </w:rPr>
            </w:pPr>
            <w:r w:rsidRPr="00487ECE">
              <w:rPr>
                <w:rFonts w:cs="Arial"/>
                <w:color w:val="000000"/>
                <w:shd w:val="clear" w:color="auto" w:fill="FFFFFF"/>
              </w:rPr>
              <w:t>3.54</w:t>
            </w:r>
          </w:p>
        </w:tc>
        <w:tc>
          <w:tcPr>
            <w:tcW w:w="2214" w:type="dxa"/>
            <w:vAlign w:val="center"/>
          </w:tcPr>
          <w:p w:rsidR="00F179E7" w:rsidRPr="00F179E7" w:rsidRDefault="00487ECE" w:rsidP="00F179E7">
            <w:pPr>
              <w:spacing w:line="360" w:lineRule="auto"/>
              <w:jc w:val="center"/>
              <w:rPr>
                <w:rFonts w:cs="Arial"/>
                <w:color w:val="000000"/>
                <w:shd w:val="clear" w:color="auto" w:fill="FFFFFF"/>
              </w:rPr>
            </w:pPr>
            <w:r>
              <w:rPr>
                <w:rFonts w:cs="Arial"/>
                <w:color w:val="000000"/>
                <w:shd w:val="clear" w:color="auto" w:fill="FFFFFF"/>
              </w:rPr>
              <w:t>10</w:t>
            </w:r>
          </w:p>
        </w:tc>
      </w:tr>
    </w:tbl>
    <w:p w:rsidR="00487ECE" w:rsidRPr="00487ECE" w:rsidRDefault="00487ECE" w:rsidP="00487ECE">
      <w:pPr>
        <w:spacing w:line="360" w:lineRule="auto"/>
        <w:rPr>
          <w:rFonts w:cs="Arial"/>
          <w:color w:val="000000"/>
          <w:shd w:val="clear" w:color="auto" w:fill="FFFFFF"/>
        </w:rPr>
      </w:pPr>
      <w:r w:rsidRPr="00487ECE">
        <w:rPr>
          <w:rFonts w:cs="Arial"/>
          <w:color w:val="000000"/>
          <w:shd w:val="clear" w:color="auto" w:fill="FFFFFF"/>
        </w:rPr>
        <w:t>Note. Means sharing a letter in their superscript are not significantly</w:t>
      </w:r>
    </w:p>
    <w:p w:rsidR="00F179E7" w:rsidRDefault="00487ECE" w:rsidP="00487ECE">
      <w:pPr>
        <w:spacing w:line="360" w:lineRule="auto"/>
        <w:rPr>
          <w:rFonts w:cs="Arial"/>
          <w:color w:val="000000"/>
          <w:shd w:val="clear" w:color="auto" w:fill="FFFFFF"/>
        </w:rPr>
      </w:pPr>
      <w:r w:rsidRPr="00487ECE">
        <w:rPr>
          <w:rFonts w:cs="Arial"/>
          <w:color w:val="000000"/>
          <w:shd w:val="clear" w:color="auto" w:fill="FFFFFF"/>
        </w:rPr>
        <w:t xml:space="preserve">different at the .05 level according to a </w:t>
      </w:r>
      <w:r>
        <w:rPr>
          <w:rFonts w:cs="Arial"/>
          <w:color w:val="000000"/>
          <w:shd w:val="clear" w:color="auto" w:fill="FFFFFF"/>
        </w:rPr>
        <w:t>Tukey’s</w:t>
      </w:r>
      <w:r w:rsidRPr="00487ECE">
        <w:rPr>
          <w:rFonts w:cs="Arial"/>
          <w:color w:val="000000"/>
          <w:shd w:val="clear" w:color="auto" w:fill="FFFFFF"/>
        </w:rPr>
        <w:t xml:space="preserve"> </w:t>
      </w:r>
      <w:r>
        <w:rPr>
          <w:rFonts w:cs="Arial"/>
          <w:color w:val="000000"/>
          <w:shd w:val="clear" w:color="auto" w:fill="FFFFFF"/>
        </w:rPr>
        <w:t xml:space="preserve">HSD </w:t>
      </w:r>
      <w:r w:rsidR="005B39E7">
        <w:rPr>
          <w:rFonts w:cs="Arial"/>
          <w:color w:val="000000"/>
          <w:shd w:val="clear" w:color="auto" w:fill="FFFFFF"/>
        </w:rPr>
        <w:t>test.</w:t>
      </w:r>
    </w:p>
    <w:p w:rsidR="00783F05" w:rsidRDefault="00783F05" w:rsidP="00826BBA">
      <w:pPr>
        <w:spacing w:line="360" w:lineRule="auto"/>
        <w:rPr>
          <w:rFonts w:cs="Arial"/>
          <w:color w:val="000000"/>
          <w:shd w:val="clear" w:color="auto" w:fill="FFFFFF"/>
        </w:rPr>
      </w:pPr>
    </w:p>
    <w:p w:rsidR="00C23E88" w:rsidRPr="00454B49" w:rsidRDefault="00C23E88" w:rsidP="00826BBA">
      <w:pPr>
        <w:spacing w:line="360" w:lineRule="auto"/>
        <w:rPr>
          <w:rFonts w:cs="Arial"/>
          <w:color w:val="000000"/>
          <w:sz w:val="28"/>
          <w:szCs w:val="28"/>
          <w:shd w:val="clear" w:color="auto" w:fill="FFFFFF"/>
        </w:rPr>
      </w:pPr>
      <w:r w:rsidRPr="00C23E88">
        <w:rPr>
          <w:rFonts w:cs="Arial"/>
          <w:color w:val="000000"/>
          <w:sz w:val="28"/>
          <w:szCs w:val="28"/>
          <w:shd w:val="clear" w:color="auto" w:fill="FFFFFF"/>
        </w:rPr>
        <w:t>Exercise</w:t>
      </w:r>
    </w:p>
    <w:p w:rsidR="001B1C9B" w:rsidRDefault="001B1C9B" w:rsidP="001B1C9B">
      <w:pPr>
        <w:spacing w:line="360" w:lineRule="auto"/>
      </w:pPr>
      <w:r>
        <w:t xml:space="preserve">A manufacturer of paper used for making grocery bags is interested in improving the strength of the product. It is thought that tensile strength is a function of the wood concentration in the pulp and that the range of hardwood concentrations of interest is between 5% and 20%. A team of engineers decides to investigate four levels of hardwood concentration: 5%, 10%, 15%, and 20%. They decide to make up six test specimens at each concentration level. All 24 specimens are tested for tensile strength and the data is </w:t>
      </w:r>
      <w:r>
        <w:t xml:space="preserve">available on Blackboard in the </w:t>
      </w:r>
      <w:r w:rsidRPr="001B1C9B">
        <w:rPr>
          <w:rFonts w:ascii="Courier New" w:hAnsi="Courier New" w:cs="Courier New"/>
        </w:rPr>
        <w:t>tensile.txt</w:t>
      </w:r>
      <w:r>
        <w:t xml:space="preserve"> file.</w:t>
      </w:r>
    </w:p>
    <w:p w:rsidR="001B1C9B" w:rsidRDefault="001B1C9B" w:rsidP="00BA7DEC">
      <w:pPr>
        <w:spacing w:line="360" w:lineRule="auto"/>
      </w:pPr>
    </w:p>
    <w:p w:rsidR="00BA7DEC" w:rsidRDefault="001B1C9B" w:rsidP="001B1C9B">
      <w:pPr>
        <w:pStyle w:val="ListParagraph"/>
        <w:numPr>
          <w:ilvl w:val="0"/>
          <w:numId w:val="31"/>
        </w:numPr>
        <w:spacing w:line="360" w:lineRule="auto"/>
      </w:pPr>
      <w:r>
        <w:t>What is the factor in this experiment?</w:t>
      </w:r>
    </w:p>
    <w:p w:rsidR="00BA7DEC" w:rsidRDefault="001B1C9B" w:rsidP="001B1C9B">
      <w:pPr>
        <w:pStyle w:val="ListParagraph"/>
        <w:numPr>
          <w:ilvl w:val="0"/>
          <w:numId w:val="31"/>
        </w:numPr>
        <w:spacing w:line="360" w:lineRule="auto"/>
      </w:pPr>
      <w:r>
        <w:t>What is the response variable in this experiment?</w:t>
      </w:r>
    </w:p>
    <w:p w:rsidR="00BA7DEC" w:rsidRDefault="001B1C9B" w:rsidP="001B1C9B">
      <w:pPr>
        <w:pStyle w:val="ListParagraph"/>
        <w:numPr>
          <w:ilvl w:val="0"/>
          <w:numId w:val="31"/>
        </w:numPr>
        <w:spacing w:line="360" w:lineRule="auto"/>
      </w:pPr>
      <w:r>
        <w:t>How many levels does the factor have?</w:t>
      </w:r>
    </w:p>
    <w:p w:rsidR="00BA7DEC" w:rsidRDefault="001B1C9B" w:rsidP="001B1C9B">
      <w:pPr>
        <w:pStyle w:val="ListParagraph"/>
        <w:numPr>
          <w:ilvl w:val="0"/>
          <w:numId w:val="31"/>
        </w:numPr>
        <w:spacing w:line="360" w:lineRule="auto"/>
      </w:pPr>
      <w:r>
        <w:t>State the null and alternative hypotheses associated with this experiment.</w:t>
      </w:r>
    </w:p>
    <w:p w:rsidR="00BA7DEC" w:rsidRDefault="001B1C9B" w:rsidP="001B1C9B">
      <w:pPr>
        <w:pStyle w:val="ListParagraph"/>
        <w:numPr>
          <w:ilvl w:val="0"/>
          <w:numId w:val="31"/>
        </w:numPr>
        <w:spacing w:line="360" w:lineRule="auto"/>
      </w:pPr>
      <w:r>
        <w:t>Carry out a one way analysis of variance on this data and state your conclusion.</w:t>
      </w:r>
      <w:r w:rsidR="00BA7DEC">
        <w:t xml:space="preserve"> </w:t>
      </w:r>
      <w:r w:rsidR="00EC5C1A">
        <w:t>Use the 5% significance level and b</w:t>
      </w:r>
      <w:r w:rsidR="00BA7DEC">
        <w:t>e sure to check that the assumptions of ANOVA are satisfied.</w:t>
      </w:r>
    </w:p>
    <w:p w:rsidR="00EC5C1A" w:rsidRDefault="004E20E5" w:rsidP="004E20E5">
      <w:pPr>
        <w:pStyle w:val="ListParagraph"/>
        <w:numPr>
          <w:ilvl w:val="0"/>
          <w:numId w:val="31"/>
        </w:numPr>
        <w:spacing w:line="360" w:lineRule="auto"/>
      </w:pPr>
      <w:r>
        <w:t>Write up the results</w:t>
      </w:r>
      <w:r>
        <w:t xml:space="preserve"> present</w:t>
      </w:r>
      <w:r>
        <w:t>ing</w:t>
      </w:r>
      <w:r>
        <w:t xml:space="preserve"> the basic descriptive statistics</w:t>
      </w:r>
      <w:r>
        <w:t xml:space="preserve"> (exploratory data analysis)</w:t>
      </w:r>
      <w:r>
        <w:t>, the results of the ANOVA and the pairwise comparisons, and a brief interpretation of the results.</w:t>
      </w:r>
    </w:p>
    <w:p w:rsidR="00BA7DEC" w:rsidRDefault="00BA7DEC" w:rsidP="001B1C9B">
      <w:pPr>
        <w:spacing w:line="360" w:lineRule="auto"/>
      </w:pPr>
    </w:p>
    <w:p w:rsidR="00C66AF4" w:rsidRPr="00543958" w:rsidRDefault="00C66AF4" w:rsidP="00C66AF4">
      <w:pPr>
        <w:spacing w:line="360" w:lineRule="auto"/>
      </w:pPr>
    </w:p>
    <w:sectPr w:rsidR="00C66AF4" w:rsidRPr="00543958" w:rsidSect="001939F4">
      <w:pgSz w:w="12240" w:h="15840"/>
      <w:pgMar w:top="1135"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C">
      <wne:acd wne:acdName="acd0"/>
    </wne:keymap>
  </wne:keymaps>
  <wne:toolbars>
    <wne:acdManifest>
      <wne:acdEntry wne:acdName="acd0"/>
    </wne:acdManifest>
  </wne:toolbars>
  <wne:acds>
    <wne:acd wne:argValue="TAB1AGMAaQBkAGEAIABDAG8AbgBzAG8AbABlAA==" wne:acdName="acd0" wne:fciIndexBasedOn="0164"/>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D04" w:rsidRDefault="001A0D04" w:rsidP="005F571B">
      <w:r>
        <w:separator/>
      </w:r>
    </w:p>
  </w:endnote>
  <w:endnote w:type="continuationSeparator" w:id="0">
    <w:p w:rsidR="001A0D04" w:rsidRDefault="001A0D04" w:rsidP="005F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arl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tirr">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D04" w:rsidRDefault="001A0D04" w:rsidP="005F571B">
      <w:r>
        <w:separator/>
      </w:r>
    </w:p>
  </w:footnote>
  <w:footnote w:type="continuationSeparator" w:id="0">
    <w:p w:rsidR="001A0D04" w:rsidRDefault="001A0D04" w:rsidP="005F57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055A"/>
    <w:multiLevelType w:val="hybridMultilevel"/>
    <w:tmpl w:val="7EAAC318"/>
    <w:lvl w:ilvl="0" w:tplc="51CA3B32">
      <w:start w:val="23"/>
      <w:numFmt w:val="bullet"/>
      <w:lvlText w:val=""/>
      <w:lvlJc w:val="left"/>
      <w:pPr>
        <w:ind w:left="720" w:hanging="360"/>
      </w:pPr>
      <w:rPr>
        <w:rFonts w:ascii="Wingdings" w:eastAsia="Times New Roman" w:hAnsi="Wingdings"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C132E"/>
    <w:multiLevelType w:val="hybridMultilevel"/>
    <w:tmpl w:val="5E2AFA3A"/>
    <w:lvl w:ilvl="0" w:tplc="8EF4CF46">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2110D"/>
    <w:multiLevelType w:val="hybridMultilevel"/>
    <w:tmpl w:val="90DCDA86"/>
    <w:lvl w:ilvl="0" w:tplc="0809000B">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B133C4"/>
    <w:multiLevelType w:val="hybridMultilevel"/>
    <w:tmpl w:val="408CBF3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0D9822F5"/>
    <w:multiLevelType w:val="hybridMultilevel"/>
    <w:tmpl w:val="7C5A0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F14EB"/>
    <w:multiLevelType w:val="hybridMultilevel"/>
    <w:tmpl w:val="546068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E4A3D4F"/>
    <w:multiLevelType w:val="hybridMultilevel"/>
    <w:tmpl w:val="68BA3E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5766E9"/>
    <w:multiLevelType w:val="hybridMultilevel"/>
    <w:tmpl w:val="3286AF5E"/>
    <w:lvl w:ilvl="0" w:tplc="C42AF672">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CF61EF"/>
    <w:multiLevelType w:val="hybridMultilevel"/>
    <w:tmpl w:val="AFAC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D84E13"/>
    <w:multiLevelType w:val="hybridMultilevel"/>
    <w:tmpl w:val="1FECF0C6"/>
    <w:lvl w:ilvl="0" w:tplc="4C26BED2">
      <w:start w:val="6"/>
      <w:numFmt w:val="bullet"/>
      <w:lvlText w:val=""/>
      <w:lvlJc w:val="left"/>
      <w:pPr>
        <w:ind w:left="720" w:hanging="360"/>
      </w:pPr>
      <w:rPr>
        <w:rFonts w:ascii="Wingdings" w:eastAsia="Times New Roman" w:hAnsi="Wingdings" w:cs="inarl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2BC9"/>
    <w:multiLevelType w:val="hybridMultilevel"/>
    <w:tmpl w:val="DCD6A8F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04380E"/>
    <w:multiLevelType w:val="hybridMultilevel"/>
    <w:tmpl w:val="6BB80A9C"/>
    <w:lvl w:ilvl="0" w:tplc="0E342596">
      <w:start w:val="30"/>
      <w:numFmt w:val="bullet"/>
      <w:lvlText w:val=""/>
      <w:lvlJc w:val="left"/>
      <w:pPr>
        <w:ind w:left="720" w:hanging="360"/>
      </w:pPr>
      <w:rPr>
        <w:rFonts w:ascii="Wingdings" w:eastAsia="Times New Roman" w:hAnsi="Wingdings"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36A01C9"/>
    <w:multiLevelType w:val="hybridMultilevel"/>
    <w:tmpl w:val="3768FD02"/>
    <w:lvl w:ilvl="0" w:tplc="0E342596">
      <w:start w:val="30"/>
      <w:numFmt w:val="bullet"/>
      <w:lvlText w:val=""/>
      <w:lvlJc w:val="left"/>
      <w:pPr>
        <w:ind w:left="720" w:hanging="360"/>
      </w:pPr>
      <w:rPr>
        <w:rFonts w:ascii="Wingdings" w:eastAsia="Times New Roman" w:hAnsi="Wingdings"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9366D"/>
    <w:multiLevelType w:val="hybridMultilevel"/>
    <w:tmpl w:val="161CB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4044C0"/>
    <w:multiLevelType w:val="hybridMultilevel"/>
    <w:tmpl w:val="3ADA5062"/>
    <w:lvl w:ilvl="0" w:tplc="1C16DDE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9E20EA"/>
    <w:multiLevelType w:val="hybridMultilevel"/>
    <w:tmpl w:val="330CA7AA"/>
    <w:lvl w:ilvl="0" w:tplc="8E165550">
      <w:start w:val="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C7C3E"/>
    <w:multiLevelType w:val="hybridMultilevel"/>
    <w:tmpl w:val="16BC956A"/>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2A6F9F"/>
    <w:multiLevelType w:val="hybridMultilevel"/>
    <w:tmpl w:val="F6DCF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50171F"/>
    <w:multiLevelType w:val="hybridMultilevel"/>
    <w:tmpl w:val="D276B018"/>
    <w:lvl w:ilvl="0" w:tplc="57BAFCC6">
      <w:start w:val="1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5B060B"/>
    <w:multiLevelType w:val="hybridMultilevel"/>
    <w:tmpl w:val="18C6B782"/>
    <w:lvl w:ilvl="0" w:tplc="20F24EDE">
      <w:start w:val="6"/>
      <w:numFmt w:val="bullet"/>
      <w:lvlText w:val=""/>
      <w:lvlJc w:val="left"/>
      <w:pPr>
        <w:ind w:left="720" w:hanging="360"/>
      </w:pPr>
      <w:rPr>
        <w:rFonts w:ascii="Wingdings" w:eastAsia="Times New Roman" w:hAnsi="Wingdings" w:cs="Courier New"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B47BDB"/>
    <w:multiLevelType w:val="hybridMultilevel"/>
    <w:tmpl w:val="97A41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ED72C2"/>
    <w:multiLevelType w:val="hybridMultilevel"/>
    <w:tmpl w:val="7DFA7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6F6919"/>
    <w:multiLevelType w:val="hybridMultilevel"/>
    <w:tmpl w:val="6AA23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2"/>
  </w:num>
  <w:num w:numId="3">
    <w:abstractNumId w:val="22"/>
  </w:num>
  <w:num w:numId="4">
    <w:abstractNumId w:val="6"/>
  </w:num>
  <w:num w:numId="5">
    <w:abstractNumId w:val="9"/>
  </w:num>
  <w:num w:numId="6">
    <w:abstractNumId w:val="12"/>
  </w:num>
  <w:num w:numId="7">
    <w:abstractNumId w:val="1"/>
  </w:num>
  <w:num w:numId="8">
    <w:abstractNumId w:val="17"/>
  </w:num>
  <w:num w:numId="9">
    <w:abstractNumId w:val="27"/>
  </w:num>
  <w:num w:numId="10">
    <w:abstractNumId w:val="23"/>
  </w:num>
  <w:num w:numId="11">
    <w:abstractNumId w:val="18"/>
  </w:num>
  <w:num w:numId="12">
    <w:abstractNumId w:val="29"/>
  </w:num>
  <w:num w:numId="13">
    <w:abstractNumId w:val="19"/>
  </w:num>
  <w:num w:numId="14">
    <w:abstractNumId w:val="3"/>
  </w:num>
  <w:num w:numId="15">
    <w:abstractNumId w:val="5"/>
  </w:num>
  <w:num w:numId="16">
    <w:abstractNumId w:val="11"/>
  </w:num>
  <w:num w:numId="17">
    <w:abstractNumId w:val="28"/>
  </w:num>
  <w:num w:numId="18">
    <w:abstractNumId w:val="21"/>
  </w:num>
  <w:num w:numId="19">
    <w:abstractNumId w:val="24"/>
  </w:num>
  <w:num w:numId="20">
    <w:abstractNumId w:val="2"/>
  </w:num>
  <w:num w:numId="21">
    <w:abstractNumId w:val="10"/>
  </w:num>
  <w:num w:numId="22">
    <w:abstractNumId w:val="14"/>
  </w:num>
  <w:num w:numId="23">
    <w:abstractNumId w:val="20"/>
  </w:num>
  <w:num w:numId="24">
    <w:abstractNumId w:val="13"/>
  </w:num>
  <w:num w:numId="25">
    <w:abstractNumId w:val="25"/>
  </w:num>
  <w:num w:numId="26">
    <w:abstractNumId w:val="0"/>
  </w:num>
  <w:num w:numId="27">
    <w:abstractNumId w:val="15"/>
  </w:num>
  <w:num w:numId="28">
    <w:abstractNumId w:val="16"/>
  </w:num>
  <w:num w:numId="29">
    <w:abstractNumId w:val="4"/>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07D66"/>
    <w:rsid w:val="00021DB9"/>
    <w:rsid w:val="00034E1E"/>
    <w:rsid w:val="00047FBF"/>
    <w:rsid w:val="0009690B"/>
    <w:rsid w:val="000B29C0"/>
    <w:rsid w:val="000C24AF"/>
    <w:rsid w:val="000D5EBA"/>
    <w:rsid w:val="000E35F5"/>
    <w:rsid w:val="000E6D6B"/>
    <w:rsid w:val="000F04E6"/>
    <w:rsid w:val="00125ADC"/>
    <w:rsid w:val="0013046F"/>
    <w:rsid w:val="00130647"/>
    <w:rsid w:val="001531AC"/>
    <w:rsid w:val="00156A00"/>
    <w:rsid w:val="00160B88"/>
    <w:rsid w:val="0016184E"/>
    <w:rsid w:val="0016565E"/>
    <w:rsid w:val="00184C11"/>
    <w:rsid w:val="00186ED1"/>
    <w:rsid w:val="001939F4"/>
    <w:rsid w:val="001A0D04"/>
    <w:rsid w:val="001B1C9B"/>
    <w:rsid w:val="001C7EA8"/>
    <w:rsid w:val="001D601F"/>
    <w:rsid w:val="001E5042"/>
    <w:rsid w:val="001E79A8"/>
    <w:rsid w:val="001F3294"/>
    <w:rsid w:val="001F414D"/>
    <w:rsid w:val="001F4E6F"/>
    <w:rsid w:val="00203F3F"/>
    <w:rsid w:val="00204537"/>
    <w:rsid w:val="00212E43"/>
    <w:rsid w:val="00214F91"/>
    <w:rsid w:val="00255412"/>
    <w:rsid w:val="00256E58"/>
    <w:rsid w:val="0028167B"/>
    <w:rsid w:val="002866B7"/>
    <w:rsid w:val="00286CFC"/>
    <w:rsid w:val="00293C4D"/>
    <w:rsid w:val="002A129F"/>
    <w:rsid w:val="002A2FF0"/>
    <w:rsid w:val="002A31E0"/>
    <w:rsid w:val="002D138E"/>
    <w:rsid w:val="002E13D3"/>
    <w:rsid w:val="003165CE"/>
    <w:rsid w:val="003217E3"/>
    <w:rsid w:val="00327ADA"/>
    <w:rsid w:val="00340F9C"/>
    <w:rsid w:val="00341441"/>
    <w:rsid w:val="00351D82"/>
    <w:rsid w:val="00352421"/>
    <w:rsid w:val="003566A9"/>
    <w:rsid w:val="00363D42"/>
    <w:rsid w:val="00375ED2"/>
    <w:rsid w:val="003B52C5"/>
    <w:rsid w:val="003D0783"/>
    <w:rsid w:val="003D4856"/>
    <w:rsid w:val="003E6265"/>
    <w:rsid w:val="003E68BE"/>
    <w:rsid w:val="003F30ED"/>
    <w:rsid w:val="0040058D"/>
    <w:rsid w:val="00403448"/>
    <w:rsid w:val="0041337A"/>
    <w:rsid w:val="00454B49"/>
    <w:rsid w:val="0046758A"/>
    <w:rsid w:val="004731CC"/>
    <w:rsid w:val="004851C9"/>
    <w:rsid w:val="00487ECE"/>
    <w:rsid w:val="00490733"/>
    <w:rsid w:val="00491E2B"/>
    <w:rsid w:val="004B5FFD"/>
    <w:rsid w:val="004C4033"/>
    <w:rsid w:val="004D5EED"/>
    <w:rsid w:val="004D668A"/>
    <w:rsid w:val="004D7E07"/>
    <w:rsid w:val="004E20E5"/>
    <w:rsid w:val="00506365"/>
    <w:rsid w:val="00533670"/>
    <w:rsid w:val="005346CA"/>
    <w:rsid w:val="00536ECD"/>
    <w:rsid w:val="00541883"/>
    <w:rsid w:val="00543958"/>
    <w:rsid w:val="00553425"/>
    <w:rsid w:val="0055409C"/>
    <w:rsid w:val="005640D4"/>
    <w:rsid w:val="005667E8"/>
    <w:rsid w:val="005764D6"/>
    <w:rsid w:val="00586EE2"/>
    <w:rsid w:val="005B39E7"/>
    <w:rsid w:val="005D0BFC"/>
    <w:rsid w:val="005D7CBF"/>
    <w:rsid w:val="005F00A6"/>
    <w:rsid w:val="005F13B2"/>
    <w:rsid w:val="005F571B"/>
    <w:rsid w:val="005F5822"/>
    <w:rsid w:val="00612DE1"/>
    <w:rsid w:val="006201C3"/>
    <w:rsid w:val="0063016B"/>
    <w:rsid w:val="00641682"/>
    <w:rsid w:val="00641B06"/>
    <w:rsid w:val="006879B8"/>
    <w:rsid w:val="00691F32"/>
    <w:rsid w:val="00694EDA"/>
    <w:rsid w:val="006B5A76"/>
    <w:rsid w:val="006B6831"/>
    <w:rsid w:val="006D52F7"/>
    <w:rsid w:val="006F2969"/>
    <w:rsid w:val="00730A16"/>
    <w:rsid w:val="007320A3"/>
    <w:rsid w:val="0075025F"/>
    <w:rsid w:val="00754F5B"/>
    <w:rsid w:val="00766E3B"/>
    <w:rsid w:val="00783F05"/>
    <w:rsid w:val="00784C74"/>
    <w:rsid w:val="00794861"/>
    <w:rsid w:val="00796B86"/>
    <w:rsid w:val="007A21C1"/>
    <w:rsid w:val="007A4BDA"/>
    <w:rsid w:val="007E0419"/>
    <w:rsid w:val="008014AB"/>
    <w:rsid w:val="00803DD3"/>
    <w:rsid w:val="008064BC"/>
    <w:rsid w:val="00814703"/>
    <w:rsid w:val="00814A64"/>
    <w:rsid w:val="00826BBA"/>
    <w:rsid w:val="0085024B"/>
    <w:rsid w:val="00862E03"/>
    <w:rsid w:val="00870C13"/>
    <w:rsid w:val="00873CB6"/>
    <w:rsid w:val="008842EB"/>
    <w:rsid w:val="008854A6"/>
    <w:rsid w:val="00890201"/>
    <w:rsid w:val="00893746"/>
    <w:rsid w:val="008A5C20"/>
    <w:rsid w:val="008A65C2"/>
    <w:rsid w:val="008B0B83"/>
    <w:rsid w:val="008C1188"/>
    <w:rsid w:val="008D655D"/>
    <w:rsid w:val="008F4C80"/>
    <w:rsid w:val="0090390A"/>
    <w:rsid w:val="0091012C"/>
    <w:rsid w:val="00945C7A"/>
    <w:rsid w:val="00947217"/>
    <w:rsid w:val="0096705D"/>
    <w:rsid w:val="00982A7E"/>
    <w:rsid w:val="00991E36"/>
    <w:rsid w:val="0099564A"/>
    <w:rsid w:val="00996F9D"/>
    <w:rsid w:val="009A1D3D"/>
    <w:rsid w:val="009B1546"/>
    <w:rsid w:val="009B239E"/>
    <w:rsid w:val="009C3678"/>
    <w:rsid w:val="009F3D2D"/>
    <w:rsid w:val="00A05544"/>
    <w:rsid w:val="00A13146"/>
    <w:rsid w:val="00A149F2"/>
    <w:rsid w:val="00A418B8"/>
    <w:rsid w:val="00A46E0E"/>
    <w:rsid w:val="00A47A61"/>
    <w:rsid w:val="00A505C1"/>
    <w:rsid w:val="00A54D8C"/>
    <w:rsid w:val="00A72295"/>
    <w:rsid w:val="00A8184C"/>
    <w:rsid w:val="00A96E4F"/>
    <w:rsid w:val="00AA0156"/>
    <w:rsid w:val="00AA35EA"/>
    <w:rsid w:val="00AB44A8"/>
    <w:rsid w:val="00AB4B59"/>
    <w:rsid w:val="00AB6E56"/>
    <w:rsid w:val="00AD6003"/>
    <w:rsid w:val="00B01F4B"/>
    <w:rsid w:val="00B04FDB"/>
    <w:rsid w:val="00B067CD"/>
    <w:rsid w:val="00B07EE5"/>
    <w:rsid w:val="00B22489"/>
    <w:rsid w:val="00B63207"/>
    <w:rsid w:val="00B63545"/>
    <w:rsid w:val="00B64606"/>
    <w:rsid w:val="00B81274"/>
    <w:rsid w:val="00B858F3"/>
    <w:rsid w:val="00BA7DEC"/>
    <w:rsid w:val="00BB3BC9"/>
    <w:rsid w:val="00BC0D61"/>
    <w:rsid w:val="00BC2BF6"/>
    <w:rsid w:val="00BD49E7"/>
    <w:rsid w:val="00BD5D52"/>
    <w:rsid w:val="00BE6707"/>
    <w:rsid w:val="00C0292B"/>
    <w:rsid w:val="00C05A79"/>
    <w:rsid w:val="00C1526E"/>
    <w:rsid w:val="00C23E88"/>
    <w:rsid w:val="00C25771"/>
    <w:rsid w:val="00C27C0D"/>
    <w:rsid w:val="00C43839"/>
    <w:rsid w:val="00C66AF4"/>
    <w:rsid w:val="00C75C94"/>
    <w:rsid w:val="00C87107"/>
    <w:rsid w:val="00CA20DF"/>
    <w:rsid w:val="00CA5D7A"/>
    <w:rsid w:val="00CB5D8E"/>
    <w:rsid w:val="00CB5E11"/>
    <w:rsid w:val="00D05491"/>
    <w:rsid w:val="00D26E2F"/>
    <w:rsid w:val="00D87205"/>
    <w:rsid w:val="00D958C3"/>
    <w:rsid w:val="00DA0B22"/>
    <w:rsid w:val="00DC19B1"/>
    <w:rsid w:val="00DC5888"/>
    <w:rsid w:val="00DD4050"/>
    <w:rsid w:val="00DF121A"/>
    <w:rsid w:val="00DF717D"/>
    <w:rsid w:val="00E00010"/>
    <w:rsid w:val="00E12D0A"/>
    <w:rsid w:val="00E232E7"/>
    <w:rsid w:val="00E8386A"/>
    <w:rsid w:val="00E86D94"/>
    <w:rsid w:val="00EB2C51"/>
    <w:rsid w:val="00EB531B"/>
    <w:rsid w:val="00EC13ED"/>
    <w:rsid w:val="00EC5C1A"/>
    <w:rsid w:val="00EC7EF0"/>
    <w:rsid w:val="00EE483F"/>
    <w:rsid w:val="00EF00AA"/>
    <w:rsid w:val="00EF1E66"/>
    <w:rsid w:val="00F141B2"/>
    <w:rsid w:val="00F151C4"/>
    <w:rsid w:val="00F179E7"/>
    <w:rsid w:val="00F24BD0"/>
    <w:rsid w:val="00F2658D"/>
    <w:rsid w:val="00F52E9D"/>
    <w:rsid w:val="00F56616"/>
    <w:rsid w:val="00F57A81"/>
    <w:rsid w:val="00F57D43"/>
    <w:rsid w:val="00F73DF9"/>
    <w:rsid w:val="00FB0071"/>
    <w:rsid w:val="00FB38E6"/>
    <w:rsid w:val="00FB5D8F"/>
    <w:rsid w:val="00FD40EF"/>
    <w:rsid w:val="00FE14D0"/>
    <w:rsid w:val="00FE209C"/>
    <w:rsid w:val="00FF078C"/>
    <w:rsid w:val="00FF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A88FC7-963E-42CA-9DD5-1B12277C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table" w:styleId="TableGrid">
    <w:name w:val="Table Grid"/>
    <w:basedOn w:val="TableNormal"/>
    <w:rsid w:val="00C7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BFC"/>
    <w:rPr>
      <w:color w:val="808080"/>
    </w:rPr>
  </w:style>
  <w:style w:type="paragraph" w:styleId="BalloonText">
    <w:name w:val="Balloon Text"/>
    <w:basedOn w:val="Normal"/>
    <w:link w:val="BalloonTextChar"/>
    <w:rsid w:val="005D0BFC"/>
    <w:rPr>
      <w:rFonts w:ascii="Tahoma" w:hAnsi="Tahoma" w:cs="Tahoma"/>
      <w:sz w:val="16"/>
      <w:szCs w:val="16"/>
    </w:rPr>
  </w:style>
  <w:style w:type="character" w:customStyle="1" w:styleId="BalloonTextChar">
    <w:name w:val="Balloon Text Char"/>
    <w:basedOn w:val="DefaultParagraphFont"/>
    <w:link w:val="BalloonText"/>
    <w:rsid w:val="005D0BFC"/>
    <w:rPr>
      <w:rFonts w:ascii="Tahoma" w:hAnsi="Tahoma" w:cs="Tahoma"/>
      <w:sz w:val="16"/>
      <w:szCs w:val="16"/>
      <w:lang w:val="en-US" w:eastAsia="en-US"/>
    </w:rPr>
  </w:style>
  <w:style w:type="paragraph" w:styleId="ListParagraph">
    <w:name w:val="List Paragraph"/>
    <w:basedOn w:val="Normal"/>
    <w:uiPriority w:val="34"/>
    <w:qFormat/>
    <w:rsid w:val="003D0783"/>
    <w:pPr>
      <w:ind w:left="720"/>
      <w:contextualSpacing/>
    </w:pPr>
  </w:style>
  <w:style w:type="character" w:customStyle="1" w:styleId="apple-converted-space">
    <w:name w:val="apple-converted-space"/>
    <w:basedOn w:val="DefaultParagraphFont"/>
    <w:rsid w:val="00543958"/>
  </w:style>
  <w:style w:type="paragraph" w:styleId="Header">
    <w:name w:val="header"/>
    <w:basedOn w:val="Normal"/>
    <w:link w:val="HeaderChar"/>
    <w:rsid w:val="005F571B"/>
    <w:pPr>
      <w:tabs>
        <w:tab w:val="center" w:pos="4513"/>
        <w:tab w:val="right" w:pos="9026"/>
      </w:tabs>
    </w:pPr>
  </w:style>
  <w:style w:type="character" w:customStyle="1" w:styleId="HeaderChar">
    <w:name w:val="Header Char"/>
    <w:basedOn w:val="DefaultParagraphFont"/>
    <w:link w:val="Header"/>
    <w:rsid w:val="005F571B"/>
    <w:rPr>
      <w:sz w:val="24"/>
      <w:szCs w:val="24"/>
      <w:lang w:val="en-US" w:eastAsia="en-US"/>
    </w:rPr>
  </w:style>
  <w:style w:type="paragraph" w:styleId="Footer">
    <w:name w:val="footer"/>
    <w:basedOn w:val="Normal"/>
    <w:link w:val="FooterChar"/>
    <w:rsid w:val="005F571B"/>
    <w:pPr>
      <w:tabs>
        <w:tab w:val="center" w:pos="4513"/>
        <w:tab w:val="right" w:pos="9026"/>
      </w:tabs>
    </w:pPr>
  </w:style>
  <w:style w:type="character" w:customStyle="1" w:styleId="FooterChar">
    <w:name w:val="Footer Char"/>
    <w:basedOn w:val="DefaultParagraphFont"/>
    <w:link w:val="Footer"/>
    <w:rsid w:val="005F571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185950581">
      <w:bodyDiv w:val="1"/>
      <w:marLeft w:val="0"/>
      <w:marRight w:val="0"/>
      <w:marTop w:val="0"/>
      <w:marBottom w:val="0"/>
      <w:divBdr>
        <w:top w:val="none" w:sz="0" w:space="0" w:color="auto"/>
        <w:left w:val="none" w:sz="0" w:space="0" w:color="auto"/>
        <w:bottom w:val="none" w:sz="0" w:space="0" w:color="auto"/>
        <w:right w:val="none" w:sz="0" w:space="0" w:color="auto"/>
      </w:divBdr>
    </w:div>
    <w:div w:id="247544330">
      <w:bodyDiv w:val="1"/>
      <w:marLeft w:val="0"/>
      <w:marRight w:val="0"/>
      <w:marTop w:val="0"/>
      <w:marBottom w:val="0"/>
      <w:divBdr>
        <w:top w:val="none" w:sz="0" w:space="0" w:color="auto"/>
        <w:left w:val="none" w:sz="0" w:space="0" w:color="auto"/>
        <w:bottom w:val="none" w:sz="0" w:space="0" w:color="auto"/>
        <w:right w:val="none" w:sz="0" w:space="0" w:color="auto"/>
      </w:divBdr>
    </w:div>
    <w:div w:id="258217994">
      <w:bodyDiv w:val="1"/>
      <w:marLeft w:val="0"/>
      <w:marRight w:val="0"/>
      <w:marTop w:val="0"/>
      <w:marBottom w:val="0"/>
      <w:divBdr>
        <w:top w:val="none" w:sz="0" w:space="0" w:color="auto"/>
        <w:left w:val="none" w:sz="0" w:space="0" w:color="auto"/>
        <w:bottom w:val="none" w:sz="0" w:space="0" w:color="auto"/>
        <w:right w:val="none" w:sz="0" w:space="0" w:color="auto"/>
      </w:divBdr>
    </w:div>
    <w:div w:id="293097848">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363293263">
      <w:bodyDiv w:val="1"/>
      <w:marLeft w:val="0"/>
      <w:marRight w:val="0"/>
      <w:marTop w:val="0"/>
      <w:marBottom w:val="0"/>
      <w:divBdr>
        <w:top w:val="none" w:sz="0" w:space="0" w:color="auto"/>
        <w:left w:val="none" w:sz="0" w:space="0" w:color="auto"/>
        <w:bottom w:val="none" w:sz="0" w:space="0" w:color="auto"/>
        <w:right w:val="none" w:sz="0" w:space="0" w:color="auto"/>
      </w:divBdr>
    </w:div>
    <w:div w:id="386416579">
      <w:bodyDiv w:val="1"/>
      <w:marLeft w:val="0"/>
      <w:marRight w:val="0"/>
      <w:marTop w:val="0"/>
      <w:marBottom w:val="0"/>
      <w:divBdr>
        <w:top w:val="none" w:sz="0" w:space="0" w:color="auto"/>
        <w:left w:val="none" w:sz="0" w:space="0" w:color="auto"/>
        <w:bottom w:val="none" w:sz="0" w:space="0" w:color="auto"/>
        <w:right w:val="none" w:sz="0" w:space="0" w:color="auto"/>
      </w:divBdr>
    </w:div>
    <w:div w:id="388572873">
      <w:bodyDiv w:val="1"/>
      <w:marLeft w:val="0"/>
      <w:marRight w:val="0"/>
      <w:marTop w:val="0"/>
      <w:marBottom w:val="0"/>
      <w:divBdr>
        <w:top w:val="none" w:sz="0" w:space="0" w:color="auto"/>
        <w:left w:val="none" w:sz="0" w:space="0" w:color="auto"/>
        <w:bottom w:val="none" w:sz="0" w:space="0" w:color="auto"/>
        <w:right w:val="none" w:sz="0" w:space="0" w:color="auto"/>
      </w:divBdr>
    </w:div>
    <w:div w:id="454452352">
      <w:bodyDiv w:val="1"/>
      <w:marLeft w:val="0"/>
      <w:marRight w:val="0"/>
      <w:marTop w:val="0"/>
      <w:marBottom w:val="0"/>
      <w:divBdr>
        <w:top w:val="none" w:sz="0" w:space="0" w:color="auto"/>
        <w:left w:val="none" w:sz="0" w:space="0" w:color="auto"/>
        <w:bottom w:val="none" w:sz="0" w:space="0" w:color="auto"/>
        <w:right w:val="none" w:sz="0" w:space="0" w:color="auto"/>
      </w:divBdr>
      <w:divsChild>
        <w:div w:id="827093841">
          <w:marLeft w:val="0"/>
          <w:marRight w:val="0"/>
          <w:marTop w:val="120"/>
          <w:marBottom w:val="120"/>
          <w:divBdr>
            <w:top w:val="none" w:sz="0" w:space="0" w:color="auto"/>
            <w:left w:val="single" w:sz="12" w:space="6" w:color="EFEFEF"/>
            <w:bottom w:val="none" w:sz="0" w:space="0" w:color="auto"/>
            <w:right w:val="none" w:sz="0" w:space="0" w:color="auto"/>
          </w:divBdr>
        </w:div>
      </w:divsChild>
    </w:div>
    <w:div w:id="460534858">
      <w:bodyDiv w:val="1"/>
      <w:marLeft w:val="0"/>
      <w:marRight w:val="0"/>
      <w:marTop w:val="0"/>
      <w:marBottom w:val="0"/>
      <w:divBdr>
        <w:top w:val="none" w:sz="0" w:space="0" w:color="auto"/>
        <w:left w:val="none" w:sz="0" w:space="0" w:color="auto"/>
        <w:bottom w:val="none" w:sz="0" w:space="0" w:color="auto"/>
        <w:right w:val="none" w:sz="0" w:space="0" w:color="auto"/>
      </w:divBdr>
    </w:div>
    <w:div w:id="655450869">
      <w:bodyDiv w:val="1"/>
      <w:marLeft w:val="0"/>
      <w:marRight w:val="0"/>
      <w:marTop w:val="0"/>
      <w:marBottom w:val="0"/>
      <w:divBdr>
        <w:top w:val="none" w:sz="0" w:space="0" w:color="auto"/>
        <w:left w:val="none" w:sz="0" w:space="0" w:color="auto"/>
        <w:bottom w:val="none" w:sz="0" w:space="0" w:color="auto"/>
        <w:right w:val="none" w:sz="0" w:space="0" w:color="auto"/>
      </w:divBdr>
    </w:div>
    <w:div w:id="665399901">
      <w:bodyDiv w:val="1"/>
      <w:marLeft w:val="0"/>
      <w:marRight w:val="0"/>
      <w:marTop w:val="0"/>
      <w:marBottom w:val="0"/>
      <w:divBdr>
        <w:top w:val="none" w:sz="0" w:space="0" w:color="auto"/>
        <w:left w:val="none" w:sz="0" w:space="0" w:color="auto"/>
        <w:bottom w:val="none" w:sz="0" w:space="0" w:color="auto"/>
        <w:right w:val="none" w:sz="0" w:space="0" w:color="auto"/>
      </w:divBdr>
    </w:div>
    <w:div w:id="711270325">
      <w:bodyDiv w:val="1"/>
      <w:marLeft w:val="0"/>
      <w:marRight w:val="0"/>
      <w:marTop w:val="0"/>
      <w:marBottom w:val="0"/>
      <w:divBdr>
        <w:top w:val="none" w:sz="0" w:space="0" w:color="auto"/>
        <w:left w:val="none" w:sz="0" w:space="0" w:color="auto"/>
        <w:bottom w:val="none" w:sz="0" w:space="0" w:color="auto"/>
        <w:right w:val="none" w:sz="0" w:space="0" w:color="auto"/>
      </w:divBdr>
    </w:div>
    <w:div w:id="852304029">
      <w:bodyDiv w:val="1"/>
      <w:marLeft w:val="0"/>
      <w:marRight w:val="0"/>
      <w:marTop w:val="0"/>
      <w:marBottom w:val="0"/>
      <w:divBdr>
        <w:top w:val="none" w:sz="0" w:space="0" w:color="auto"/>
        <w:left w:val="none" w:sz="0" w:space="0" w:color="auto"/>
        <w:bottom w:val="none" w:sz="0" w:space="0" w:color="auto"/>
        <w:right w:val="none" w:sz="0" w:space="0" w:color="auto"/>
      </w:divBdr>
    </w:div>
    <w:div w:id="855925867">
      <w:bodyDiv w:val="1"/>
      <w:marLeft w:val="0"/>
      <w:marRight w:val="0"/>
      <w:marTop w:val="0"/>
      <w:marBottom w:val="0"/>
      <w:divBdr>
        <w:top w:val="none" w:sz="0" w:space="0" w:color="auto"/>
        <w:left w:val="none" w:sz="0" w:space="0" w:color="auto"/>
        <w:bottom w:val="none" w:sz="0" w:space="0" w:color="auto"/>
        <w:right w:val="none" w:sz="0" w:space="0" w:color="auto"/>
      </w:divBdr>
    </w:div>
    <w:div w:id="869728266">
      <w:bodyDiv w:val="1"/>
      <w:marLeft w:val="0"/>
      <w:marRight w:val="0"/>
      <w:marTop w:val="0"/>
      <w:marBottom w:val="0"/>
      <w:divBdr>
        <w:top w:val="none" w:sz="0" w:space="0" w:color="auto"/>
        <w:left w:val="none" w:sz="0" w:space="0" w:color="auto"/>
        <w:bottom w:val="none" w:sz="0" w:space="0" w:color="auto"/>
        <w:right w:val="none" w:sz="0" w:space="0" w:color="auto"/>
      </w:divBdr>
    </w:div>
    <w:div w:id="945115619">
      <w:bodyDiv w:val="1"/>
      <w:marLeft w:val="0"/>
      <w:marRight w:val="0"/>
      <w:marTop w:val="0"/>
      <w:marBottom w:val="0"/>
      <w:divBdr>
        <w:top w:val="none" w:sz="0" w:space="0" w:color="auto"/>
        <w:left w:val="none" w:sz="0" w:space="0" w:color="auto"/>
        <w:bottom w:val="none" w:sz="0" w:space="0" w:color="auto"/>
        <w:right w:val="none" w:sz="0" w:space="0" w:color="auto"/>
      </w:divBdr>
    </w:div>
    <w:div w:id="1006060547">
      <w:bodyDiv w:val="1"/>
      <w:marLeft w:val="0"/>
      <w:marRight w:val="0"/>
      <w:marTop w:val="0"/>
      <w:marBottom w:val="0"/>
      <w:divBdr>
        <w:top w:val="none" w:sz="0" w:space="0" w:color="auto"/>
        <w:left w:val="none" w:sz="0" w:space="0" w:color="auto"/>
        <w:bottom w:val="none" w:sz="0" w:space="0" w:color="auto"/>
        <w:right w:val="none" w:sz="0" w:space="0" w:color="auto"/>
      </w:divBdr>
    </w:div>
    <w:div w:id="1094017411">
      <w:bodyDiv w:val="1"/>
      <w:marLeft w:val="0"/>
      <w:marRight w:val="0"/>
      <w:marTop w:val="0"/>
      <w:marBottom w:val="0"/>
      <w:divBdr>
        <w:top w:val="none" w:sz="0" w:space="0" w:color="auto"/>
        <w:left w:val="none" w:sz="0" w:space="0" w:color="auto"/>
        <w:bottom w:val="none" w:sz="0" w:space="0" w:color="auto"/>
        <w:right w:val="none" w:sz="0" w:space="0" w:color="auto"/>
      </w:divBdr>
    </w:div>
    <w:div w:id="1119837310">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50577178">
      <w:bodyDiv w:val="1"/>
      <w:marLeft w:val="0"/>
      <w:marRight w:val="0"/>
      <w:marTop w:val="0"/>
      <w:marBottom w:val="0"/>
      <w:divBdr>
        <w:top w:val="none" w:sz="0" w:space="0" w:color="auto"/>
        <w:left w:val="none" w:sz="0" w:space="0" w:color="auto"/>
        <w:bottom w:val="none" w:sz="0" w:space="0" w:color="auto"/>
        <w:right w:val="none" w:sz="0" w:space="0" w:color="auto"/>
      </w:divBdr>
    </w:div>
    <w:div w:id="1260722641">
      <w:bodyDiv w:val="1"/>
      <w:marLeft w:val="0"/>
      <w:marRight w:val="0"/>
      <w:marTop w:val="0"/>
      <w:marBottom w:val="0"/>
      <w:divBdr>
        <w:top w:val="none" w:sz="0" w:space="0" w:color="auto"/>
        <w:left w:val="none" w:sz="0" w:space="0" w:color="auto"/>
        <w:bottom w:val="none" w:sz="0" w:space="0" w:color="auto"/>
        <w:right w:val="none" w:sz="0" w:space="0" w:color="auto"/>
      </w:divBdr>
    </w:div>
    <w:div w:id="1278180965">
      <w:bodyDiv w:val="1"/>
      <w:marLeft w:val="0"/>
      <w:marRight w:val="0"/>
      <w:marTop w:val="0"/>
      <w:marBottom w:val="0"/>
      <w:divBdr>
        <w:top w:val="none" w:sz="0" w:space="0" w:color="auto"/>
        <w:left w:val="none" w:sz="0" w:space="0" w:color="auto"/>
        <w:bottom w:val="none" w:sz="0" w:space="0" w:color="auto"/>
        <w:right w:val="none" w:sz="0" w:space="0" w:color="auto"/>
      </w:divBdr>
    </w:div>
    <w:div w:id="1372995395">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438940110">
      <w:bodyDiv w:val="1"/>
      <w:marLeft w:val="0"/>
      <w:marRight w:val="0"/>
      <w:marTop w:val="0"/>
      <w:marBottom w:val="0"/>
      <w:divBdr>
        <w:top w:val="none" w:sz="0" w:space="0" w:color="auto"/>
        <w:left w:val="none" w:sz="0" w:space="0" w:color="auto"/>
        <w:bottom w:val="none" w:sz="0" w:space="0" w:color="auto"/>
        <w:right w:val="none" w:sz="0" w:space="0" w:color="auto"/>
      </w:divBdr>
    </w:div>
    <w:div w:id="1477062317">
      <w:bodyDiv w:val="1"/>
      <w:marLeft w:val="0"/>
      <w:marRight w:val="0"/>
      <w:marTop w:val="0"/>
      <w:marBottom w:val="0"/>
      <w:divBdr>
        <w:top w:val="none" w:sz="0" w:space="0" w:color="auto"/>
        <w:left w:val="none" w:sz="0" w:space="0" w:color="auto"/>
        <w:bottom w:val="none" w:sz="0" w:space="0" w:color="auto"/>
        <w:right w:val="none" w:sz="0" w:space="0" w:color="auto"/>
      </w:divBdr>
    </w:div>
    <w:div w:id="1562713453">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92541759">
      <w:bodyDiv w:val="1"/>
      <w:marLeft w:val="0"/>
      <w:marRight w:val="0"/>
      <w:marTop w:val="0"/>
      <w:marBottom w:val="0"/>
      <w:divBdr>
        <w:top w:val="none" w:sz="0" w:space="0" w:color="auto"/>
        <w:left w:val="none" w:sz="0" w:space="0" w:color="auto"/>
        <w:bottom w:val="none" w:sz="0" w:space="0" w:color="auto"/>
        <w:right w:val="none" w:sz="0" w:space="0" w:color="auto"/>
      </w:divBdr>
    </w:div>
    <w:div w:id="1603147964">
      <w:bodyDiv w:val="1"/>
      <w:marLeft w:val="0"/>
      <w:marRight w:val="0"/>
      <w:marTop w:val="0"/>
      <w:marBottom w:val="0"/>
      <w:divBdr>
        <w:top w:val="none" w:sz="0" w:space="0" w:color="auto"/>
        <w:left w:val="none" w:sz="0" w:space="0" w:color="auto"/>
        <w:bottom w:val="none" w:sz="0" w:space="0" w:color="auto"/>
        <w:right w:val="none" w:sz="0" w:space="0" w:color="auto"/>
      </w:divBdr>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725987761">
      <w:bodyDiv w:val="1"/>
      <w:marLeft w:val="0"/>
      <w:marRight w:val="0"/>
      <w:marTop w:val="0"/>
      <w:marBottom w:val="0"/>
      <w:divBdr>
        <w:top w:val="none" w:sz="0" w:space="0" w:color="auto"/>
        <w:left w:val="none" w:sz="0" w:space="0" w:color="auto"/>
        <w:bottom w:val="none" w:sz="0" w:space="0" w:color="auto"/>
        <w:right w:val="none" w:sz="0" w:space="0" w:color="auto"/>
      </w:divBdr>
    </w:div>
    <w:div w:id="1779329725">
      <w:bodyDiv w:val="1"/>
      <w:marLeft w:val="0"/>
      <w:marRight w:val="0"/>
      <w:marTop w:val="0"/>
      <w:marBottom w:val="0"/>
      <w:divBdr>
        <w:top w:val="none" w:sz="0" w:space="0" w:color="auto"/>
        <w:left w:val="none" w:sz="0" w:space="0" w:color="auto"/>
        <w:bottom w:val="none" w:sz="0" w:space="0" w:color="auto"/>
        <w:right w:val="none" w:sz="0" w:space="0" w:color="auto"/>
      </w:divBdr>
    </w:div>
    <w:div w:id="1911498958">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everage_(statistic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Outlier"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CA290-BE1B-4929-9644-CC76767C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16131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4</cp:revision>
  <cp:lastPrinted>2017-02-06T16:51:00Z</cp:lastPrinted>
  <dcterms:created xsi:type="dcterms:W3CDTF">2018-02-19T09:56:00Z</dcterms:created>
  <dcterms:modified xsi:type="dcterms:W3CDTF">2018-02-19T10:39:00Z</dcterms:modified>
</cp:coreProperties>
</file>