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Driverless Cars Work?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3"/>
          <w:szCs w:val="23"/>
          <w:rtl w:val="0"/>
        </w:rPr>
        <w:t xml:space="preserve">Founder of M-Vision, Inc., Sridhar Lakshmanan, was featured extensively in a Time Magazine article as an expert on self-driving automobiles.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Article: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https://time.com/3719270/you-asked-how-do-driverless-cars-work/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Small Companies with Homeland Dreams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3"/>
          <w:szCs w:val="23"/>
          <w:rtl w:val="0"/>
        </w:rPr>
        <w:t xml:space="preserve">M-Vision, Inc. was highlighted in Congressional Quarterly as one of three companies outside of California to work with the Center for Commercialization of Advanced Technologies (CCAT).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to Article: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https://drive.google.com/file/d/1tjR_JnJ4l2t8vd5UKuzSXxd4XUS9odP0/view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Vision On Wheels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3"/>
          <w:szCs w:val="23"/>
          <w:rtl w:val="0"/>
        </w:rPr>
        <w:t xml:space="preserve">"Cameras have formed the core of the most-studied and most widely deployed sensors in intelligent vehicles," wrote Sridhar Lakshmanan, founder of M-Vision, Inc., in oe magazine, the monthly publication of The International Society for Optical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 to Article: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https://spie.org/news/vision-on-wheels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me.com/3719270/you-asked-how-do-driverless-cars-work/" TargetMode="External"/><Relationship Id="rId7" Type="http://schemas.openxmlformats.org/officeDocument/2006/relationships/hyperlink" Target="https://drive.google.com/file/d/1tjR_JnJ4l2t8vd5UKuzSXxd4XUS9odP0/view" TargetMode="External"/><Relationship Id="rId8" Type="http://schemas.openxmlformats.org/officeDocument/2006/relationships/hyperlink" Target="https://spie.org/news/vision-on-whe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