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LEDs count to 7 bits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push ax</w:t>
        <w:br w:type="textWrapping"/>
        <w:t xml:space="preserve">2. push ds</w:t>
        <w:br w:type="textWrapping"/>
        <w:t xml:space="preserve">3. push dx</w:t>
        <w:br w:type="textWrapping"/>
        <w:t xml:space="preserve">4. mov dx, $379</w:t>
        <w:br w:type="textWrapping"/>
        <w:t xml:space="preserve">5. in al, dx</w:t>
        <w:br w:type="textWrapping"/>
        <w:t xml:space="preserve">6. mov ax, seg counter</w:t>
        <w:br w:type="textWrapping"/>
        <w:t xml:space="preserve">7. mov ds, ax</w:t>
        <w:br w:type="textWrapping"/>
        <w:t xml:space="preserve">8. inc counter</w:t>
        <w:br w:type="textWrapping"/>
        <w:t xml:space="preserve">9. mov al, EOI</w:t>
        <w:br w:type="textWrapping"/>
        <w:t xml:space="preserve">10. out PIC, al</w:t>
        <w:br w:type="textWrapping"/>
        <w:t xml:space="preserve">11. pop dx</w:t>
        <w:br w:type="textWrapping"/>
        <w:t xml:space="preserve">12. pop ds</w:t>
        <w:br w:type="textWrapping"/>
        <w:t xml:space="preserve">13. pop ax</w:t>
        <w:br w:type="textWrapping"/>
        <w:t xml:space="preserve">14. iret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P1Q1. Comment the provided assembly code shown above from the ISR of LAB2A.pas. Explain the necessity/role of each line in the overall functionality of the ISR. Use your own words and do not include the comments already provided in the .pas file *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P1Q2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Upload a screenshot with timing from the interrupt request signal (IRQ7) to the first visible marker in the ISR. *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P1Q3.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 a screenshot with timing between two visible markers in the ISR. *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P1Q4(a).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full interrupt service time (i.e time from interrupt request signal to ISR end) in microseconds and enter the result of your calculations below. Hint: There are few instructions at the end of the ISR that were not included in your timing but can be taken into account knowing the SYSCLK frequency. *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P1Q4(b). Explain how you calculated the full interrupt service time. *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P1Q5(a)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Explain what you observed when the square wave frequency was increased. 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LEDS glitched tf out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P1Q5(b).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 a screenshot showing how the system malfunctioned when the square wave frequency was increased. *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P1Q5(c).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what square wave frequency did the system start to malfunction? Give your answer in MHz.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KHz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P1Q5(d). Explain how the system malfunctions at and above that frequency.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Stops visibly counting, looks more like a wave of lights – gets worse, IRQ7 triggers but doesn’t read or write because its occurring too fast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P1Q6(a). Why would someone enable interrupts inside an ISR? *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P1Q6(b). How can a system fail if interrupts are enabled inside an ISR? *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P1Q7. How can you decrease the latency of the ISR in the LAB2A? *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 OF THE LAB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P2Q1. Upload a completed LAB2B code fully commented in .txt format. Explain the necessity/role of each line in the overall functionality of the program. Use your own words and do not include the comments already provided in the .pas file. *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P2Q2(a). Briefly explain the following parameter of the serial port setup: "Baud Rate". *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P2Q2(b). Briefly explain the following parameter of the serial port setup: "Data Bit". *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P2Q2(c). Briefly explain the following parameter of the serial port setup: "Stop Bit". *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P2Q2(d). Briefly explain the following parameter of the serial port setup: "Parity". *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P2Q3(a). In serial communication, what are some symptoms of sending bits too fast? *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(b). In serial communication, what are RTS and CTS hardware flow control mechanisms? *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P2Q4(a).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about the Line Status Register (LSR) of the serial communication, and briefly, explain bit 0 of the LSR. *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P2Q4(b). Search about the Line Status Register (LSR) of the serial communication, and briefly, explain bit 1 of the LSR. *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P2Q4(c). Search about the Line Status Register (LSR) of the serial communication, and briefly, explain bit 2 of the LSR. *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P2Q4(d). Search about the Line Status Register (LSR) of the serial communication, and briefly, explain bit 3 of the LSR. *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P2Q4(e). Search about the Line Status Register (LSR) of the serial communication, and briefly, explain bit 4 of the LSR. *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P2Q4(f). Search about the Line Status Register (LSR) of the serial communication, and briefly, explain bit 5 of the LSR. *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P2Q4(g). Search about the Line Status Register (LSR) of the serial communication, and briefly, explain bit 6 of the LSR. *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P2Q4(h). Search about the Line Status Register (LSR) of the serial communication, and briefly, explain bit 7 of the LSR. 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reebirdformviewerviewitemsitemrequiredasterisk" w:customStyle="1">
    <w:name w:val="freebirdformviewerviewitemsitemrequiredasterisk"/>
    <w:basedOn w:val="DefaultParagraphFont"/>
    <w:rsid w:val="007E6CC5"/>
  </w:style>
  <w:style w:type="paragraph" w:styleId="ListParagraph">
    <w:name w:val="List Paragraph"/>
    <w:basedOn w:val="Normal"/>
    <w:uiPriority w:val="34"/>
    <w:qFormat w:val="1"/>
    <w:rsid w:val="000911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dNwDk6f8S1ggmpJz2EGiKAmsg==">AMUW2mUqRKwsLwb5EbvcnUTpM/TGVZoQe3+584+xBBid49VdIjr0yjpdU2pSwfKFCfWKjN0E9yPrEwQPgcOcMakia3pLu7ppMx549YC4snq2wvP91tKRs83KKDVqQlTYLIelO+pJnXma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2019-09-30T12:25:00Z</dcterms:created>
  <dc:creator>4601-02 Elec4601</dc:creator>
</cp:coreProperties>
</file>