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A686" w14:textId="439D6D20" w:rsidR="000D5125" w:rsidRDefault="000A0602" w:rsidP="000A0602">
      <w:pPr>
        <w:pStyle w:val="Heading1"/>
        <w:rPr>
          <w:lang w:val="de-DE"/>
        </w:rPr>
      </w:pPr>
      <w:r w:rsidRPr="000A0602">
        <w:rPr>
          <w:lang w:val="de-DE"/>
        </w:rPr>
        <w:t>Wie lassen sich Berufe besser i</w:t>
      </w:r>
      <w:r>
        <w:rPr>
          <w:lang w:val="de-DE"/>
        </w:rPr>
        <w:t>n Umfragen erfassen?</w:t>
      </w:r>
    </w:p>
    <w:p w14:paraId="00B95B37" w14:textId="385471EC" w:rsidR="000A0602" w:rsidRDefault="000A0602" w:rsidP="000A0602">
      <w:pPr>
        <w:rPr>
          <w:lang w:val="de-DE"/>
        </w:rPr>
      </w:pPr>
      <w:r>
        <w:rPr>
          <w:lang w:val="de-DE"/>
        </w:rPr>
        <w:t>Malte Schierholz</w:t>
      </w:r>
    </w:p>
    <w:p w14:paraId="011DD486" w14:textId="77777777" w:rsidR="000A0602" w:rsidRDefault="000A0602" w:rsidP="000A0602">
      <w:pPr>
        <w:rPr>
          <w:lang w:val="de-DE"/>
        </w:rPr>
      </w:pPr>
    </w:p>
    <w:p w14:paraId="642DDCA0" w14:textId="651536CC" w:rsidR="000A0602" w:rsidRDefault="000A0602" w:rsidP="000A0602">
      <w:pPr>
        <w:rPr>
          <w:lang w:val="de-DE"/>
        </w:rPr>
      </w:pPr>
      <w:r>
        <w:rPr>
          <w:lang w:val="de-DE"/>
        </w:rPr>
        <w:t xml:space="preserve">Das Merkmal „Beruf“ zählt zu den wichtigsten demographischen Merkmalen und wird regelmäßig in Volkszählungen und in sozialwissenschaftlichen Befragungen erhoben. Dabei gestaltet sich die Messung des Berufs schwierig und kostenaufwendig: Traditionell werden 1-3 Freitextfragen zum Beruf gestellt. Die so erhobenen Freitextangaben der Befragten müssen im Anschluss nach der Datenerhebung von sogenannten „Kodierern“ in offizielle Berufsklassifikationen eingeordnet werden. </w:t>
      </w:r>
      <w:r w:rsidRPr="000A0602">
        <w:rPr>
          <w:lang w:val="de-DE"/>
        </w:rPr>
        <w:t>Dabei w</w:t>
      </w:r>
      <w:r>
        <w:rPr>
          <w:lang w:val="de-DE"/>
        </w:rPr>
        <w:t>e</w:t>
      </w:r>
      <w:r w:rsidRPr="000A0602">
        <w:rPr>
          <w:lang w:val="de-DE"/>
        </w:rPr>
        <w:t>rden</w:t>
      </w:r>
      <w:r>
        <w:rPr>
          <w:lang w:val="de-DE"/>
        </w:rPr>
        <w:t xml:space="preserve"> in Deutschland</w:t>
      </w:r>
      <w:r w:rsidRPr="000A0602">
        <w:rPr>
          <w:lang w:val="de-DE"/>
        </w:rPr>
        <w:t xml:space="preserve"> üblicherweise zwei</w:t>
      </w:r>
      <w:r>
        <w:rPr>
          <w:lang w:val="de-DE"/>
        </w:rPr>
        <w:t xml:space="preserve"> Klassifikationen verwendet:</w:t>
      </w:r>
      <w:r w:rsidRPr="000A0602">
        <w:rPr>
          <w:lang w:val="de-DE"/>
        </w:rPr>
        <w:t xml:space="preserve"> die </w:t>
      </w:r>
      <w:r w:rsidRPr="000A0602">
        <w:rPr>
          <w:i/>
          <w:iCs/>
          <w:lang w:val="de-DE"/>
        </w:rPr>
        <w:t xml:space="preserve">International Standard Classification </w:t>
      </w:r>
      <w:proofErr w:type="spellStart"/>
      <w:r w:rsidRPr="000A0602">
        <w:rPr>
          <w:i/>
          <w:iCs/>
          <w:lang w:val="de-DE"/>
        </w:rPr>
        <w:t>of</w:t>
      </w:r>
      <w:proofErr w:type="spellEnd"/>
      <w:r w:rsidRPr="000A0602">
        <w:rPr>
          <w:i/>
          <w:iCs/>
          <w:lang w:val="de-DE"/>
        </w:rPr>
        <w:t xml:space="preserve"> </w:t>
      </w:r>
      <w:proofErr w:type="spellStart"/>
      <w:r w:rsidRPr="000A0602">
        <w:rPr>
          <w:i/>
          <w:iCs/>
          <w:lang w:val="de-DE"/>
        </w:rPr>
        <w:t>Occupations</w:t>
      </w:r>
      <w:proofErr w:type="spellEnd"/>
      <w:r w:rsidRPr="000A0602">
        <w:rPr>
          <w:lang w:val="de-DE"/>
        </w:rPr>
        <w:t xml:space="preserve"> von 2008 (ISCO-08)</w:t>
      </w:r>
      <w:r>
        <w:rPr>
          <w:lang w:val="de-DE"/>
        </w:rPr>
        <w:t xml:space="preserve"> sowie die amtliche deutsche </w:t>
      </w:r>
      <w:r w:rsidRPr="000A0602">
        <w:rPr>
          <w:i/>
          <w:iCs/>
          <w:lang w:val="de-DE"/>
        </w:rPr>
        <w:t>Klassifikation der Berufe</w:t>
      </w:r>
      <w:r>
        <w:rPr>
          <w:lang w:val="de-DE"/>
        </w:rPr>
        <w:t xml:space="preserve"> von 2010 (</w:t>
      </w:r>
      <w:proofErr w:type="spellStart"/>
      <w:r>
        <w:rPr>
          <w:lang w:val="de-DE"/>
        </w:rPr>
        <w:t>KldB</w:t>
      </w:r>
      <w:proofErr w:type="spellEnd"/>
      <w:r>
        <w:rPr>
          <w:lang w:val="de-DE"/>
        </w:rPr>
        <w:t xml:space="preserve"> 2010).</w:t>
      </w:r>
    </w:p>
    <w:p w14:paraId="65E2CFB5" w14:textId="4D33D6D3" w:rsidR="00875558" w:rsidRDefault="00875558" w:rsidP="000A0602">
      <w:pPr>
        <w:rPr>
          <w:lang w:val="de-DE"/>
        </w:rPr>
      </w:pPr>
      <w:r>
        <w:rPr>
          <w:lang w:val="de-DE"/>
        </w:rPr>
        <w:t>In unserer Forschung haben wir ein alternatives Verfahren zur Messung des Berufs entwickelt, welches nun weiter evaluiert werden soll.</w:t>
      </w:r>
    </w:p>
    <w:p w14:paraId="402175A0" w14:textId="08C3D436" w:rsidR="000A0602" w:rsidRDefault="00875558" w:rsidP="000A0602">
      <w:pPr>
        <w:rPr>
          <w:lang w:val="de-DE"/>
        </w:rPr>
      </w:pPr>
      <w:r>
        <w:rPr>
          <w:lang w:val="de-DE"/>
        </w:rPr>
        <w:t xml:space="preserve">Eine Online-Demo des Instruments ist unter </w:t>
      </w:r>
      <w:hyperlink r:id="rId5" w:history="1">
        <w:r w:rsidRPr="00AF5FA5">
          <w:rPr>
            <w:rStyle w:val="Hyperlink"/>
            <w:lang w:val="de-DE"/>
          </w:rPr>
          <w:t>https://occupationmeasurement.shinyapps.io/app_demo/</w:t>
        </w:r>
      </w:hyperlink>
      <w:r>
        <w:rPr>
          <w:lang w:val="de-DE"/>
        </w:rPr>
        <w:t xml:space="preserve"> verfügbar; Source-Code und Dokumentation befinden sich unter </w:t>
      </w:r>
      <w:hyperlink r:id="rId6" w:history="1">
        <w:r w:rsidRPr="00AF5FA5">
          <w:rPr>
            <w:rStyle w:val="Hyperlink"/>
            <w:lang w:val="de-DE"/>
          </w:rPr>
          <w:t>https://github.com/occupationMeasurement/occupationMeasurement</w:t>
        </w:r>
      </w:hyperlink>
    </w:p>
    <w:p w14:paraId="1EFD538A" w14:textId="77777777" w:rsidR="002F44A2" w:rsidRDefault="00875558" w:rsidP="000A0602">
      <w:pPr>
        <w:rPr>
          <w:lang w:val="de-DE"/>
        </w:rPr>
      </w:pPr>
      <w:r>
        <w:rPr>
          <w:lang w:val="de-DE"/>
        </w:rPr>
        <w:t xml:space="preserve">Mithilfe einer nahezu identischen Version </w:t>
      </w:r>
      <w:r w:rsidR="002F44A2">
        <w:rPr>
          <w:lang w:val="de-DE"/>
        </w:rPr>
        <w:t>unseres</w:t>
      </w:r>
      <w:r>
        <w:rPr>
          <w:lang w:val="de-DE"/>
        </w:rPr>
        <w:t xml:space="preserve"> Instruments (</w:t>
      </w:r>
      <w:r w:rsidRPr="00875558">
        <w:rPr>
          <w:i/>
          <w:iCs/>
          <w:lang w:val="de-DE"/>
        </w:rPr>
        <w:t>ein Demo-Link wird später bereitgestellt</w:t>
      </w:r>
      <w:r>
        <w:rPr>
          <w:lang w:val="de-DE"/>
        </w:rPr>
        <w:t>) wurden rund 1400 Befragte in einer allgemeinen Bevölkerungsbefragung telefonisch von infas nach ihrem Beruf befragt.</w:t>
      </w:r>
      <w:r w:rsidR="002F44A2">
        <w:rPr>
          <w:lang w:val="de-DE"/>
        </w:rPr>
        <w:t xml:space="preserve"> Dabei wurden Interviewer in drei Gruppen speziell für den Einsatz des Instrumentes geschult: Gruppe 1 durfte das Instrument im Zuge des </w:t>
      </w:r>
      <w:proofErr w:type="spellStart"/>
      <w:r w:rsidR="002F44A2">
        <w:rPr>
          <w:lang w:val="de-DE"/>
        </w:rPr>
        <w:t>Conversational</w:t>
      </w:r>
      <w:proofErr w:type="spellEnd"/>
      <w:r w:rsidR="002F44A2">
        <w:rPr>
          <w:lang w:val="de-DE"/>
        </w:rPr>
        <w:t xml:space="preserve"> </w:t>
      </w:r>
      <w:proofErr w:type="spellStart"/>
      <w:r w:rsidR="002F44A2">
        <w:rPr>
          <w:lang w:val="de-DE"/>
        </w:rPr>
        <w:t>Interviewing</w:t>
      </w:r>
      <w:proofErr w:type="spellEnd"/>
      <w:r w:rsidR="002F44A2">
        <w:rPr>
          <w:lang w:val="de-DE"/>
        </w:rPr>
        <w:t xml:space="preserve"> mit vielen Freiräumen benutzen und so auf die Bedürfnisse der Befragten individuell eingehen. Gruppe 2 erhielt eine intensive Auffrischung im Standardisierten </w:t>
      </w:r>
      <w:proofErr w:type="spellStart"/>
      <w:r w:rsidR="002F44A2">
        <w:rPr>
          <w:lang w:val="de-DE"/>
        </w:rPr>
        <w:t>Interviewing</w:t>
      </w:r>
      <w:proofErr w:type="spellEnd"/>
      <w:r w:rsidR="002F44A2">
        <w:rPr>
          <w:lang w:val="de-DE"/>
        </w:rPr>
        <w:t xml:space="preserve">, wonach zusätzlich zum Fragetext jede Beeinflussung des Befragten durch den Interviewer zu unterbleiben hat. Gruppe 3 sollte zwar prinzipiell auch das Standardisierte </w:t>
      </w:r>
      <w:proofErr w:type="spellStart"/>
      <w:r w:rsidR="002F44A2">
        <w:rPr>
          <w:lang w:val="de-DE"/>
        </w:rPr>
        <w:t>Interviewing</w:t>
      </w:r>
      <w:proofErr w:type="spellEnd"/>
      <w:r w:rsidR="002F44A2">
        <w:rPr>
          <w:lang w:val="de-DE"/>
        </w:rPr>
        <w:t xml:space="preserve"> durchführen, erhielt aber keine ausführliche Schulung hierzu.</w:t>
      </w:r>
    </w:p>
    <w:p w14:paraId="3ACDB28B" w14:textId="1BB336E2" w:rsidR="00A876DA" w:rsidRDefault="00A876DA" w:rsidP="000A0602">
      <w:pPr>
        <w:rPr>
          <w:lang w:val="de-DE"/>
        </w:rPr>
      </w:pPr>
      <w:r>
        <w:rPr>
          <w:lang w:val="de-DE"/>
        </w:rPr>
        <w:t>Erste Analysen zeigen:</w:t>
      </w:r>
    </w:p>
    <w:p w14:paraId="290E3D01" w14:textId="2CA2C9F8" w:rsidR="00875558" w:rsidRDefault="00875558" w:rsidP="000A0602">
      <w:pPr>
        <w:rPr>
          <w:lang w:val="de-DE"/>
        </w:rPr>
      </w:pPr>
      <w:r>
        <w:rPr>
          <w:lang w:val="de-DE"/>
        </w:rPr>
        <w:t xml:space="preserve">Etwa </w:t>
      </w:r>
      <w:r w:rsidR="00A876DA">
        <w:rPr>
          <w:lang w:val="de-DE"/>
        </w:rPr>
        <w:t>74-</w:t>
      </w:r>
      <w:r>
        <w:rPr>
          <w:lang w:val="de-DE"/>
        </w:rPr>
        <w:t>85% der Befragten sind in der Lage</w:t>
      </w:r>
      <w:r w:rsidR="00E030E6">
        <w:rPr>
          <w:lang w:val="de-DE"/>
        </w:rPr>
        <w:t>,</w:t>
      </w:r>
      <w:r>
        <w:rPr>
          <w:lang w:val="de-DE"/>
        </w:rPr>
        <w:t xml:space="preserve"> einen Beruf</w:t>
      </w:r>
      <w:r w:rsidR="002F44A2">
        <w:rPr>
          <w:lang w:val="de-DE"/>
        </w:rPr>
        <w:t xml:space="preserve"> </w:t>
      </w:r>
      <w:r w:rsidR="00A876DA">
        <w:rPr>
          <w:lang w:val="de-DE"/>
        </w:rPr>
        <w:t>mithilfe des neu entwickelten Instrumentes auszuwählen. Dies verspricht erhebliche Kosteneinsparungen und Effizienzgewinne.</w:t>
      </w:r>
    </w:p>
    <w:p w14:paraId="31F85DDE" w14:textId="7C2B0961" w:rsidR="00875558" w:rsidRDefault="00A876DA" w:rsidP="000A0602">
      <w:pPr>
        <w:rPr>
          <w:lang w:val="de-DE"/>
        </w:rPr>
      </w:pPr>
      <w:r>
        <w:rPr>
          <w:lang w:val="de-DE"/>
        </w:rPr>
        <w:t>Vergleicht man die kodierten Angaben vom Instrument mit jenen aus der manuellen Kodierung, stimmen die ausgewählten Berufskategorien nur in 52-60% der Fälle überein. Unklar ist, ob die fehlende Übereinstimmung aus Fehlern bei der Nutzung des neuen Instrumentes resultieren</w:t>
      </w:r>
      <w:r w:rsidR="00E030E6">
        <w:rPr>
          <w:lang w:val="de-DE"/>
        </w:rPr>
        <w:t>,</w:t>
      </w:r>
      <w:r>
        <w:rPr>
          <w:lang w:val="de-DE"/>
        </w:rPr>
        <w:t xml:space="preserve"> oder ob die manuelle Kodierung, der bisherige Gold-Standard, zu falschen Kodierungen führt.</w:t>
      </w:r>
    </w:p>
    <w:p w14:paraId="7BA03D06" w14:textId="276DAE4B" w:rsidR="00A876DA" w:rsidRDefault="00A876DA" w:rsidP="000A0602">
      <w:pPr>
        <w:rPr>
          <w:lang w:val="de-DE"/>
        </w:rPr>
      </w:pPr>
      <w:r>
        <w:rPr>
          <w:lang w:val="de-DE"/>
        </w:rPr>
        <w:t>Folgende Forschungsfragen sind bei der Analyse von besonderem Interesse:</w:t>
      </w:r>
    </w:p>
    <w:p w14:paraId="433EDFA9" w14:textId="3C674B55" w:rsidR="00A876DA" w:rsidRDefault="00A876DA" w:rsidP="00A876D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Können Gründe identifiziert werden, warum oft keine Übereinstimmung zwischen manueller Kodierung und dem neuen Instrument erzielt werden kann?</w:t>
      </w:r>
      <w:r w:rsidR="00800801">
        <w:rPr>
          <w:lang w:val="de-DE"/>
        </w:rPr>
        <w:t xml:space="preserve"> Damit zusammenhängend: Auf welche Weise lässt sich die Übereinstimmung überzeugend berechnen?</w:t>
      </w:r>
    </w:p>
    <w:p w14:paraId="6392ACA0" w14:textId="268FB370" w:rsidR="00800801" w:rsidRDefault="00800801" w:rsidP="00A876D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Welche Schwierigkeiten treten bei der Kommunikation zum Beruf auf</w:t>
      </w:r>
      <w:r w:rsidR="00E548AD">
        <w:rPr>
          <w:lang w:val="de-DE"/>
        </w:rPr>
        <w:t>, also beim Verhalten von Interviewern und Befragten</w:t>
      </w:r>
      <w:r>
        <w:rPr>
          <w:lang w:val="de-DE"/>
        </w:rPr>
        <w:t xml:space="preserve"> – und welche Fehler machen Interviewer dabei? Inwieweit unterscheidet sich das Verhalten zwischen den drei Gruppen Interviewern, die verschieden geschult wurden?</w:t>
      </w:r>
      <w:r w:rsidR="00917E70">
        <w:rPr>
          <w:lang w:val="de-DE"/>
        </w:rPr>
        <w:t xml:space="preserve"> </w:t>
      </w:r>
      <w:r w:rsidR="00E548AD">
        <w:rPr>
          <w:lang w:val="de-DE"/>
        </w:rPr>
        <w:t>Wie häufig</w:t>
      </w:r>
      <w:r w:rsidR="00917E70">
        <w:rPr>
          <w:lang w:val="de-DE"/>
        </w:rPr>
        <w:t xml:space="preserve"> nutzen </w:t>
      </w:r>
      <w:proofErr w:type="spellStart"/>
      <w:r w:rsidR="00917E70">
        <w:rPr>
          <w:lang w:val="de-DE"/>
        </w:rPr>
        <w:t>Conversational</w:t>
      </w:r>
      <w:proofErr w:type="spellEnd"/>
      <w:r w:rsidR="00917E70">
        <w:rPr>
          <w:lang w:val="de-DE"/>
        </w:rPr>
        <w:t xml:space="preserve"> Interviewer die zusätzlich bereitgestellten Informationen?</w:t>
      </w:r>
    </w:p>
    <w:p w14:paraId="32100801" w14:textId="1B9C79D6" w:rsidR="00A876DA" w:rsidRDefault="00E030E6" w:rsidP="00A876D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Ausreißer: </w:t>
      </w:r>
      <w:r w:rsidR="00A876DA">
        <w:rPr>
          <w:lang w:val="de-DE"/>
        </w:rPr>
        <w:t>Gibt es einzelne Interviewer/Befragte</w:t>
      </w:r>
      <w:r>
        <w:rPr>
          <w:lang w:val="de-DE"/>
        </w:rPr>
        <w:t>/Interviews</w:t>
      </w:r>
      <w:r w:rsidR="00A876DA">
        <w:rPr>
          <w:lang w:val="de-DE"/>
        </w:rPr>
        <w:t xml:space="preserve">, </w:t>
      </w:r>
      <w:r>
        <w:rPr>
          <w:lang w:val="de-DE"/>
        </w:rPr>
        <w:t>deren Nutzungsverhalten des Instruments von der üblichen (empfohlenen) Nutzung abweicht? Welche Inhalte müssten in Interviewer-Schulungen vermittelt werden, damit dies nicht erneut auftritt?</w:t>
      </w:r>
    </w:p>
    <w:p w14:paraId="5EB986C4" w14:textId="4B6D002B" w:rsidR="00917E70" w:rsidRDefault="00917E70" w:rsidP="00A876D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für ein Interview benötigte Zeit ist eine sehr kostbare Ressource</w:t>
      </w:r>
      <w:r w:rsidR="00E548AD">
        <w:rPr>
          <w:lang w:val="de-DE"/>
        </w:rPr>
        <w:t xml:space="preserve"> bei Telefonbefragungen</w:t>
      </w:r>
      <w:r>
        <w:rPr>
          <w:lang w:val="de-DE"/>
        </w:rPr>
        <w:t xml:space="preserve">. Wie lange wird im Durchschnitt für die verschiedenen Fragen benötigt, abhängig von den drei </w:t>
      </w:r>
      <w:r w:rsidR="00E548AD">
        <w:rPr>
          <w:lang w:val="de-DE"/>
        </w:rPr>
        <w:t>experimentellen G</w:t>
      </w:r>
      <w:r>
        <w:rPr>
          <w:lang w:val="de-DE"/>
        </w:rPr>
        <w:t>ruppen?</w:t>
      </w:r>
    </w:p>
    <w:p w14:paraId="1C19CD3F" w14:textId="70FAD019" w:rsidR="00E030E6" w:rsidRDefault="00E030E6" w:rsidP="00A876D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Welche Unzulänglichkeiten des Instruments sind Ihnen bei der Datenanalyse aufgefallen? Welche Vorschläge &amp; Ideen haben Sie um das Instrument weiter zu verbessern?</w:t>
      </w:r>
    </w:p>
    <w:p w14:paraId="28A757C8" w14:textId="0459198D" w:rsidR="00EF6D86" w:rsidRPr="00EF6D86" w:rsidRDefault="00917E70" w:rsidP="00EF6D86">
      <w:pPr>
        <w:rPr>
          <w:lang w:val="de-DE"/>
        </w:rPr>
      </w:pPr>
      <w:r>
        <w:rPr>
          <w:lang w:val="de-DE"/>
        </w:rPr>
        <w:t xml:space="preserve">Eine vollständige Beantwortung der oben genannten Fragen wäre sicher zu aufwendig für die kurze Projektzeit. </w:t>
      </w:r>
      <w:r w:rsidR="00EF6D86">
        <w:rPr>
          <w:lang w:val="de-DE"/>
        </w:rPr>
        <w:t xml:space="preserve">Möglicherweise lassen sich einzelne Forschungsfragen </w:t>
      </w:r>
      <w:r>
        <w:rPr>
          <w:lang w:val="de-DE"/>
        </w:rPr>
        <w:t xml:space="preserve">auch </w:t>
      </w:r>
      <w:r w:rsidR="00EF6D86">
        <w:rPr>
          <w:lang w:val="de-DE"/>
        </w:rPr>
        <w:t>nur begrenzt mit den vorliegenden Daten beantworten, sondern weitere Datenerhebungen sind nötig. Welches Forschungsdesign würden Sie hierfür empfehlen?</w:t>
      </w:r>
    </w:p>
    <w:p w14:paraId="1FD83FB3" w14:textId="77777777" w:rsidR="00875558" w:rsidRDefault="00875558" w:rsidP="000A0602">
      <w:pPr>
        <w:rPr>
          <w:lang w:val="de-DE"/>
        </w:rPr>
      </w:pPr>
    </w:p>
    <w:p w14:paraId="48A34789" w14:textId="36BA8618" w:rsidR="00E030E6" w:rsidRDefault="00E030E6" w:rsidP="00E030E6">
      <w:pPr>
        <w:pStyle w:val="Heading2"/>
        <w:rPr>
          <w:lang w:val="de-DE"/>
        </w:rPr>
      </w:pPr>
      <w:r>
        <w:rPr>
          <w:lang w:val="de-DE"/>
        </w:rPr>
        <w:t>Literatur</w:t>
      </w:r>
    </w:p>
    <w:p w14:paraId="33B5CAC2" w14:textId="7A090F77" w:rsidR="00875558" w:rsidRPr="00800801" w:rsidRDefault="00E030E6" w:rsidP="000A0602">
      <w:r w:rsidRPr="00E030E6">
        <w:rPr>
          <w:lang w:val="de-DE"/>
        </w:rPr>
        <w:t xml:space="preserve">Schierholz, M., Gensicke, M., </w:t>
      </w:r>
      <w:proofErr w:type="spellStart"/>
      <w:r w:rsidRPr="00E030E6">
        <w:rPr>
          <w:lang w:val="de-DE"/>
        </w:rPr>
        <w:t>Tschersich</w:t>
      </w:r>
      <w:proofErr w:type="spellEnd"/>
      <w:r w:rsidRPr="00E030E6">
        <w:rPr>
          <w:lang w:val="de-DE"/>
        </w:rPr>
        <w:t xml:space="preserve">, N. and </w:t>
      </w:r>
      <w:proofErr w:type="spellStart"/>
      <w:r w:rsidRPr="00E030E6">
        <w:rPr>
          <w:lang w:val="de-DE"/>
        </w:rPr>
        <w:t>Kreuter</w:t>
      </w:r>
      <w:proofErr w:type="spellEnd"/>
      <w:r w:rsidRPr="00E030E6">
        <w:rPr>
          <w:lang w:val="de-DE"/>
        </w:rPr>
        <w:t xml:space="preserve">, F. (2018), </w:t>
      </w:r>
      <w:proofErr w:type="spellStart"/>
      <w:r w:rsidRPr="00E030E6">
        <w:rPr>
          <w:lang w:val="de-DE"/>
        </w:rPr>
        <w:t>Occupation</w:t>
      </w:r>
      <w:proofErr w:type="spellEnd"/>
      <w:r w:rsidRPr="00E030E6">
        <w:rPr>
          <w:lang w:val="de-DE"/>
        </w:rPr>
        <w:t xml:space="preserve"> </w:t>
      </w:r>
      <w:proofErr w:type="spellStart"/>
      <w:r w:rsidRPr="00E030E6">
        <w:rPr>
          <w:lang w:val="de-DE"/>
        </w:rPr>
        <w:t>coding</w:t>
      </w:r>
      <w:proofErr w:type="spellEnd"/>
      <w:r w:rsidRPr="00E030E6">
        <w:rPr>
          <w:lang w:val="de-DE"/>
        </w:rPr>
        <w:t xml:space="preserve"> </w:t>
      </w:r>
      <w:proofErr w:type="spellStart"/>
      <w:r w:rsidRPr="00E030E6">
        <w:rPr>
          <w:lang w:val="de-DE"/>
        </w:rPr>
        <w:t>during</w:t>
      </w:r>
      <w:proofErr w:type="spellEnd"/>
      <w:r w:rsidRPr="00E030E6">
        <w:rPr>
          <w:lang w:val="de-DE"/>
        </w:rPr>
        <w:t xml:space="preserve"> </w:t>
      </w:r>
      <w:proofErr w:type="spellStart"/>
      <w:r w:rsidRPr="00E030E6">
        <w:rPr>
          <w:lang w:val="de-DE"/>
        </w:rPr>
        <w:t>the</w:t>
      </w:r>
      <w:proofErr w:type="spellEnd"/>
      <w:r w:rsidRPr="00E030E6">
        <w:rPr>
          <w:lang w:val="de-DE"/>
        </w:rPr>
        <w:t xml:space="preserve"> </w:t>
      </w:r>
      <w:proofErr w:type="spellStart"/>
      <w:r w:rsidRPr="00E030E6">
        <w:rPr>
          <w:lang w:val="de-DE"/>
        </w:rPr>
        <w:t>interview</w:t>
      </w:r>
      <w:proofErr w:type="spellEnd"/>
      <w:r w:rsidRPr="00E030E6">
        <w:rPr>
          <w:lang w:val="de-DE"/>
        </w:rPr>
        <w:t xml:space="preserve">. </w:t>
      </w:r>
      <w:r w:rsidRPr="00800801">
        <w:t xml:space="preserve">J. R. Stat. Soc. A, 181: 379-407. </w:t>
      </w:r>
      <w:hyperlink r:id="rId7" w:history="1">
        <w:r w:rsidRPr="00800801">
          <w:rPr>
            <w:rStyle w:val="Hyperlink"/>
          </w:rPr>
          <w:t>https://doi-org.emedien.ub.uni-muenchen.de/10.1111/rssa.12297</w:t>
        </w:r>
      </w:hyperlink>
    </w:p>
    <w:p w14:paraId="275ECB78" w14:textId="75E492F9" w:rsidR="00875558" w:rsidRPr="00875558" w:rsidRDefault="00875558" w:rsidP="000A0602">
      <w:r w:rsidRPr="00875558">
        <w:t xml:space="preserve">Jan Simson, Olga </w:t>
      </w:r>
      <w:proofErr w:type="spellStart"/>
      <w:r w:rsidRPr="00875558">
        <w:t>Kononykhina</w:t>
      </w:r>
      <w:proofErr w:type="spellEnd"/>
      <w:r w:rsidRPr="00875558">
        <w:t xml:space="preserve">, and Malte Schierholz (2023). </w:t>
      </w:r>
      <w:proofErr w:type="spellStart"/>
      <w:r w:rsidRPr="00875558">
        <w:t>occupationMeasurement</w:t>
      </w:r>
      <w:proofErr w:type="spellEnd"/>
      <w:r w:rsidRPr="00875558">
        <w:t xml:space="preserve">: A Comprehensive Toolbox for Interactive Occupation Coding in Surveys. </w:t>
      </w:r>
      <w:r>
        <w:t xml:space="preserve">Journal of Open Source Software, 8(88), 5505, </w:t>
      </w:r>
      <w:hyperlink r:id="rId8" w:history="1">
        <w:r>
          <w:rPr>
            <w:rStyle w:val="Hyperlink"/>
          </w:rPr>
          <w:t>https://doi.org/10.21105/joss.05505</w:t>
        </w:r>
      </w:hyperlink>
    </w:p>
    <w:sectPr w:rsidR="00875558" w:rsidRPr="00875558" w:rsidSect="00710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2B26"/>
    <w:multiLevelType w:val="hybridMultilevel"/>
    <w:tmpl w:val="381E5136"/>
    <w:lvl w:ilvl="0" w:tplc="F7169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9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02"/>
    <w:rsid w:val="000A0602"/>
    <w:rsid w:val="000D5125"/>
    <w:rsid w:val="002F44A2"/>
    <w:rsid w:val="006C4963"/>
    <w:rsid w:val="00710FEB"/>
    <w:rsid w:val="00800801"/>
    <w:rsid w:val="00875558"/>
    <w:rsid w:val="00917E70"/>
    <w:rsid w:val="00A876DA"/>
    <w:rsid w:val="00E030E6"/>
    <w:rsid w:val="00E548AD"/>
    <w:rsid w:val="00E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668A"/>
  <w15:chartTrackingRefBased/>
  <w15:docId w15:val="{5390DCB9-0A86-4785-9657-2D378C9E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5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5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6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105/joss.055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-org.emedien.ub.uni-muenchen.de/10.1111/rssa.122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ccupationMeasurement/occupationMeasurement" TargetMode="External"/><Relationship Id="rId5" Type="http://schemas.openxmlformats.org/officeDocument/2006/relationships/hyperlink" Target="https://occupationmeasurement.shinyapps.io/app_dem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Schierholz</dc:creator>
  <cp:keywords/>
  <dc:description/>
  <cp:lastModifiedBy>Malte Schierholz</cp:lastModifiedBy>
  <cp:revision>3</cp:revision>
  <dcterms:created xsi:type="dcterms:W3CDTF">2024-01-02T12:58:00Z</dcterms:created>
  <dcterms:modified xsi:type="dcterms:W3CDTF">2024-02-15T13:12:00Z</dcterms:modified>
</cp:coreProperties>
</file>