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sz w:val="32"/>
          <w:szCs w:val="32"/>
        </w:rPr>
        <w:t>技术生活交流社交</w:t>
      </w:r>
      <w: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  <w:t>Web</w:t>
      </w:r>
      <w:r>
        <w:rPr>
          <w:rFonts w:hint="eastAsia" w:ascii="黑体" w:hAnsi="黑体" w:eastAsia="黑体" w:cs="黑体"/>
          <w:b w:val="0"/>
          <w:bCs w:val="0"/>
          <w:sz w:val="32"/>
          <w:szCs w:val="32"/>
        </w:rPr>
        <w:t>应用</w:t>
      </w:r>
      <w: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  <w:t>-</w:t>
      </w:r>
      <w:r>
        <w:rPr>
          <w:rFonts w:hint="eastAsia" w:ascii="黑体" w:hAnsi="黑体" w:eastAsia="黑体" w:cs="黑体"/>
          <w:b w:val="0"/>
          <w:bCs w:val="0"/>
          <w:sz w:val="32"/>
          <w:szCs w:val="32"/>
        </w:rPr>
        <w:t>软件产品文档</w:t>
      </w:r>
    </w:p>
    <w:p>
      <w:pPr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</w:p>
    <w:p>
      <w:pPr>
        <w:pStyle w:val="6"/>
        <w:widowControl/>
        <w:numPr>
          <w:numId w:val="0"/>
        </w:numPr>
        <w:shd w:val="clear" w:color="auto" w:fill="FFFFFF"/>
        <w:spacing w:line="360" w:lineRule="auto"/>
        <w:ind w:leftChars="0"/>
        <w:jc w:val="left"/>
        <w:rPr>
          <w:rFonts w:hint="eastAsia" w:ascii="宋体" w:hAnsi="宋体" w:eastAsia="宋体" w:cs="宋体"/>
          <w:b w:val="0"/>
          <w:bCs w:val="0"/>
          <w:color w:val="333333"/>
          <w:kern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333333"/>
          <w:kern w:val="0"/>
          <w:sz w:val="30"/>
          <w:szCs w:val="30"/>
          <w:lang w:val="en-US" w:eastAsia="zh-CN"/>
        </w:rPr>
        <w:t>1.</w:t>
      </w:r>
      <w:r>
        <w:rPr>
          <w:rFonts w:hint="eastAsia" w:ascii="黑体" w:hAnsi="黑体" w:eastAsia="黑体" w:cs="黑体"/>
          <w:b w:val="0"/>
          <w:bCs w:val="0"/>
          <w:color w:val="333333"/>
          <w:kern w:val="0"/>
          <w:sz w:val="30"/>
          <w:szCs w:val="30"/>
        </w:rPr>
        <w:t>产品简介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产品概念：毕业设计项目课题是由小组成员三人商量过后最终决定的，融合CMS内容管理系统，加入Feed流内容推荐技术、推荐用户和内容缓存技术的类论坛式的技术分享、生活分享的网页应用，取名为Gradin。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适用范围：社交用户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产品特点：用户端产品能根据用户关注的用户给予推荐用户，能浏览各版区热度排前的作品，并对作品评分和打赏等。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管理员端产品根据管理员的用户名和密码登录，能操作根据不同管理员的权限不同的管理部分。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运行要求：运行工具：PC端浏览器</w:t>
      </w:r>
    </w:p>
    <w:p>
      <w:pPr>
        <w:pStyle w:val="6"/>
        <w:widowControl/>
        <w:numPr>
          <w:numId w:val="0"/>
        </w:numPr>
        <w:shd w:val="clear" w:color="auto" w:fill="FFFFFF"/>
        <w:spacing w:line="360" w:lineRule="auto"/>
        <w:ind w:leftChars="0"/>
        <w:jc w:val="left"/>
        <w:rPr>
          <w:rFonts w:hint="eastAsia" w:ascii="宋体" w:hAnsi="宋体" w:eastAsia="宋体" w:cs="宋体"/>
          <w:b w:val="0"/>
          <w:bCs w:val="0"/>
          <w:color w:val="333333"/>
          <w:kern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333333"/>
          <w:kern w:val="0"/>
          <w:sz w:val="30"/>
          <w:szCs w:val="30"/>
          <w:lang w:val="en-US" w:eastAsia="zh-CN"/>
        </w:rPr>
        <w:t>2.</w:t>
      </w:r>
      <w:r>
        <w:rPr>
          <w:rFonts w:hint="eastAsia" w:ascii="黑体" w:hAnsi="黑体" w:eastAsia="黑体" w:cs="黑体"/>
          <w:b w:val="0"/>
          <w:bCs w:val="0"/>
          <w:color w:val="333333"/>
          <w:kern w:val="0"/>
          <w:sz w:val="30"/>
          <w:szCs w:val="30"/>
        </w:rPr>
        <w:t>产品演示</w:t>
      </w:r>
    </w:p>
    <w:p>
      <w:pPr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用户端：</w:t>
      </w:r>
    </w:p>
    <w:p>
      <w:pPr>
        <w:spacing w:line="360" w:lineRule="auto"/>
        <w:jc w:val="center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drawing>
          <wp:inline distT="0" distB="0" distL="114300" distR="114300">
            <wp:extent cx="5268595" cy="2456815"/>
            <wp:effectExtent l="0" t="0" r="825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登录页-图1</w:t>
      </w:r>
    </w:p>
    <w:p>
      <w:pPr>
        <w:spacing w:line="360" w:lineRule="auto"/>
        <w:jc w:val="center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drawing>
          <wp:inline distT="0" distB="0" distL="114300" distR="114300">
            <wp:extent cx="5268595" cy="2456815"/>
            <wp:effectExtent l="0" t="0" r="825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关注作品和推荐用户页面-图2</w:t>
      </w:r>
    </w:p>
    <w:p>
      <w:pPr>
        <w:spacing w:line="360" w:lineRule="auto"/>
        <w:jc w:val="center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drawing>
          <wp:inline distT="0" distB="0" distL="114300" distR="114300">
            <wp:extent cx="5268595" cy="2456815"/>
            <wp:effectExtent l="0" t="0" r="825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探索版区页面-图3</w:t>
      </w:r>
    </w:p>
    <w:p>
      <w:pPr>
        <w:spacing w:line="360" w:lineRule="auto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drawing>
          <wp:inline distT="0" distB="0" distL="114300" distR="114300">
            <wp:extent cx="5268595" cy="2456815"/>
            <wp:effectExtent l="0" t="0" r="8255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发表作品页面-图4</w:t>
      </w:r>
    </w:p>
    <w:p>
      <w:pPr>
        <w:spacing w:line="360" w:lineRule="auto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管理员端：</w:t>
      </w:r>
    </w:p>
    <w:p>
      <w:pPr>
        <w:spacing w:line="360" w:lineRule="auto"/>
        <w:jc w:val="center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drawing>
          <wp:inline distT="0" distB="0" distL="114300" distR="114300">
            <wp:extent cx="5268595" cy="2456815"/>
            <wp:effectExtent l="0" t="0" r="8255" b="6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管理员端登录页-图5</w:t>
      </w:r>
    </w:p>
    <w:p>
      <w:pPr>
        <w:spacing w:line="360" w:lineRule="auto"/>
        <w:jc w:val="center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drawing>
          <wp:inline distT="0" distB="0" distL="114300" distR="114300">
            <wp:extent cx="5268595" cy="2456815"/>
            <wp:effectExtent l="0" t="0" r="8255" b="63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管理页面-图6</w:t>
      </w:r>
    </w:p>
    <w:p>
      <w:pPr>
        <w:pStyle w:val="6"/>
        <w:widowControl/>
        <w:numPr>
          <w:numId w:val="0"/>
        </w:numPr>
        <w:shd w:val="clear" w:color="auto" w:fill="FFFFFF"/>
        <w:spacing w:line="360" w:lineRule="auto"/>
        <w:ind w:leftChars="0"/>
        <w:jc w:val="left"/>
        <w:rPr>
          <w:rFonts w:hint="eastAsia" w:ascii="宋体" w:hAnsi="宋体" w:eastAsia="宋体" w:cs="宋体"/>
          <w:b w:val="0"/>
          <w:bCs w:val="0"/>
          <w:color w:val="333333"/>
          <w:kern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333333"/>
          <w:kern w:val="0"/>
          <w:sz w:val="30"/>
          <w:szCs w:val="30"/>
          <w:lang w:val="en-US" w:eastAsia="zh-CN"/>
        </w:rPr>
        <w:t>3.</w:t>
      </w:r>
      <w:r>
        <w:rPr>
          <w:rFonts w:hint="eastAsia" w:ascii="黑体" w:hAnsi="黑体" w:eastAsia="黑体" w:cs="黑体"/>
          <w:b w:val="0"/>
          <w:bCs w:val="0"/>
          <w:color w:val="333333"/>
          <w:kern w:val="0"/>
          <w:sz w:val="30"/>
          <w:szCs w:val="30"/>
        </w:rPr>
        <w:t>功能介绍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本项目分为用户端模块和管理员端模块。</w:t>
      </w:r>
    </w:p>
    <w:p>
      <w:pPr>
        <w:pStyle w:val="6"/>
        <w:widowControl/>
        <w:numPr>
          <w:ilvl w:val="0"/>
          <w:numId w:val="0"/>
        </w:numPr>
        <w:shd w:val="clear" w:color="auto" w:fill="FFFFFF"/>
        <w:spacing w:line="360" w:lineRule="auto"/>
        <w:ind w:leftChars="0" w:firstLine="480" w:firstLineChars="20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对于管理员来说，应用提供经典的管理员权限管理，可以进行对各版块管理员的管理，管理员分三种，版块管理员，用户管理员，主管理员。版块管理员可以管理版块信息，如删除被举报或违规的作品和评论，移动发错版区的作品。用户管理员可以冻结用户，为用户重置密码。主管理员可以管理其它管理员和用户的权限，敏感词池管理。删改操作将以日志纪录形式在管理员页展示。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对于用户端，应用提供多个版区，用户根据喜爱的版区发布个人的技术分享或生活的作品，作品必须上传至少一张照片或视频(视频链接)，作品描述加上#号相当于加上标签。那当然也可以浏览其他用户的作品，给作品打分、收藏作品、举报作品、评论作品、打赏作品(只作学习测试，不会开放接口)、点赞评论、举报评论，点赞高的评论会出现在流简介上，而作品的热度将会根据作品的发布时间、评分参与人数、评论参与人数、评分高低通过我们自定义的Feed流公式进行排序，在热流中优先显示。用户可以邮箱注册，或使用邮箱或注册ID和密码登录，完善和维护个人信息(上传头像、个人简介等)，修改密码，修改邮箱。可以关注/取消关注其他用户，查看个人关注帐号和被关注帐号，查看收藏的作品，查看站内信。同时提供搜索用户，搜索标签的功能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ind w:leftChars="0"/>
        <w:jc w:val="left"/>
        <w:rPr>
          <w:rFonts w:hint="eastAsia" w:ascii="宋体" w:hAnsi="宋体" w:eastAsia="宋体" w:cs="宋体"/>
          <w:b w:val="0"/>
          <w:bCs w:val="0"/>
          <w:color w:val="333333"/>
          <w:kern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333333"/>
          <w:kern w:val="0"/>
          <w:sz w:val="30"/>
          <w:szCs w:val="30"/>
          <w:lang w:val="en-US" w:eastAsia="zh-CN"/>
        </w:rPr>
        <w:t>4.</w:t>
      </w:r>
      <w:r>
        <w:rPr>
          <w:rFonts w:hint="eastAsia" w:ascii="黑体" w:hAnsi="黑体" w:eastAsia="黑体" w:cs="黑体"/>
          <w:b w:val="0"/>
          <w:bCs w:val="0"/>
          <w:color w:val="333333"/>
          <w:kern w:val="0"/>
          <w:sz w:val="30"/>
          <w:szCs w:val="30"/>
        </w:rPr>
        <w:t xml:space="preserve">评测报告 </w:t>
      </w:r>
    </w:p>
    <w:p>
      <w:pPr>
        <w:widowControl/>
        <w:shd w:val="clear" w:color="auto" w:fill="FFFFFF"/>
        <w:spacing w:line="360" w:lineRule="auto"/>
        <w:ind w:firstLine="480"/>
        <w:jc w:val="left"/>
        <w:rPr>
          <w:rFonts w:hint="eastAsia" w:ascii="宋体" w:hAnsi="宋体" w:eastAsia="宋体" w:cs="宋体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333333"/>
          <w:kern w:val="0"/>
          <w:sz w:val="24"/>
          <w:szCs w:val="24"/>
          <w:lang w:val="en-US" w:eastAsia="zh-CN"/>
        </w:rPr>
        <w:t>1.分辨率兼容性测试</w:t>
      </w:r>
    </w:p>
    <w:p>
      <w:pPr>
        <w:widowControl/>
        <w:shd w:val="clear" w:color="auto" w:fill="FFFFFF"/>
        <w:spacing w:line="360" w:lineRule="auto"/>
        <w:ind w:firstLine="480"/>
        <w:jc w:val="left"/>
        <w:rPr>
          <w:rFonts w:hint="eastAsia" w:ascii="宋体" w:hAnsi="宋体" w:eastAsia="宋体" w:cs="宋体"/>
          <w:b w:val="0"/>
          <w:bCs w:val="0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333333"/>
          <w:kern w:val="0"/>
          <w:sz w:val="24"/>
          <w:szCs w:val="24"/>
          <w:lang w:val="en-US" w:eastAsia="zh-CN"/>
        </w:rPr>
        <w:t>项目布局多采用使用百分比的形式，当分辨率过大过小的时候都不会出现页面布局混乱的情况，通过在不同分辨率下访问项目可以测试页面的渲染情况，如下图所示：</w:t>
      </w:r>
    </w:p>
    <w:p>
      <w:pPr>
        <w:widowControl/>
        <w:shd w:val="clear" w:color="auto" w:fill="FFFFFF"/>
        <w:spacing w:line="360" w:lineRule="auto"/>
        <w:ind w:firstLine="480"/>
        <w:jc w:val="center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drawing>
          <wp:inline distT="0" distB="0" distL="114300" distR="114300">
            <wp:extent cx="2658745" cy="1654810"/>
            <wp:effectExtent l="0" t="0" r="825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8745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60" w:lineRule="auto"/>
        <w:ind w:firstLine="480"/>
        <w:jc w:val="center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图7</w:t>
      </w:r>
    </w:p>
    <w:p>
      <w:pPr>
        <w:widowControl/>
        <w:shd w:val="clear" w:color="auto" w:fill="FFFFFF"/>
        <w:spacing w:line="360" w:lineRule="auto"/>
        <w:ind w:firstLine="480"/>
        <w:jc w:val="center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drawing>
          <wp:inline distT="0" distB="0" distL="114300" distR="114300">
            <wp:extent cx="3498850" cy="1282065"/>
            <wp:effectExtent l="0" t="0" r="6350" b="133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28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60" w:lineRule="auto"/>
        <w:ind w:firstLine="480"/>
        <w:jc w:val="center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图8</w:t>
      </w:r>
    </w:p>
    <w:p>
      <w:pPr>
        <w:widowControl/>
        <w:numPr>
          <w:ilvl w:val="0"/>
          <w:numId w:val="1"/>
        </w:numPr>
        <w:shd w:val="clear" w:color="auto" w:fill="FFFFFF"/>
        <w:spacing w:line="360" w:lineRule="auto"/>
        <w:ind w:firstLine="48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浏览器兼容性测试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由于本项目多处使用了css的float属性，又设置了外边距，导致在ie6显示的外边距比设置的大，使得其中一块div顶到下一行。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解决方案：在float的标签样式中加入display:inline;将其转换成内行属性，避免了IE6的不兼容问题。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jc w:val="left"/>
        <w:rPr>
          <w:rFonts w:hint="eastAsia" w:ascii="宋体" w:hAnsi="宋体" w:eastAsia="宋体" w:cs="宋体"/>
          <w:b w:val="0"/>
          <w:bCs w:val="0"/>
          <w:color w:val="333333"/>
          <w:kern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333333"/>
          <w:kern w:val="0"/>
          <w:sz w:val="30"/>
          <w:szCs w:val="30"/>
          <w:lang w:val="en-US" w:eastAsia="zh-CN"/>
        </w:rPr>
        <w:t>5.</w:t>
      </w:r>
      <w:r>
        <w:rPr>
          <w:rFonts w:hint="eastAsia" w:ascii="黑体" w:hAnsi="黑体" w:eastAsia="黑体" w:cs="黑体"/>
          <w:b w:val="0"/>
          <w:bCs w:val="0"/>
          <w:color w:val="333333"/>
          <w:kern w:val="0"/>
          <w:sz w:val="30"/>
          <w:szCs w:val="30"/>
        </w:rPr>
        <w:t>安装手册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jc w:val="left"/>
        <w:rPr>
          <w:rFonts w:hint="eastAsia" w:ascii="宋体" w:hAnsi="宋体" w:eastAsia="宋体" w:cs="宋体"/>
          <w:b w:val="0"/>
          <w:bCs w:val="0"/>
          <w:color w:val="333333"/>
          <w:kern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color w:val="333333"/>
          <w:kern w:val="0"/>
          <w:sz w:val="24"/>
          <w:szCs w:val="24"/>
        </w:rPr>
        <w:t>-- 包括系统环境、运行平台、产品安装过程、初始环境设置、安装记录等。</w:t>
      </w:r>
    </w:p>
    <w:p>
      <w:pPr>
        <w:tabs>
          <w:tab w:val="left" w:pos="2677"/>
        </w:tabs>
        <w:spacing w:line="360" w:lineRule="auto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系统环境：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</w:p>
    <w:tbl>
      <w:tblPr>
        <w:tblStyle w:val="5"/>
        <w:tblW w:w="642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40"/>
        <w:gridCol w:w="2384"/>
        <w:gridCol w:w="18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  <w:jc w:val="center"/>
        </w:trPr>
        <w:tc>
          <w:tcPr>
            <w:tcW w:w="2140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分类</w:t>
            </w:r>
          </w:p>
        </w:tc>
        <w:tc>
          <w:tcPr>
            <w:tcW w:w="2384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名称</w:t>
            </w:r>
          </w:p>
        </w:tc>
        <w:tc>
          <w:tcPr>
            <w:tcW w:w="1896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  <w:jc w:val="center"/>
        </w:trPr>
        <w:tc>
          <w:tcPr>
            <w:tcW w:w="2140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操作系统</w:t>
            </w:r>
          </w:p>
        </w:tc>
        <w:tc>
          <w:tcPr>
            <w:tcW w:w="2384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Windows</w:t>
            </w:r>
          </w:p>
        </w:tc>
        <w:tc>
          <w:tcPr>
            <w:tcW w:w="1896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  <w:jc w:val="center"/>
        </w:trPr>
        <w:tc>
          <w:tcPr>
            <w:tcW w:w="2140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数据库</w:t>
            </w:r>
          </w:p>
        </w:tc>
        <w:tc>
          <w:tcPr>
            <w:tcW w:w="2384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MySQL</w:t>
            </w:r>
          </w:p>
        </w:tc>
        <w:tc>
          <w:tcPr>
            <w:tcW w:w="1896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5.7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  <w:jc w:val="center"/>
        </w:trPr>
        <w:tc>
          <w:tcPr>
            <w:tcW w:w="2140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开发工具</w:t>
            </w:r>
          </w:p>
        </w:tc>
        <w:tc>
          <w:tcPr>
            <w:tcW w:w="2384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IDEA,VSCode,WebStorm</w:t>
            </w:r>
          </w:p>
        </w:tc>
        <w:tc>
          <w:tcPr>
            <w:tcW w:w="1896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  <w:jc w:val="center"/>
        </w:trPr>
        <w:tc>
          <w:tcPr>
            <w:tcW w:w="2140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浏览器</w:t>
            </w:r>
          </w:p>
        </w:tc>
        <w:tc>
          <w:tcPr>
            <w:tcW w:w="2384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Chrome</w:t>
            </w:r>
          </w:p>
        </w:tc>
        <w:tc>
          <w:tcPr>
            <w:tcW w:w="1896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最新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  <w:jc w:val="center"/>
        </w:trPr>
        <w:tc>
          <w:tcPr>
            <w:tcW w:w="2140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Java运行环境</w:t>
            </w:r>
          </w:p>
        </w:tc>
        <w:tc>
          <w:tcPr>
            <w:tcW w:w="2384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JDK</w:t>
            </w:r>
          </w:p>
        </w:tc>
        <w:tc>
          <w:tcPr>
            <w:tcW w:w="1896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1.8</w:t>
            </w:r>
          </w:p>
        </w:tc>
      </w:tr>
    </w:tbl>
    <w:p>
      <w:pPr>
        <w:spacing w:line="360" w:lineRule="auto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运行平台：</w:t>
      </w:r>
    </w:p>
    <w:tbl>
      <w:tblPr>
        <w:tblStyle w:val="5"/>
        <w:tblW w:w="642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40"/>
        <w:gridCol w:w="2139"/>
        <w:gridCol w:w="21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  <w:jc w:val="center"/>
        </w:trPr>
        <w:tc>
          <w:tcPr>
            <w:tcW w:w="2140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分类</w:t>
            </w:r>
          </w:p>
        </w:tc>
        <w:tc>
          <w:tcPr>
            <w:tcW w:w="2139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名称</w:t>
            </w:r>
          </w:p>
        </w:tc>
        <w:tc>
          <w:tcPr>
            <w:tcW w:w="2141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  <w:jc w:val="center"/>
        </w:trPr>
        <w:tc>
          <w:tcPr>
            <w:tcW w:w="2140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操作</w:t>
            </w:r>
            <w:bookmarkStart w:id="0" w:name="_GoBack"/>
            <w:bookmarkEnd w:id="0"/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系统</w:t>
            </w:r>
          </w:p>
        </w:tc>
        <w:tc>
          <w:tcPr>
            <w:tcW w:w="2139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Windows</w:t>
            </w:r>
          </w:p>
        </w:tc>
        <w:tc>
          <w:tcPr>
            <w:tcW w:w="2141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  <w:jc w:val="center"/>
        </w:trPr>
        <w:tc>
          <w:tcPr>
            <w:tcW w:w="2140" w:type="dxa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浏览器</w:t>
            </w:r>
          </w:p>
        </w:tc>
        <w:tc>
          <w:tcPr>
            <w:tcW w:w="2139" w:type="dxa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Chrome</w:t>
            </w:r>
          </w:p>
        </w:tc>
        <w:tc>
          <w:tcPr>
            <w:tcW w:w="2141" w:type="dxa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最新</w:t>
            </w:r>
          </w:p>
        </w:tc>
      </w:tr>
    </w:tbl>
    <w:p>
      <w:pPr>
        <w:spacing w:line="360" w:lineRule="auto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产品安装过程：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cd gradin进入源码根目录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后端项目: 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管理员端-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cd adminbackend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mvn install -Dmaven.test.skip=true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cd target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java -jar adminbackend-0.0.1SNAPSHOT.jar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用户端-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cd userbackend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mvn install -Dmaven.test.skip=true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cd target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java -jar userbackend-0.0.1SNAPSHOT.jar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前端项目: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管理员端-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cd adminfrontend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npm install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npm run dev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用户端-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cd userfrontend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npm install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npm run dev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.Apple Color Emoji UI">
    <w:altName w:val="Segoe Print"/>
    <w:panose1 w:val="00000000000000000000"/>
    <w:charset w:val="00"/>
    <w:family w:val="auto"/>
    <w:pitch w:val="default"/>
    <w:sig w:usb0="00000000" w:usb1="00000000" w:usb2="14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11C83B"/>
    <w:multiLevelType w:val="singleLevel"/>
    <w:tmpl w:val="B311C83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0A7"/>
    <w:rsid w:val="00041EB0"/>
    <w:rsid w:val="002750A7"/>
    <w:rsid w:val="00442BC1"/>
    <w:rsid w:val="004838CD"/>
    <w:rsid w:val="005079ED"/>
    <w:rsid w:val="006A2920"/>
    <w:rsid w:val="00980490"/>
    <w:rsid w:val="009E4E9D"/>
    <w:rsid w:val="00B70BBB"/>
    <w:rsid w:val="00FD4BB8"/>
    <w:rsid w:val="02916380"/>
    <w:rsid w:val="22C912DD"/>
    <w:rsid w:val="313431B8"/>
    <w:rsid w:val="36F53ABA"/>
    <w:rsid w:val="65B334E9"/>
    <w:rsid w:val="6E916569"/>
    <w:rsid w:val="706724B0"/>
    <w:rsid w:val="72CC1716"/>
    <w:rsid w:val="78E40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nhideWhenUsed/>
    <w:uiPriority w:val="99"/>
    <w:rPr>
      <w:color w:val="0000FF"/>
      <w:u w:val="single"/>
    </w:rPr>
  </w:style>
  <w:style w:type="table" w:styleId="5">
    <w:name w:val="Table Grid"/>
    <w:basedOn w:val="4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49</Words>
  <Characters>283</Characters>
  <Lines>2</Lines>
  <Paragraphs>1</Paragraphs>
  <ScaleCrop>false</ScaleCrop>
  <LinksUpToDate>false</LinksUpToDate>
  <CharactersWithSpaces>331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2017-11-27T00:44:00Z</dcterms:created>
  <dc:creator>wlsdn</dc:creator>
  <cp:lastModifiedBy>jackie</cp:lastModifiedBy>
  <dcterms:modified xsi:type="dcterms:W3CDTF">2018-05-15T12:24:06Z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