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少部分英特尔集成GPU与浏览器兼容问题的解决方案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方案一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将计算机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系统驱动程序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、浏览器更新到最新版本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方案二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确保您的 GPU 未被浏览器列入黑名单。要启用忽略黑名单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栏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F2328"/>
          <w:spacing w:val="0"/>
          <w:kern w:val="0"/>
          <w:sz w:val="24"/>
          <w:szCs w:val="24"/>
          <w:highlight w:val="yellow"/>
          <w:lang w:val="en-US" w:eastAsia="zh-CN" w:bidi="ar"/>
        </w:rPr>
        <w:t>chrome://flags/#ignore-gpu-blocklist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回车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将该项设置为启用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890270"/>
            <wp:effectExtent l="0" t="0" r="1079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选择正确的“角度图形”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F2328"/>
          <w:spacing w:val="0"/>
          <w:kern w:val="0"/>
          <w:sz w:val="24"/>
          <w:szCs w:val="24"/>
          <w:highlight w:val="yellow"/>
          <w:lang w:val="en-US" w:eastAsia="zh-CN" w:bidi="ar"/>
        </w:rPr>
        <w:t>chrome://flags/#use-angle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回车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选择与显卡兼容的Angle（逐一尝试），按照提示生效设置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1170940"/>
            <wp:effectExtent l="0" t="0" r="1143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方案三（不推荐）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关闭GPU加速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进入浏览器设置页面，搜索GPU加速或图像加速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将其关闭，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按照提示生效设置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960" cy="1224280"/>
            <wp:effectExtent l="0" t="0" r="1524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accent6"/>
            </w14:solidFill>
          </w14:textFill>
        </w:rPr>
        <w:t>不推荐QQ、搜狗等其他低内核浏览器使用本阅片系统。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98FD6"/>
    <w:multiLevelType w:val="singleLevel"/>
    <w:tmpl w:val="BED98FD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7D0422"/>
    <w:multiLevelType w:val="singleLevel"/>
    <w:tmpl w:val="DE7D042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8DE9"/>
    <w:rsid w:val="0B151641"/>
    <w:rsid w:val="2F6B8815"/>
    <w:rsid w:val="679FB986"/>
    <w:rsid w:val="6D373267"/>
    <w:rsid w:val="6F504954"/>
    <w:rsid w:val="6FFD5FCF"/>
    <w:rsid w:val="777F0B8C"/>
    <w:rsid w:val="7FDB2509"/>
    <w:rsid w:val="7FFFBAA8"/>
    <w:rsid w:val="BD677834"/>
    <w:rsid w:val="DE3B1298"/>
    <w:rsid w:val="DFBEB042"/>
    <w:rsid w:val="EEFB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274</Characters>
  <Lines>0</Lines>
  <Paragraphs>0</Paragraphs>
  <TotalTime>1267</TotalTime>
  <ScaleCrop>false</ScaleCrop>
  <LinksUpToDate>false</LinksUpToDate>
  <CharactersWithSpaces>276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2024-07-02T09:55:00Z</dcterms:created>
  <dc:creator>丸子</dc:creator>
  <cp:lastModifiedBy>丸子</cp:lastModifiedBy>
  <dcterms:modified xsi:type="dcterms:W3CDTF">2024-07-02T16:31:14Z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A14D98BF44FA1ABCAF0C82668D7936DC_41</vt:lpwstr>
  </property>
</Properties>
</file>