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CC059" w14:textId="1A35B8DC" w:rsidR="00A85BD9" w:rsidRDefault="00E95D3D" w:rsidP="00A85BD9">
      <w:pPr>
        <w:jc w:val="center"/>
        <w:rPr>
          <w:b/>
          <w:bCs/>
        </w:rPr>
      </w:pPr>
      <w:bookmarkStart w:id="0" w:name="_GoBack"/>
      <w:r>
        <w:rPr>
          <w:b/>
          <w:bCs/>
          <w:sz w:val="36"/>
          <w:szCs w:val="36"/>
        </w:rPr>
        <w:t>Resumo Apresentações 2</w:t>
      </w:r>
      <w:r w:rsidR="00581AE5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/08/19</w:t>
      </w:r>
    </w:p>
    <w:p w14:paraId="347A9D6D" w14:textId="5EF64014" w:rsidR="00A85BD9" w:rsidRDefault="00A85BD9" w:rsidP="00A85BD9">
      <w:pPr>
        <w:jc w:val="both"/>
        <w:rPr>
          <w:b/>
          <w:bCs/>
        </w:rPr>
      </w:pPr>
    </w:p>
    <w:p w14:paraId="4AF79C3E" w14:textId="4E640BEC" w:rsidR="00581AE5" w:rsidRDefault="00581AE5" w:rsidP="00E95D3D">
      <w:pPr>
        <w:ind w:firstLine="708"/>
        <w:jc w:val="both"/>
      </w:pPr>
      <w:r>
        <w:t>Caminhando para o terceiro dia de apresentações dos projetos de Processamento de Linguagem Natural, o artigo “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Over </w:t>
      </w:r>
      <w:proofErr w:type="spellStart"/>
      <w:r>
        <w:t>Centuries</w:t>
      </w:r>
      <w:proofErr w:type="spellEnd"/>
      <w:r>
        <w:t xml:space="preserve">”, publicado em 2011 na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Management da ACM (ACM – CIKM) – Escócia, foi utilizado por um dos grupos para analisar as mudanças na semântica ao longo dos séculos.</w:t>
      </w:r>
    </w:p>
    <w:p w14:paraId="6F2A3885" w14:textId="6DE4880B" w:rsidR="00581AE5" w:rsidRDefault="00581AE5" w:rsidP="00E95D3D">
      <w:pPr>
        <w:ind w:firstLine="708"/>
        <w:jc w:val="both"/>
      </w:pPr>
      <w:r>
        <w:t xml:space="preserve">Para a implementação, o grupo utilizou o </w:t>
      </w:r>
      <w:proofErr w:type="spellStart"/>
      <w:r>
        <w:t>dataset</w:t>
      </w:r>
      <w:proofErr w:type="spellEnd"/>
      <w:r>
        <w:t xml:space="preserve"> Google N-Gram com palavras em 5-grams distribuídas em 800 arquivos de 1GB cada. Para a análise, o grupo coletou aproximadamente 1,07 milhões de 5-grams relacionadas a “Mulheres” e aproximadamente 4,5 milhões de 5-grams relacionadas a “Homem”. O grupo utilizou LDA (</w:t>
      </w:r>
      <w:proofErr w:type="spellStart"/>
      <w:r>
        <w:t>Latent</w:t>
      </w:r>
      <w:proofErr w:type="spellEnd"/>
      <w:r>
        <w:t xml:space="preserve"> </w:t>
      </w:r>
      <w:proofErr w:type="spellStart"/>
      <w:r>
        <w:t>Dirichlet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>) para análise dos tópicos de cada palavra em cada documento “d”.</w:t>
      </w:r>
    </w:p>
    <w:p w14:paraId="1E532A8B" w14:textId="68E8CDAC" w:rsidR="00581AE5" w:rsidRDefault="00581AE5" w:rsidP="00581AE5">
      <w:pPr>
        <w:ind w:firstLine="708"/>
        <w:jc w:val="both"/>
      </w:pPr>
      <w:r>
        <w:t xml:space="preserve">No processamento, o grupo selecionou, para cada um dos grupos (“Mulheres” e “Homens”) duas palavras anteriores e posteriores, criou um corpus para cada século, remoção de caracteres via </w:t>
      </w:r>
      <w:proofErr w:type="spellStart"/>
      <w:r>
        <w:t>RegEx</w:t>
      </w:r>
      <w:proofErr w:type="spellEnd"/>
      <w:r>
        <w:t xml:space="preserve">, transformação em minúsculas, </w:t>
      </w:r>
      <w:proofErr w:type="spellStart"/>
      <w:r>
        <w:t>tokenização</w:t>
      </w:r>
      <w:proofErr w:type="spellEnd"/>
      <w:r>
        <w:t xml:space="preserve">, remoção de </w:t>
      </w:r>
      <w:proofErr w:type="spellStart"/>
      <w:r>
        <w:t>stopwords</w:t>
      </w:r>
      <w:proofErr w:type="spellEnd"/>
      <w:r>
        <w:t xml:space="preserve">, aplicação de </w:t>
      </w:r>
      <w:proofErr w:type="spellStart"/>
      <w:r>
        <w:t>Stemmer</w:t>
      </w:r>
      <w:proofErr w:type="spellEnd"/>
      <w:r>
        <w:t xml:space="preserve"> (Porter </w:t>
      </w:r>
      <w:proofErr w:type="spellStart"/>
      <w:r>
        <w:t>Stemmer</w:t>
      </w:r>
      <w:proofErr w:type="spellEnd"/>
      <w:r>
        <w:t>), criação de bag-</w:t>
      </w:r>
      <w:proofErr w:type="spellStart"/>
      <w:r>
        <w:t>of</w:t>
      </w:r>
      <w:proofErr w:type="spellEnd"/>
      <w:r>
        <w:t>-</w:t>
      </w:r>
      <w:proofErr w:type="spellStart"/>
      <w:r>
        <w:t>words</w:t>
      </w:r>
      <w:proofErr w:type="spellEnd"/>
      <w:r>
        <w:t>, TD-IDF e, por fim, LDA. Alguns dos resultados do grupo mostrou as palavras mais comuns para “Mulheres” (</w:t>
      </w:r>
      <w:proofErr w:type="spellStart"/>
      <w:r>
        <w:t>old</w:t>
      </w:r>
      <w:proofErr w:type="spellEnd"/>
      <w:r>
        <w:t xml:space="preserve">, Young,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elderly</w:t>
      </w:r>
      <w:proofErr w:type="spellEnd"/>
      <w:r>
        <w:t xml:space="preserve">, </w:t>
      </w:r>
      <w:proofErr w:type="spellStart"/>
      <w:r>
        <w:t>older</w:t>
      </w:r>
      <w:proofErr w:type="spellEnd"/>
      <w:r>
        <w:t>) e para “Homens” (</w:t>
      </w:r>
      <w:proofErr w:type="spellStart"/>
      <w:r>
        <w:t>old</w:t>
      </w:r>
      <w:proofErr w:type="spellEnd"/>
      <w:r>
        <w:t xml:space="preserve">, </w:t>
      </w:r>
      <w:proofErr w:type="spellStart"/>
      <w:r>
        <w:t>honest</w:t>
      </w:r>
      <w:proofErr w:type="spellEnd"/>
      <w:r>
        <w:t xml:space="preserve">, Young, </w:t>
      </w:r>
      <w:proofErr w:type="spellStart"/>
      <w:r>
        <w:t>woman</w:t>
      </w:r>
      <w:proofErr w:type="spellEnd"/>
      <w:r>
        <w:t>, came).</w:t>
      </w:r>
    </w:p>
    <w:p w14:paraId="46272E9A" w14:textId="60F13573" w:rsidR="00581AE5" w:rsidRDefault="00CB17BF" w:rsidP="00581AE5">
      <w:pPr>
        <w:ind w:firstLine="708"/>
        <w:jc w:val="both"/>
      </w:pPr>
      <w:r>
        <w:t xml:space="preserve">No projeto “A Web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: </w:t>
      </w:r>
      <w:proofErr w:type="spellStart"/>
      <w:r>
        <w:t>Tackling</w:t>
      </w:r>
      <w:proofErr w:type="spellEnd"/>
      <w:r>
        <w:t xml:space="preserve"> </w:t>
      </w:r>
      <w:proofErr w:type="spellStart"/>
      <w:r>
        <w:t>Hateful</w:t>
      </w:r>
      <w:proofErr w:type="spellEnd"/>
      <w:r>
        <w:t xml:space="preserve"> Speech in Online Social </w:t>
      </w:r>
      <w:proofErr w:type="spellStart"/>
      <w:r>
        <w:t>Spaces</w:t>
      </w:r>
      <w:proofErr w:type="spellEnd"/>
      <w:r>
        <w:t xml:space="preserve">”, o grupo comparou diferentes abordagens para definição de discurso de ódio e propôs uma nova abordagem para detecção de discurso de ódio. Para tal, o grupo utilizou os classificadores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SVM e Regressão Logística) em um </w:t>
      </w:r>
      <w:proofErr w:type="spellStart"/>
      <w:r>
        <w:t>dataset</w:t>
      </w:r>
      <w:proofErr w:type="spellEnd"/>
      <w:r>
        <w:t xml:space="preserve"> do </w:t>
      </w:r>
      <w:proofErr w:type="spellStart"/>
      <w:r>
        <w:t>twitter</w:t>
      </w:r>
      <w:proofErr w:type="spellEnd"/>
      <w:r>
        <w:t xml:space="preserve"> adaptado (“</w:t>
      </w:r>
      <w:proofErr w:type="spellStart"/>
      <w:r>
        <w:t>Hate</w:t>
      </w:r>
      <w:proofErr w:type="spellEnd"/>
      <w:r>
        <w:t xml:space="preserve"> Speech </w:t>
      </w:r>
      <w:proofErr w:type="spellStart"/>
      <w:r>
        <w:t>Identification</w:t>
      </w:r>
      <w:proofErr w:type="spellEnd"/>
      <w:r>
        <w:t>”).</w:t>
      </w:r>
    </w:p>
    <w:p w14:paraId="209C69CD" w14:textId="500F4EEF" w:rsidR="00CB17BF" w:rsidRDefault="00CB17BF" w:rsidP="00581AE5">
      <w:pPr>
        <w:ind w:firstLine="708"/>
        <w:jc w:val="both"/>
      </w:pPr>
      <w:r>
        <w:t xml:space="preserve">Seguindo com as apresentações, o projeto “Classificadores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Informados pelo Léxico de Sentimentos” teve como objetivo a aplicação de análises em críticas de restaurantes. O artigo utilizado foi o “Senti-</w:t>
      </w:r>
      <w:proofErr w:type="spellStart"/>
      <w:r>
        <w:t>lexicon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for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Reviews” publicado por </w:t>
      </w:r>
      <w:proofErr w:type="spellStart"/>
      <w:r>
        <w:t>Hanhoon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, </w:t>
      </w:r>
      <w:proofErr w:type="spellStart"/>
      <w:r>
        <w:t>Seong</w:t>
      </w:r>
      <w:proofErr w:type="spellEnd"/>
      <w:r>
        <w:t xml:space="preserve"> </w:t>
      </w:r>
      <w:proofErr w:type="spellStart"/>
      <w:r>
        <w:t>Joon</w:t>
      </w:r>
      <w:proofErr w:type="spellEnd"/>
      <w:r>
        <w:t xml:space="preserve"> </w:t>
      </w:r>
      <w:proofErr w:type="spellStart"/>
      <w:r>
        <w:t>Yoo</w:t>
      </w:r>
      <w:proofErr w:type="spellEnd"/>
      <w:r>
        <w:t xml:space="preserve"> e </w:t>
      </w:r>
      <w:proofErr w:type="spellStart"/>
      <w:r>
        <w:t>Dongil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em 2012 na </w:t>
      </w:r>
      <w:proofErr w:type="spellStart"/>
      <w:r>
        <w:t>Sejon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, Coreia do Sul.</w:t>
      </w:r>
    </w:p>
    <w:p w14:paraId="76541604" w14:textId="74FA2452" w:rsidR="00CB17BF" w:rsidRDefault="00CB17BF" w:rsidP="00581AE5">
      <w:pPr>
        <w:ind w:firstLine="708"/>
        <w:jc w:val="both"/>
      </w:pPr>
      <w:r>
        <w:t xml:space="preserve">Alguns dos problemas citados pelo grupo durante a implementação do projeto envolveram a utilização do </w:t>
      </w:r>
      <w:proofErr w:type="spellStart"/>
      <w:r>
        <w:t>SentiWordNet</w:t>
      </w:r>
      <w:proofErr w:type="spellEnd"/>
      <w:r>
        <w:t xml:space="preserve"> como um léxico de sentimentos generalista que não avalia bigramas, além da</w:t>
      </w:r>
      <w:r w:rsidR="00F2328C">
        <w:t xml:space="preserve"> diferente de aproximadamente 10% entre a acurácia de classificação positiva para a acurácia de classificação negativa, reduzindo assim a acurácia média.</w:t>
      </w:r>
    </w:p>
    <w:p w14:paraId="3B504DBC" w14:textId="6EBE7D5F" w:rsidR="00F2328C" w:rsidRDefault="00F2328C" w:rsidP="00581AE5">
      <w:pPr>
        <w:ind w:firstLine="708"/>
        <w:jc w:val="both"/>
      </w:pPr>
      <w:r>
        <w:t xml:space="preserve">Durante a preparação, o grupo utilizou a </w:t>
      </w:r>
      <w:proofErr w:type="spellStart"/>
      <w:r>
        <w:t>tokenização</w:t>
      </w:r>
      <w:proofErr w:type="spellEnd"/>
      <w:r>
        <w:t xml:space="preserve"> das palavras para encontrar a classe gramatical das palavras na crítica. Assim, foi possível extrair o significado comum da palavra e selecionar os sentimentos positivo e negativo desse significado usando o </w:t>
      </w:r>
      <w:proofErr w:type="spellStart"/>
      <w:r>
        <w:t>SentiWordNet</w:t>
      </w:r>
      <w:proofErr w:type="spellEnd"/>
      <w:r>
        <w:t>. O léxico nos sentimentos foi adicionado para substantivos, adjetivos e advérbios. Assim, o grupo pôde preparar os dados e utilizar classificadores para analisar o sentimento das críticas.</w:t>
      </w:r>
    </w:p>
    <w:p w14:paraId="1CDC9036" w14:textId="1DD542CD" w:rsidR="00F2328C" w:rsidRDefault="00F2328C" w:rsidP="00581AE5">
      <w:pPr>
        <w:ind w:firstLine="708"/>
        <w:jc w:val="both"/>
      </w:pPr>
      <w:r>
        <w:t>Para o projeto “Aplicação de Técnicas de PLN para Detecção de Plágio em Documentos” foi utilizado o artigo “</w:t>
      </w:r>
      <w:proofErr w:type="spellStart"/>
      <w:r>
        <w:t>Using</w:t>
      </w:r>
      <w:proofErr w:type="spellEnd"/>
      <w:r>
        <w:t xml:space="preserve">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for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Plagiarism</w:t>
      </w:r>
      <w:proofErr w:type="spellEnd"/>
      <w:r>
        <w:t>” apresentado em “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4th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Plagiarism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2010” com 34 citações até o momento. O </w:t>
      </w:r>
      <w:proofErr w:type="spellStart"/>
      <w:r>
        <w:t>dataset</w:t>
      </w:r>
      <w:proofErr w:type="spellEnd"/>
      <w:r>
        <w:t xml:space="preserve"> utilizado foi o corpus “</w:t>
      </w:r>
      <w:proofErr w:type="spellStart"/>
      <w:r>
        <w:t>Clough</w:t>
      </w:r>
      <w:proofErr w:type="spellEnd"/>
      <w:r>
        <w:t xml:space="preserve"> &amp; Stevenson” de 2009 </w:t>
      </w:r>
      <w:r>
        <w:lastRenderedPageBreak/>
        <w:t xml:space="preserve">composto por pequenos trechos de texto em que alunos respondiam questões sobre textos extraídos da </w:t>
      </w:r>
      <w:proofErr w:type="spellStart"/>
      <w:r>
        <w:t>Wikipedia</w:t>
      </w:r>
      <w:proofErr w:type="spellEnd"/>
      <w:r>
        <w:t>: 100 documentos (95 suspeitos de plágio e 5 originais).</w:t>
      </w:r>
    </w:p>
    <w:p w14:paraId="1970625B" w14:textId="0210FF9C" w:rsidR="00F2328C" w:rsidRDefault="00F2328C" w:rsidP="00581AE5">
      <w:pPr>
        <w:ind w:firstLine="708"/>
        <w:jc w:val="both"/>
      </w:pPr>
      <w:r>
        <w:t xml:space="preserve">As respostas foram classificadas em 4 classes: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(</w:t>
      </w:r>
      <w:proofErr w:type="spellStart"/>
      <w:r>
        <w:t>copy</w:t>
      </w:r>
      <w:proofErr w:type="spellEnd"/>
      <w:r>
        <w:t xml:space="preserve"> e paste do texto original), Light </w:t>
      </w:r>
      <w:proofErr w:type="spellStart"/>
      <w:r>
        <w:t>Revision</w:t>
      </w:r>
      <w:proofErr w:type="spellEnd"/>
      <w:r>
        <w:t xml:space="preserve"> (pequenas substituições do texto original), Heavy </w:t>
      </w:r>
      <w:proofErr w:type="spellStart"/>
      <w:r>
        <w:t>Revision</w:t>
      </w:r>
      <w:proofErr w:type="spellEnd"/>
      <w:r>
        <w:t xml:space="preserve"> (texto </w:t>
      </w:r>
      <w:r w:rsidR="00AD0E60">
        <w:t>baseado no original realizando reestruturação e parafraseando) e Non-</w:t>
      </w:r>
      <w:proofErr w:type="spellStart"/>
      <w:r w:rsidR="00AD0E60">
        <w:t>plagiarism</w:t>
      </w:r>
      <w:proofErr w:type="spellEnd"/>
      <w:r w:rsidR="00AD0E60">
        <w:t xml:space="preserve"> (baseado apenas nos conhecimentos dos alunos).</w:t>
      </w:r>
    </w:p>
    <w:p w14:paraId="612AC528" w14:textId="2354AC1A" w:rsidR="00AD0E60" w:rsidRDefault="00AD0E60" w:rsidP="00581AE5">
      <w:pPr>
        <w:ind w:firstLine="708"/>
        <w:jc w:val="both"/>
      </w:pPr>
      <w:r>
        <w:t xml:space="preserve">Durante a preparação, o grupo aplicou a </w:t>
      </w:r>
      <w:proofErr w:type="spellStart"/>
      <w:r>
        <w:t>tokenização</w:t>
      </w:r>
      <w:proofErr w:type="spellEnd"/>
      <w:r>
        <w:t xml:space="preserve">, normalização, remoção de </w:t>
      </w:r>
      <w:proofErr w:type="spellStart"/>
      <w:r>
        <w:t>StopWords</w:t>
      </w:r>
      <w:proofErr w:type="spellEnd"/>
      <w:r>
        <w:t xml:space="preserve">, </w:t>
      </w:r>
      <w:proofErr w:type="spellStart"/>
      <w:r>
        <w:t>Stemming</w:t>
      </w:r>
      <w:proofErr w:type="spellEnd"/>
      <w:r>
        <w:t xml:space="preserve">, </w:t>
      </w:r>
      <w:proofErr w:type="spellStart"/>
      <w:r>
        <w:t>Lemmatisation</w:t>
      </w:r>
      <w:proofErr w:type="spellEnd"/>
      <w:r>
        <w:t xml:space="preserve">, Distância entre vetores por cossenos, calculando assim as </w:t>
      </w:r>
      <w:proofErr w:type="spellStart"/>
      <w:r>
        <w:t>similiaridades</w:t>
      </w:r>
      <w:proofErr w:type="spellEnd"/>
      <w:r>
        <w:t xml:space="preserve"> de cada documento com os documentos originais com o intuito de gerar </w:t>
      </w:r>
      <w:proofErr w:type="spellStart"/>
      <w:r>
        <w:t>features</w:t>
      </w:r>
      <w:proofErr w:type="spellEnd"/>
      <w:r>
        <w:t xml:space="preserve"> para a aplicação de um classificador de textos.</w:t>
      </w:r>
    </w:p>
    <w:p w14:paraId="68C4C376" w14:textId="020E66FB" w:rsidR="00AD0E60" w:rsidRDefault="00AD0E60" w:rsidP="00AD0E60">
      <w:pPr>
        <w:ind w:firstLine="708"/>
        <w:jc w:val="both"/>
      </w:pPr>
      <w:r>
        <w:t>Como conclusão, o grupo obteve</w:t>
      </w:r>
      <w:r w:rsidRPr="00AD0E60">
        <w:t xml:space="preserve"> um desempenho menor com rela</w:t>
      </w:r>
      <w:r w:rsidRPr="00AD0E60">
        <w:rPr>
          <w:rFonts w:hint="eastAsia"/>
        </w:rPr>
        <w:t>çã</w:t>
      </w:r>
      <w:r w:rsidRPr="00AD0E60">
        <w:t>o ao artigo que serviu como base para</w:t>
      </w:r>
      <w:r>
        <w:t xml:space="preserve"> d</w:t>
      </w:r>
      <w:r w:rsidRPr="00AD0E60">
        <w:t>esenvolvimento d</w:t>
      </w:r>
      <w:r>
        <w:t xml:space="preserve">a </w:t>
      </w:r>
      <w:r w:rsidRPr="00AD0E60">
        <w:t>metodologia.</w:t>
      </w:r>
      <w:r>
        <w:t xml:space="preserve"> </w:t>
      </w:r>
      <w:r w:rsidRPr="00AD0E60">
        <w:t>No artigo original</w:t>
      </w:r>
      <w:r>
        <w:t>,</w:t>
      </w:r>
      <w:r w:rsidRPr="00AD0E60">
        <w:t xml:space="preserve"> os resultados obtidos para a acur</w:t>
      </w:r>
      <w:r w:rsidRPr="00AD0E60">
        <w:rPr>
          <w:rFonts w:hint="eastAsia"/>
        </w:rPr>
        <w:t>á</w:t>
      </w:r>
      <w:r w:rsidRPr="00AD0E60">
        <w:t>cia ficaram entre 60 e 70%,</w:t>
      </w:r>
      <w:r>
        <w:t xml:space="preserve"> </w:t>
      </w:r>
      <w:r w:rsidRPr="00AD0E60">
        <w:t>entretanto n</w:t>
      </w:r>
      <w:r w:rsidRPr="00AD0E60">
        <w:rPr>
          <w:rFonts w:hint="eastAsia"/>
        </w:rPr>
        <w:t>ã</w:t>
      </w:r>
      <w:r w:rsidRPr="00AD0E60">
        <w:t xml:space="preserve">o </w:t>
      </w:r>
      <w:r>
        <w:t xml:space="preserve">foram aplicadas </w:t>
      </w:r>
      <w:r w:rsidRPr="00AD0E60">
        <w:t>todas as t</w:t>
      </w:r>
      <w:r w:rsidRPr="00AD0E60">
        <w:rPr>
          <w:rFonts w:hint="eastAsia"/>
        </w:rPr>
        <w:t>é</w:t>
      </w:r>
      <w:r w:rsidRPr="00AD0E60">
        <w:t>cnicas do artigo em nossa metodologia,</w:t>
      </w:r>
      <w:r>
        <w:t xml:space="preserve"> </w:t>
      </w:r>
      <w:r w:rsidRPr="00AD0E60">
        <w:t>justificando o valor da acur</w:t>
      </w:r>
      <w:r w:rsidRPr="00AD0E60">
        <w:rPr>
          <w:rFonts w:hint="eastAsia"/>
        </w:rPr>
        <w:t>á</w:t>
      </w:r>
      <w:r w:rsidRPr="00AD0E60">
        <w:t>cia de 57,89%.</w:t>
      </w:r>
      <w:r>
        <w:t xml:space="preserve"> </w:t>
      </w:r>
      <w:r w:rsidRPr="00AD0E60">
        <w:t>Para melhoria do trabalho realizado e futuros projetos, pode-se combinar as t</w:t>
      </w:r>
      <w:r w:rsidRPr="00AD0E60">
        <w:rPr>
          <w:rFonts w:hint="eastAsia"/>
        </w:rPr>
        <w:t>é</w:t>
      </w:r>
      <w:r w:rsidRPr="00AD0E60">
        <w:t>cnicas</w:t>
      </w:r>
      <w:r>
        <w:t xml:space="preserve"> </w:t>
      </w:r>
      <w:r w:rsidRPr="00AD0E60">
        <w:t>utilizadas com os demais procedimentos de PLN mais avan</w:t>
      </w:r>
      <w:r w:rsidRPr="00AD0E60">
        <w:rPr>
          <w:rFonts w:hint="eastAsia"/>
        </w:rPr>
        <w:t>ç</w:t>
      </w:r>
      <w:r w:rsidRPr="00AD0E60">
        <w:t>ados, como a modelagem</w:t>
      </w:r>
      <w:r>
        <w:t xml:space="preserve"> </w:t>
      </w:r>
      <w:r w:rsidRPr="00AD0E60">
        <w:t>com N-gramas e nomea</w:t>
      </w:r>
      <w:r w:rsidRPr="00AD0E60">
        <w:rPr>
          <w:rFonts w:hint="eastAsia"/>
        </w:rPr>
        <w:t>çã</w:t>
      </w:r>
      <w:r w:rsidRPr="00AD0E60">
        <w:t>o de entidades, para gerar melhor desempenho e melhores</w:t>
      </w:r>
      <w:r>
        <w:t xml:space="preserve"> </w:t>
      </w:r>
      <w:r w:rsidRPr="00AD0E60">
        <w:t>resultados na classifica</w:t>
      </w:r>
      <w:r w:rsidRPr="00AD0E60">
        <w:rPr>
          <w:rFonts w:hint="eastAsia"/>
        </w:rPr>
        <w:t>çã</w:t>
      </w:r>
      <w:r w:rsidRPr="00AD0E60">
        <w:t>o de textos em diferentes n</w:t>
      </w:r>
      <w:r w:rsidRPr="00AD0E60">
        <w:rPr>
          <w:rFonts w:hint="eastAsia"/>
        </w:rPr>
        <w:t>í</w:t>
      </w:r>
      <w:r w:rsidRPr="00AD0E60">
        <w:t>veis de pl</w:t>
      </w:r>
      <w:r w:rsidRPr="00AD0E60">
        <w:rPr>
          <w:rFonts w:hint="eastAsia"/>
        </w:rPr>
        <w:t>á</w:t>
      </w:r>
      <w:r w:rsidRPr="00AD0E60">
        <w:t>gio</w:t>
      </w:r>
      <w:r>
        <w:t xml:space="preserve">. </w:t>
      </w:r>
      <w:r w:rsidRPr="00AD0E60">
        <w:t>Al</w:t>
      </w:r>
      <w:r w:rsidRPr="00AD0E60">
        <w:rPr>
          <w:rFonts w:hint="eastAsia"/>
        </w:rPr>
        <w:t>é</w:t>
      </w:r>
      <w:r w:rsidRPr="00AD0E60">
        <w:t>m disso, para melhorar a acur</w:t>
      </w:r>
      <w:r w:rsidRPr="00AD0E60">
        <w:rPr>
          <w:rFonts w:hint="eastAsia"/>
        </w:rPr>
        <w:t>á</w:t>
      </w:r>
      <w:r w:rsidRPr="00AD0E60">
        <w:t xml:space="preserve">cia e o desempenho do classificador de </w:t>
      </w:r>
      <w:proofErr w:type="spellStart"/>
      <w:r w:rsidRPr="00AD0E60">
        <w:t>Naive</w:t>
      </w:r>
      <w:proofErr w:type="spellEnd"/>
      <w:r w:rsidRPr="00AD0E60">
        <w:t xml:space="preserve"> </w:t>
      </w:r>
      <w:proofErr w:type="spellStart"/>
      <w:r w:rsidRPr="00AD0E60">
        <w:t>Bayes</w:t>
      </w:r>
      <w:proofErr w:type="spellEnd"/>
      <w:r>
        <w:t xml:space="preserve"> </w:t>
      </w:r>
      <w:r w:rsidRPr="00AD0E60">
        <w:t>pode-se utilizar um corpus com maior massa de dados classificados, dado que n</w:t>
      </w:r>
      <w:r w:rsidRPr="00AD0E60">
        <w:rPr>
          <w:rFonts w:hint="eastAsia"/>
        </w:rPr>
        <w:t>ã</w:t>
      </w:r>
      <w:r w:rsidRPr="00AD0E60">
        <w:t>o</w:t>
      </w:r>
      <w:r>
        <w:t xml:space="preserve"> </w:t>
      </w:r>
      <w:r w:rsidRPr="00AD0E60">
        <w:t>foram utilizados muitos dados para treino e teste do modelo.</w:t>
      </w:r>
      <w:bookmarkEnd w:id="0"/>
    </w:p>
    <w:sectPr w:rsidR="00AD0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F9"/>
    <w:rsid w:val="000071F9"/>
    <w:rsid w:val="001442D9"/>
    <w:rsid w:val="001E1075"/>
    <w:rsid w:val="00347039"/>
    <w:rsid w:val="00366D13"/>
    <w:rsid w:val="0043573A"/>
    <w:rsid w:val="00506940"/>
    <w:rsid w:val="0052439D"/>
    <w:rsid w:val="00530603"/>
    <w:rsid w:val="00581AE5"/>
    <w:rsid w:val="005F6963"/>
    <w:rsid w:val="006429C6"/>
    <w:rsid w:val="00714960"/>
    <w:rsid w:val="007E7EA0"/>
    <w:rsid w:val="00935C5C"/>
    <w:rsid w:val="009D3A24"/>
    <w:rsid w:val="00A03ADB"/>
    <w:rsid w:val="00A85BD9"/>
    <w:rsid w:val="00AD0E60"/>
    <w:rsid w:val="00CB17BF"/>
    <w:rsid w:val="00E95D3D"/>
    <w:rsid w:val="00F2328C"/>
    <w:rsid w:val="00FD24B6"/>
    <w:rsid w:val="00FE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F58B"/>
  <w15:chartTrackingRefBased/>
  <w15:docId w15:val="{B93E2A31-4D98-464A-95E2-7D4B9CE2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765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9</cp:revision>
  <dcterms:created xsi:type="dcterms:W3CDTF">2019-08-29T14:17:00Z</dcterms:created>
  <dcterms:modified xsi:type="dcterms:W3CDTF">2019-09-01T18:23:00Z</dcterms:modified>
</cp:coreProperties>
</file>