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1DD" w:rsidRPr="000446FC" w:rsidRDefault="004911DD" w:rsidP="004911DD">
      <w:pPr>
        <w:spacing w:after="0"/>
        <w:jc w:val="center"/>
        <w:rPr>
          <w:rFonts w:ascii="Arial" w:hAnsi="Arial" w:cs="Arial"/>
          <w:b/>
          <w:sz w:val="12"/>
        </w:rPr>
      </w:pPr>
    </w:p>
    <w:p w:rsidR="004911DD" w:rsidRPr="002D6CCE" w:rsidRDefault="004911DD" w:rsidP="004911DD">
      <w:pPr>
        <w:spacing w:after="0"/>
        <w:jc w:val="center"/>
        <w:rPr>
          <w:rFonts w:ascii="Leelawadee UI" w:hAnsi="Leelawadee UI" w:cs="Leelawadee UI"/>
          <w:b/>
          <w:color w:val="1F4E79" w:themeColor="accent1" w:themeShade="80"/>
          <w:sz w:val="12"/>
        </w:rPr>
      </w:pPr>
    </w:p>
    <w:p w:rsidR="002D6CCE" w:rsidRPr="00F33E1C" w:rsidRDefault="002D6CCE" w:rsidP="004911DD">
      <w:pPr>
        <w:spacing w:after="0"/>
        <w:jc w:val="center"/>
        <w:rPr>
          <w:rFonts w:ascii="Arial" w:hAnsi="Arial" w:cs="Arial"/>
          <w:sz w:val="8"/>
        </w:rPr>
      </w:pPr>
    </w:p>
    <w:p w:rsidR="004911DD" w:rsidRDefault="004911DD" w:rsidP="000446FC">
      <w:pPr>
        <w:spacing w:after="0" w:line="240" w:lineRule="auto"/>
        <w:jc w:val="center"/>
        <w:rPr>
          <w:rFonts w:ascii="Leelawadee UI" w:hAnsi="Leelawadee UI" w:cs="Leelawadee UI"/>
        </w:rPr>
      </w:pPr>
      <w:r w:rsidRPr="00E44B9C">
        <w:rPr>
          <w:rFonts w:ascii="Leelawadee UI" w:hAnsi="Leelawadee UI" w:cs="Leelawadee UI"/>
        </w:rPr>
        <w:t>“A skilled analyst with a personal passion for logical problem solving, always looking for creative solutions towards achieving performance improvements. Demonstrating adaptability and determination, e</w:t>
      </w:r>
      <w:r w:rsidR="00662714">
        <w:rPr>
          <w:rFonts w:ascii="Leelawadee UI" w:hAnsi="Leelawadee UI" w:cs="Leelawadee UI"/>
        </w:rPr>
        <w:t xml:space="preserve">xcellent time management skills, </w:t>
      </w:r>
      <w:r w:rsidRPr="00E44B9C">
        <w:rPr>
          <w:rFonts w:ascii="Leelawadee UI" w:hAnsi="Leelawadee UI" w:cs="Leelawadee UI"/>
        </w:rPr>
        <w:t xml:space="preserve">assertiveness </w:t>
      </w:r>
      <w:r w:rsidRPr="00662714">
        <w:rPr>
          <w:rFonts w:ascii="Leelawadee UI" w:hAnsi="Leelawadee UI" w:cs="Leelawadee UI"/>
        </w:rPr>
        <w:t xml:space="preserve">and </w:t>
      </w:r>
      <w:r w:rsidRPr="00E44B9C">
        <w:rPr>
          <w:rFonts w:ascii="Leelawadee UI" w:hAnsi="Leelawadee UI" w:cs="Leelawadee UI"/>
        </w:rPr>
        <w:t xml:space="preserve">enthusiasm which has </w:t>
      </w:r>
      <w:r w:rsidR="00662714">
        <w:rPr>
          <w:rFonts w:ascii="Leelawadee UI" w:hAnsi="Leelawadee UI" w:cs="Leelawadee UI"/>
        </w:rPr>
        <w:t xml:space="preserve">increased </w:t>
      </w:r>
      <w:r w:rsidRPr="00E44B9C">
        <w:rPr>
          <w:rFonts w:ascii="Leelawadee UI" w:hAnsi="Leelawadee UI" w:cs="Leelawadee UI"/>
        </w:rPr>
        <w:t xml:space="preserve">profits and </w:t>
      </w:r>
      <w:r w:rsidR="00662714">
        <w:rPr>
          <w:rFonts w:ascii="Leelawadee UI" w:hAnsi="Leelawadee UI" w:cs="Leelawadee UI"/>
        </w:rPr>
        <w:t>lower</w:t>
      </w:r>
      <w:r w:rsidRPr="00E44B9C">
        <w:rPr>
          <w:rFonts w:ascii="Leelawadee UI" w:hAnsi="Leelawadee UI" w:cs="Leelawadee UI"/>
        </w:rPr>
        <w:t xml:space="preserve"> costs</w:t>
      </w:r>
      <w:r w:rsidR="00662714">
        <w:rPr>
          <w:rFonts w:ascii="Leelawadee UI" w:hAnsi="Leelawadee UI" w:cs="Leelawadee UI"/>
        </w:rPr>
        <w:t xml:space="preserve"> for the company I worked for</w:t>
      </w:r>
      <w:r w:rsidRPr="00E44B9C">
        <w:rPr>
          <w:rFonts w:ascii="Leelawadee UI" w:hAnsi="Leelawadee UI" w:cs="Leelawadee UI"/>
        </w:rPr>
        <w:t xml:space="preserve">, </w:t>
      </w:r>
      <w:r w:rsidR="00020CD0" w:rsidRPr="00E44B9C">
        <w:rPr>
          <w:rFonts w:ascii="Leelawadee UI" w:hAnsi="Leelawadee UI" w:cs="Leelawadee UI"/>
        </w:rPr>
        <w:t xml:space="preserve">achieving organisational </w:t>
      </w:r>
      <w:r w:rsidR="00ED3393" w:rsidRPr="00E44B9C">
        <w:rPr>
          <w:rFonts w:ascii="Leelawadee UI" w:hAnsi="Leelawadee UI" w:cs="Leelawadee UI"/>
        </w:rPr>
        <w:t>goals “</w:t>
      </w:r>
    </w:p>
    <w:p w:rsidR="00662714" w:rsidRPr="002D6CCE" w:rsidRDefault="00662714" w:rsidP="000446FC">
      <w:pPr>
        <w:spacing w:after="0" w:line="240" w:lineRule="auto"/>
        <w:jc w:val="center"/>
        <w:rPr>
          <w:rFonts w:ascii="Leelawadee UI" w:hAnsi="Leelawadee UI" w:cs="Leelawadee UI"/>
          <w:sz w:val="16"/>
        </w:rPr>
      </w:pPr>
    </w:p>
    <w:p w:rsidR="00B7194B" w:rsidRPr="00E44B9C" w:rsidRDefault="000446FC" w:rsidP="00B7194B">
      <w:pPr>
        <w:spacing w:after="0"/>
        <w:rPr>
          <w:rFonts w:ascii="Leelawadee UI" w:hAnsi="Leelawadee UI" w:cs="Leelawadee UI"/>
          <w:b/>
          <w:color w:val="1F4E79" w:themeColor="accent1" w:themeShade="80"/>
        </w:rPr>
      </w:pPr>
      <w:r>
        <w:rPr>
          <w:rFonts w:ascii="Leelawadee UI" w:hAnsi="Leelawadee UI" w:cs="Leelawadee UI"/>
          <w:b/>
          <w:color w:val="1F4E79" w:themeColor="accent1" w:themeShade="80"/>
        </w:rPr>
        <w:t>General</w:t>
      </w:r>
      <w:r w:rsidR="00FE07AB" w:rsidRPr="00E44B9C">
        <w:rPr>
          <w:rFonts w:ascii="Leelawadee UI" w:hAnsi="Leelawadee UI" w:cs="Leelawadee UI"/>
          <w:b/>
          <w:color w:val="1F4E79" w:themeColor="accent1" w:themeShade="80"/>
        </w:rPr>
        <w:t xml:space="preserve"> Skills:</w:t>
      </w:r>
    </w:p>
    <w:p w:rsidR="00B7194B" w:rsidRPr="00801A99" w:rsidRDefault="008B4F18" w:rsidP="004409E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427"/>
        <w:contextualSpacing/>
        <w:jc w:val="both"/>
        <w:rPr>
          <w:rFonts w:ascii="Leelawadee" w:eastAsia="Times New Roman" w:hAnsi="Leelawadee" w:cs="Leelawadee"/>
          <w:szCs w:val="24"/>
          <w:lang w:val="en-US" w:eastAsia="es-ES"/>
        </w:rPr>
      </w:pPr>
      <w:r w:rsidRPr="00D07522">
        <w:rPr>
          <w:rFonts w:ascii="Leelawadee" w:eastAsia="Times New Roman" w:hAnsi="Leelawadee" w:cs="Leelawadee"/>
          <w:szCs w:val="24"/>
          <w:lang w:val="en-US" w:eastAsia="es-ES"/>
        </w:rPr>
        <w:t xml:space="preserve">Extensive experience </w:t>
      </w:r>
      <w:r w:rsidRPr="00801A99">
        <w:rPr>
          <w:rFonts w:ascii="Leelawadee" w:eastAsia="Times New Roman" w:hAnsi="Leelawadee" w:cs="Leelawadee"/>
          <w:szCs w:val="24"/>
          <w:lang w:val="en-US" w:eastAsia="es-ES"/>
        </w:rPr>
        <w:t xml:space="preserve">working with regression models </w:t>
      </w:r>
      <w:r w:rsidR="00662714" w:rsidRPr="00662714">
        <w:rPr>
          <w:rFonts w:ascii="Leelawadee" w:eastAsia="Times New Roman" w:hAnsi="Leelawadee" w:cs="Leelawadee"/>
          <w:szCs w:val="24"/>
          <w:lang w:val="en-US" w:eastAsia="es-ES"/>
        </w:rPr>
        <w:t>in</w:t>
      </w:r>
      <w:r w:rsidRPr="00662714">
        <w:rPr>
          <w:rFonts w:ascii="Leelawadee" w:eastAsia="Times New Roman" w:hAnsi="Leelawadee" w:cs="Leelawadee"/>
          <w:szCs w:val="24"/>
          <w:lang w:val="en-US" w:eastAsia="es-ES"/>
        </w:rPr>
        <w:t xml:space="preserve"> </w:t>
      </w:r>
      <w:r w:rsidR="000B022D" w:rsidRPr="00B712B1">
        <w:rPr>
          <w:rFonts w:ascii="Leelawadee" w:eastAsia="Times New Roman" w:hAnsi="Leelawadee" w:cs="Leelawadee"/>
          <w:szCs w:val="24"/>
          <w:lang w:val="en-US" w:eastAsia="es-ES"/>
        </w:rPr>
        <w:t xml:space="preserve">chemical </w:t>
      </w:r>
      <w:r w:rsidRPr="00B712B1">
        <w:rPr>
          <w:rFonts w:ascii="Leelawadee" w:eastAsia="Times New Roman" w:hAnsi="Leelawadee" w:cs="Leelawadee"/>
          <w:szCs w:val="24"/>
          <w:lang w:val="en-US" w:eastAsia="es-ES"/>
        </w:rPr>
        <w:t xml:space="preserve">kinetics </w:t>
      </w:r>
      <w:r w:rsidR="00B712B1">
        <w:rPr>
          <w:rFonts w:ascii="Leelawadee" w:eastAsia="Times New Roman" w:hAnsi="Leelawadee" w:cs="Leelawadee"/>
          <w:szCs w:val="24"/>
          <w:lang w:val="en-US" w:eastAsia="es-ES"/>
        </w:rPr>
        <w:t>&amp;</w:t>
      </w:r>
      <w:r w:rsidR="000B022D" w:rsidRPr="00801A99">
        <w:rPr>
          <w:rFonts w:ascii="Leelawadee" w:eastAsia="Times New Roman" w:hAnsi="Leelawadee" w:cs="Leelawadee"/>
          <w:szCs w:val="24"/>
          <w:lang w:val="en-US" w:eastAsia="es-ES"/>
        </w:rPr>
        <w:t xml:space="preserve"> large proteomics data sets.</w:t>
      </w:r>
    </w:p>
    <w:p w:rsidR="00160F1F" w:rsidRPr="00F20232" w:rsidRDefault="00ED3393" w:rsidP="00C26BD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427"/>
        <w:contextualSpacing/>
        <w:jc w:val="both"/>
        <w:rPr>
          <w:rFonts w:ascii="Leelawadee" w:eastAsia="Times New Roman" w:hAnsi="Leelawadee" w:cs="Leelawadee"/>
          <w:color w:val="FF0000"/>
          <w:szCs w:val="24"/>
          <w:lang w:val="en-US" w:eastAsia="es-ES"/>
        </w:rPr>
      </w:pPr>
      <w:r w:rsidRPr="00801A99">
        <w:rPr>
          <w:rFonts w:ascii="Leelawadee" w:eastAsia="Times New Roman" w:hAnsi="Leelawadee" w:cs="Leelawadee"/>
          <w:szCs w:val="24"/>
          <w:lang w:val="en-US" w:eastAsia="es-ES"/>
        </w:rPr>
        <w:t xml:space="preserve">4 </w:t>
      </w:r>
      <w:r w:rsidR="00662714" w:rsidRPr="00801A99">
        <w:rPr>
          <w:rFonts w:ascii="Leelawadee" w:eastAsia="Times New Roman" w:hAnsi="Leelawadee" w:cs="Leelawadee"/>
          <w:szCs w:val="24"/>
          <w:lang w:val="en-US" w:eastAsia="es-ES"/>
        </w:rPr>
        <w:t>years’ experience</w:t>
      </w:r>
      <w:r w:rsidRPr="00801A99">
        <w:rPr>
          <w:rFonts w:ascii="Leelawadee" w:eastAsia="Times New Roman" w:hAnsi="Leelawadee" w:cs="Leelawadee"/>
          <w:szCs w:val="24"/>
          <w:lang w:val="en-US" w:eastAsia="es-ES"/>
        </w:rPr>
        <w:t xml:space="preserve"> </w:t>
      </w:r>
      <w:r w:rsidR="000C72B1" w:rsidRPr="00801A99">
        <w:rPr>
          <w:rFonts w:ascii="Leelawadee" w:eastAsia="Times New Roman" w:hAnsi="Leelawadee" w:cs="Leelawadee"/>
          <w:szCs w:val="24"/>
          <w:lang w:val="en-US" w:eastAsia="es-ES"/>
        </w:rPr>
        <w:t>in regulation and compliance</w:t>
      </w:r>
      <w:r w:rsidR="00E11ED6">
        <w:rPr>
          <w:rFonts w:ascii="Leelawadee" w:eastAsia="Times New Roman" w:hAnsi="Leelawadee" w:cs="Leelawadee"/>
          <w:szCs w:val="24"/>
          <w:lang w:val="en-US" w:eastAsia="es-ES"/>
        </w:rPr>
        <w:t>.</w:t>
      </w:r>
      <w:r w:rsidR="00C26BD4" w:rsidRPr="00C26BD4">
        <w:t xml:space="preserve"> </w:t>
      </w:r>
      <w:r w:rsidR="00E11ED6">
        <w:rPr>
          <w:rFonts w:ascii="Leelawadee" w:eastAsia="Times New Roman" w:hAnsi="Leelawadee" w:cs="Leelawadee"/>
          <w:szCs w:val="24"/>
          <w:lang w:val="en-US" w:eastAsia="es-ES"/>
        </w:rPr>
        <w:t>I</w:t>
      </w:r>
      <w:r w:rsidR="00C26BD4" w:rsidRPr="00C26BD4">
        <w:rPr>
          <w:rFonts w:ascii="Leelawadee" w:eastAsia="Times New Roman" w:hAnsi="Leelawadee" w:cs="Leelawadee"/>
          <w:szCs w:val="24"/>
          <w:lang w:val="en-US" w:eastAsia="es-ES"/>
        </w:rPr>
        <w:t>nstallation and commissioning of</w:t>
      </w:r>
      <w:r w:rsidR="00C26BD4" w:rsidRPr="00801A99">
        <w:rPr>
          <w:rFonts w:ascii="Leelawadee" w:eastAsia="Times New Roman" w:hAnsi="Leelawadee" w:cs="Leelawadee"/>
          <w:szCs w:val="24"/>
          <w:lang w:val="en-US" w:eastAsia="es-ES"/>
        </w:rPr>
        <w:t xml:space="preserve"> </w:t>
      </w:r>
      <w:r w:rsidR="00C26BD4" w:rsidRPr="00E11ED6">
        <w:rPr>
          <w:rFonts w:ascii="Leelawadee" w:eastAsia="Times New Roman" w:hAnsi="Leelawadee" w:cs="Leelawadee"/>
          <w:szCs w:val="24"/>
          <w:lang w:val="en-US" w:eastAsia="es-ES"/>
        </w:rPr>
        <w:t>protocols</w:t>
      </w:r>
      <w:r w:rsidR="005E6075" w:rsidRPr="00E11ED6">
        <w:rPr>
          <w:rFonts w:ascii="Leelawadee" w:eastAsia="Times New Roman" w:hAnsi="Leelawadee" w:cs="Leelawadee"/>
          <w:szCs w:val="24"/>
          <w:lang w:val="en-US" w:eastAsia="es-ES"/>
        </w:rPr>
        <w:t xml:space="preserve"> to minimize the risk of </w:t>
      </w:r>
      <w:r w:rsidR="00E11ED6" w:rsidRPr="00E11ED6">
        <w:rPr>
          <w:rFonts w:ascii="Leelawadee" w:eastAsia="Times New Roman" w:hAnsi="Leelawadee" w:cs="Leelawadee"/>
          <w:szCs w:val="24"/>
          <w:lang w:val="en-US" w:eastAsia="es-ES"/>
        </w:rPr>
        <w:t xml:space="preserve">contamination, amplification, transmission and exposure to harmful bacteria </w:t>
      </w:r>
      <w:r w:rsidR="00E11ED6" w:rsidRPr="00662714">
        <w:rPr>
          <w:rFonts w:ascii="Leelawadee" w:eastAsia="Times New Roman" w:hAnsi="Leelawadee" w:cs="Leelawadee"/>
          <w:szCs w:val="24"/>
          <w:lang w:val="en-US" w:eastAsia="es-ES"/>
        </w:rPr>
        <w:t xml:space="preserve">in </w:t>
      </w:r>
      <w:r w:rsidR="00E11ED6" w:rsidRPr="00E11ED6">
        <w:rPr>
          <w:rFonts w:ascii="Leelawadee" w:eastAsia="Times New Roman" w:hAnsi="Leelawadee" w:cs="Leelawadee"/>
          <w:szCs w:val="24"/>
          <w:lang w:val="en-US" w:eastAsia="es-ES"/>
        </w:rPr>
        <w:t>water and food.</w:t>
      </w:r>
    </w:p>
    <w:p w:rsidR="00700E2D" w:rsidRPr="00D07522" w:rsidRDefault="00EE7ED0" w:rsidP="0052228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427"/>
        <w:contextualSpacing/>
        <w:jc w:val="both"/>
        <w:rPr>
          <w:rFonts w:ascii="Leelawadee" w:eastAsia="Times New Roman" w:hAnsi="Leelawadee" w:cs="Leelawadee"/>
          <w:szCs w:val="24"/>
          <w:lang w:val="en-US" w:eastAsia="es-ES"/>
        </w:rPr>
      </w:pPr>
      <w:r>
        <w:rPr>
          <w:rFonts w:ascii="Leelawadee" w:eastAsia="Times New Roman" w:hAnsi="Leelawadee" w:cs="Leelawadee"/>
          <w:szCs w:val="24"/>
          <w:lang w:val="en-US" w:eastAsia="es-ES"/>
        </w:rPr>
        <w:t>Contributed to a scientific paper about</w:t>
      </w:r>
      <w:r w:rsidR="00335CF7" w:rsidRPr="00801A99">
        <w:rPr>
          <w:rFonts w:ascii="Leelawadee" w:eastAsia="Times New Roman" w:hAnsi="Leelawadee" w:cs="Leelawadee"/>
          <w:szCs w:val="24"/>
          <w:lang w:val="en-US" w:eastAsia="es-ES"/>
        </w:rPr>
        <w:t xml:space="preserve"> </w:t>
      </w:r>
      <w:r w:rsidR="00522285" w:rsidRPr="00522285">
        <w:rPr>
          <w:rFonts w:ascii="Leelawadee" w:eastAsia="Times New Roman" w:hAnsi="Leelawadee" w:cs="Leelawadee"/>
          <w:szCs w:val="24"/>
          <w:lang w:val="en-US" w:eastAsia="es-ES"/>
        </w:rPr>
        <w:t>interaction of s</w:t>
      </w:r>
      <w:r w:rsidR="00522285" w:rsidRPr="00801A99">
        <w:rPr>
          <w:rFonts w:ascii="Leelawadee" w:eastAsia="Times New Roman" w:hAnsi="Leelawadee" w:cs="Leelawadee"/>
          <w:szCs w:val="24"/>
          <w:lang w:val="en-US" w:eastAsia="es-ES"/>
        </w:rPr>
        <w:t>urfactants with DNA</w:t>
      </w:r>
      <w:r w:rsidR="00522285" w:rsidRPr="00D07522">
        <w:rPr>
          <w:rFonts w:ascii="Leelawadee" w:eastAsia="Times New Roman" w:hAnsi="Leelawadee" w:cs="Leelawadee"/>
          <w:szCs w:val="24"/>
          <w:lang w:val="en-US" w:eastAsia="es-ES"/>
        </w:rPr>
        <w:t xml:space="preserve"> </w:t>
      </w:r>
      <w:r w:rsidR="00537823">
        <w:rPr>
          <w:rFonts w:ascii="Leelawadee" w:eastAsia="Times New Roman" w:hAnsi="Leelawadee" w:cs="Leelawadee"/>
          <w:szCs w:val="24"/>
          <w:lang w:val="en-US" w:eastAsia="es-ES"/>
        </w:rPr>
        <w:t>or</w:t>
      </w:r>
      <w:r w:rsidR="00522285" w:rsidRPr="00D07522">
        <w:rPr>
          <w:rFonts w:ascii="Leelawadee" w:eastAsia="Times New Roman" w:hAnsi="Leelawadee" w:cs="Leelawadee"/>
          <w:szCs w:val="24"/>
          <w:lang w:val="en-US" w:eastAsia="es-ES"/>
        </w:rPr>
        <w:t xml:space="preserve"> covariance</w:t>
      </w:r>
      <w:r>
        <w:rPr>
          <w:rFonts w:ascii="Leelawadee" w:eastAsia="Times New Roman" w:hAnsi="Leelawadee" w:cs="Leelawadee"/>
          <w:szCs w:val="24"/>
          <w:lang w:val="en-US" w:eastAsia="es-ES"/>
        </w:rPr>
        <w:t xml:space="preserve"> matrix via </w:t>
      </w:r>
      <w:proofErr w:type="spellStart"/>
      <w:r>
        <w:rPr>
          <w:rFonts w:ascii="Leelawadee" w:eastAsia="Times New Roman" w:hAnsi="Leelawadee" w:cs="Leelawadee"/>
          <w:szCs w:val="24"/>
          <w:lang w:val="en-US" w:eastAsia="es-ES"/>
        </w:rPr>
        <w:t>R</w:t>
      </w:r>
      <w:r w:rsidR="00335CF7" w:rsidRPr="00D07522">
        <w:rPr>
          <w:rFonts w:ascii="Leelawadee" w:eastAsia="Times New Roman" w:hAnsi="Leelawadee" w:cs="Leelawadee"/>
          <w:szCs w:val="24"/>
          <w:lang w:val="en-US" w:eastAsia="es-ES"/>
        </w:rPr>
        <w:t>Hadoop</w:t>
      </w:r>
      <w:proofErr w:type="spellEnd"/>
      <w:r w:rsidR="00624A22">
        <w:rPr>
          <w:rFonts w:ascii="Leelawadee" w:eastAsia="Times New Roman" w:hAnsi="Leelawadee" w:cs="Leelawadee"/>
          <w:szCs w:val="24"/>
          <w:lang w:val="en-US" w:eastAsia="es-ES"/>
        </w:rPr>
        <w:t>.</w:t>
      </w:r>
    </w:p>
    <w:p w:rsidR="00D07522" w:rsidRDefault="00D07522" w:rsidP="00801A99">
      <w:pPr>
        <w:pStyle w:val="ListParagraph"/>
        <w:numPr>
          <w:ilvl w:val="0"/>
          <w:numId w:val="1"/>
        </w:numPr>
        <w:spacing w:after="0" w:line="240" w:lineRule="auto"/>
        <w:ind w:left="-278" w:hanging="357"/>
        <w:rPr>
          <w:rFonts w:ascii="Leelawadee" w:eastAsia="Times New Roman" w:hAnsi="Leelawadee" w:cs="Leelawadee"/>
          <w:szCs w:val="24"/>
          <w:lang w:val="en-US" w:eastAsia="es-ES"/>
        </w:rPr>
      </w:pPr>
      <w:r w:rsidRPr="00D07522">
        <w:rPr>
          <w:rFonts w:ascii="Leelawadee" w:eastAsia="Times New Roman" w:hAnsi="Leelawadee" w:cs="Leelawadee"/>
          <w:szCs w:val="24"/>
          <w:lang w:val="en-US" w:eastAsia="es-ES"/>
        </w:rPr>
        <w:t xml:space="preserve">Liaise/engage with </w:t>
      </w:r>
      <w:r w:rsidR="00662714">
        <w:rPr>
          <w:rFonts w:ascii="Leelawadee" w:eastAsia="Times New Roman" w:hAnsi="Leelawadee" w:cs="Leelawadee"/>
          <w:szCs w:val="24"/>
          <w:lang w:val="en-US" w:eastAsia="es-ES"/>
        </w:rPr>
        <w:t>new and existing</w:t>
      </w:r>
      <w:r w:rsidRPr="00D07522">
        <w:rPr>
          <w:rFonts w:ascii="Leelawadee" w:eastAsia="Times New Roman" w:hAnsi="Leelawadee" w:cs="Leelawadee"/>
          <w:szCs w:val="24"/>
          <w:lang w:val="en-US" w:eastAsia="es-ES"/>
        </w:rPr>
        <w:t xml:space="preserve"> clients to further develop new </w:t>
      </w:r>
      <w:r>
        <w:rPr>
          <w:rFonts w:ascii="Leelawadee" w:eastAsia="Times New Roman" w:hAnsi="Leelawadee" w:cs="Leelawadee"/>
          <w:szCs w:val="24"/>
          <w:lang w:val="en-US" w:eastAsia="es-ES"/>
        </w:rPr>
        <w:t>projects</w:t>
      </w:r>
      <w:r w:rsidR="00801A99">
        <w:rPr>
          <w:rFonts w:ascii="Leelawadee" w:eastAsia="Times New Roman" w:hAnsi="Leelawadee" w:cs="Leelawadee"/>
          <w:szCs w:val="24"/>
          <w:lang w:val="en-US" w:eastAsia="es-ES"/>
        </w:rPr>
        <w:t xml:space="preserve"> and protocols</w:t>
      </w:r>
      <w:r w:rsidRPr="00D07522">
        <w:rPr>
          <w:rFonts w:ascii="Leelawadee" w:eastAsia="Times New Roman" w:hAnsi="Leelawadee" w:cs="Leelawadee"/>
          <w:szCs w:val="24"/>
          <w:lang w:val="en-US" w:eastAsia="es-ES"/>
        </w:rPr>
        <w:t xml:space="preserve"> with a view to expanding the</w:t>
      </w:r>
      <w:r>
        <w:rPr>
          <w:rFonts w:ascii="Leelawadee" w:eastAsia="Times New Roman" w:hAnsi="Leelawadee" w:cs="Leelawadee"/>
          <w:szCs w:val="24"/>
          <w:lang w:val="en-US" w:eastAsia="es-ES"/>
        </w:rPr>
        <w:t xml:space="preserve"> existing portfolio of clients and works.</w:t>
      </w:r>
    </w:p>
    <w:p w:rsidR="00801A99" w:rsidRPr="00BB0F09" w:rsidRDefault="00801A99" w:rsidP="00801A99">
      <w:pPr>
        <w:pStyle w:val="ListParagraph"/>
        <w:spacing w:after="0" w:line="240" w:lineRule="auto"/>
        <w:ind w:left="-278"/>
        <w:rPr>
          <w:rFonts w:ascii="Leelawadee" w:eastAsia="Times New Roman" w:hAnsi="Leelawadee" w:cs="Leelawadee"/>
          <w:sz w:val="12"/>
          <w:szCs w:val="8"/>
          <w:lang w:val="en-US" w:eastAsia="es-ES"/>
        </w:rPr>
      </w:pPr>
    </w:p>
    <w:p w:rsidR="00D1115C" w:rsidRPr="00E44B9C" w:rsidRDefault="00D1115C" w:rsidP="00D1115C">
      <w:pPr>
        <w:spacing w:after="0"/>
        <w:rPr>
          <w:rFonts w:ascii="Leelawadee UI" w:hAnsi="Leelawadee UI" w:cs="Leelawadee UI"/>
          <w:b/>
          <w:color w:val="1F4E79" w:themeColor="accent1" w:themeShade="80"/>
        </w:rPr>
      </w:pPr>
      <w:r w:rsidRPr="00E44B9C">
        <w:rPr>
          <w:rFonts w:ascii="Leelawadee UI" w:hAnsi="Leelawadee UI" w:cs="Leelawadee UI"/>
          <w:b/>
          <w:color w:val="1F4E79" w:themeColor="accent1" w:themeShade="80"/>
        </w:rPr>
        <w:t>IT Skills:</w:t>
      </w:r>
    </w:p>
    <w:p w:rsidR="00277E8E" w:rsidRPr="009614F4" w:rsidRDefault="007026C1" w:rsidP="00F4425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427"/>
        <w:contextualSpacing/>
        <w:jc w:val="both"/>
        <w:rPr>
          <w:rFonts w:ascii="Leelawadee" w:eastAsia="Times New Roman" w:hAnsi="Leelawadee" w:cs="Leelawadee"/>
          <w:color w:val="FF0000"/>
          <w:szCs w:val="24"/>
          <w:lang w:val="en-US" w:eastAsia="es-ES"/>
        </w:rPr>
      </w:pPr>
      <w:r w:rsidRPr="00592972">
        <w:rPr>
          <w:rFonts w:ascii="Leelawadee" w:eastAsia="Times New Roman" w:hAnsi="Leelawadee" w:cs="Leelawadee"/>
          <w:szCs w:val="24"/>
          <w:lang w:val="en-US" w:eastAsia="es-ES"/>
        </w:rPr>
        <w:t>Data</w:t>
      </w:r>
      <w:r w:rsidR="00592972">
        <w:rPr>
          <w:rFonts w:ascii="Leelawadee" w:eastAsia="Times New Roman" w:hAnsi="Leelawadee" w:cs="Leelawadee"/>
          <w:szCs w:val="24"/>
          <w:lang w:val="en-US" w:eastAsia="es-ES"/>
        </w:rPr>
        <w:t>base</w:t>
      </w:r>
      <w:r w:rsidRPr="00592972">
        <w:rPr>
          <w:rFonts w:ascii="Leelawadee" w:eastAsia="Times New Roman" w:hAnsi="Leelawadee" w:cs="Leelawadee"/>
          <w:szCs w:val="24"/>
          <w:lang w:val="en-US" w:eastAsia="es-ES"/>
        </w:rPr>
        <w:t xml:space="preserve"> software: </w:t>
      </w:r>
      <w:r w:rsidR="00B61D05">
        <w:rPr>
          <w:rFonts w:ascii="Leelawadee" w:eastAsia="Times New Roman" w:hAnsi="Leelawadee" w:cs="Leelawadee"/>
          <w:szCs w:val="24"/>
          <w:lang w:val="en-US" w:eastAsia="es-ES"/>
        </w:rPr>
        <w:t>e</w:t>
      </w:r>
      <w:r w:rsidR="00277E8E" w:rsidRPr="00592972">
        <w:rPr>
          <w:rFonts w:ascii="Leelawadee" w:eastAsia="Times New Roman" w:hAnsi="Leelawadee" w:cs="Leelawadee"/>
          <w:szCs w:val="24"/>
          <w:lang w:val="en-US" w:eastAsia="es-ES"/>
        </w:rPr>
        <w:t xml:space="preserve">xceptional knowledge of MS Excel and Access including use of advance filters/sorting and </w:t>
      </w:r>
      <w:r w:rsidR="00277E8E" w:rsidRPr="00E44B9C">
        <w:rPr>
          <w:rFonts w:ascii="Leelawadee" w:eastAsia="Times New Roman" w:hAnsi="Leelawadee" w:cs="Leelawadee"/>
          <w:szCs w:val="24"/>
          <w:lang w:val="en-US" w:eastAsia="es-ES"/>
        </w:rPr>
        <w:t>functions to clean and manipulate data.</w:t>
      </w:r>
      <w:r w:rsidR="00197728" w:rsidRPr="00197728">
        <w:rPr>
          <w:rFonts w:ascii="Leelawadee" w:eastAsia="Times New Roman" w:hAnsi="Leelawadee" w:cs="Leelawadee"/>
          <w:szCs w:val="24"/>
          <w:lang w:val="en-US" w:eastAsia="es-ES"/>
        </w:rPr>
        <w:t xml:space="preserve"> </w:t>
      </w:r>
      <w:r w:rsidR="00592972">
        <w:rPr>
          <w:rFonts w:ascii="Leelawadee" w:eastAsia="Times New Roman" w:hAnsi="Leelawadee" w:cs="Leelawadee"/>
          <w:szCs w:val="24"/>
          <w:lang w:val="en-US" w:eastAsia="es-ES"/>
        </w:rPr>
        <w:t>Entry and maintenance of protein mass spectrometry data in SQL</w:t>
      </w:r>
      <w:r w:rsidR="00F44254" w:rsidRPr="00F44254">
        <w:rPr>
          <w:rFonts w:ascii="Leelawadee" w:eastAsia="Times New Roman" w:hAnsi="Leelawadee" w:cs="Leelawadee"/>
          <w:szCs w:val="24"/>
          <w:lang w:val="en-US" w:eastAsia="es-ES"/>
        </w:rPr>
        <w:t>, setting up R to connect to SQL Server</w:t>
      </w:r>
      <w:r w:rsidR="00CB5088">
        <w:rPr>
          <w:rFonts w:ascii="Leelawadee" w:eastAsia="Times New Roman" w:hAnsi="Leelawadee" w:cs="Leelawadee"/>
          <w:szCs w:val="24"/>
          <w:lang w:val="en-US" w:eastAsia="es-ES"/>
        </w:rPr>
        <w:t>.</w:t>
      </w:r>
    </w:p>
    <w:p w:rsidR="006165DA" w:rsidRDefault="007026C1" w:rsidP="009614F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427"/>
        <w:contextualSpacing/>
        <w:jc w:val="both"/>
        <w:rPr>
          <w:rFonts w:ascii="Leelawadee" w:eastAsia="Times New Roman" w:hAnsi="Leelawadee" w:cs="Leelawadee"/>
          <w:szCs w:val="24"/>
          <w:lang w:val="en-US" w:eastAsia="es-ES"/>
        </w:rPr>
      </w:pPr>
      <w:r w:rsidRPr="00F44254">
        <w:rPr>
          <w:rFonts w:ascii="Leelawadee" w:eastAsia="Times New Roman" w:hAnsi="Leelawadee" w:cs="Leelawadee"/>
          <w:szCs w:val="24"/>
          <w:lang w:val="en-US" w:eastAsia="es-ES"/>
        </w:rPr>
        <w:t xml:space="preserve">Statistical software: </w:t>
      </w:r>
      <w:r w:rsidR="00B61D05">
        <w:rPr>
          <w:rFonts w:ascii="Leelawadee" w:eastAsia="Times New Roman" w:hAnsi="Leelawadee" w:cs="Leelawadee"/>
          <w:szCs w:val="24"/>
          <w:lang w:val="en-US" w:eastAsia="es-ES"/>
        </w:rPr>
        <w:t>e</w:t>
      </w:r>
      <w:r w:rsidR="00620A25" w:rsidRPr="00F44254">
        <w:rPr>
          <w:rFonts w:ascii="Leelawadee" w:eastAsia="Times New Roman" w:hAnsi="Leelawadee" w:cs="Leelawadee"/>
          <w:szCs w:val="24"/>
          <w:lang w:val="en-US" w:eastAsia="es-ES"/>
        </w:rPr>
        <w:t xml:space="preserve">xcellent </w:t>
      </w:r>
      <w:r w:rsidR="00620A25" w:rsidRPr="00E44B9C">
        <w:rPr>
          <w:rFonts w:ascii="Leelawadee" w:eastAsia="Times New Roman" w:hAnsi="Leelawadee" w:cs="Leelawadee"/>
          <w:szCs w:val="24"/>
          <w:lang w:val="en-US" w:eastAsia="es-ES"/>
        </w:rPr>
        <w:t>use of R</w:t>
      </w:r>
      <w:r w:rsidR="00801A99" w:rsidRPr="00E44B9C">
        <w:rPr>
          <w:rFonts w:ascii="Leelawadee" w:eastAsia="Times New Roman" w:hAnsi="Leelawadee" w:cs="Leelawadee"/>
          <w:szCs w:val="24"/>
          <w:lang w:val="en-US" w:eastAsia="es-ES"/>
        </w:rPr>
        <w:t xml:space="preserve"> </w:t>
      </w:r>
      <w:r w:rsidR="00801A99">
        <w:rPr>
          <w:rFonts w:ascii="Leelawadee" w:eastAsia="Times New Roman" w:hAnsi="Leelawadee" w:cs="Leelawadee"/>
          <w:szCs w:val="24"/>
          <w:lang w:val="en-US" w:eastAsia="es-ES"/>
        </w:rPr>
        <w:t>/</w:t>
      </w:r>
      <w:proofErr w:type="spellStart"/>
      <w:r w:rsidR="00801A99">
        <w:rPr>
          <w:rFonts w:ascii="Leelawadee" w:eastAsia="Times New Roman" w:hAnsi="Leelawadee" w:cs="Leelawadee"/>
          <w:szCs w:val="24"/>
          <w:lang w:val="en-US" w:eastAsia="es-ES"/>
        </w:rPr>
        <w:t>Rstudio</w:t>
      </w:r>
      <w:proofErr w:type="spellEnd"/>
      <w:r w:rsidR="0082514D">
        <w:rPr>
          <w:rFonts w:ascii="Leelawadee" w:eastAsia="Times New Roman" w:hAnsi="Leelawadee" w:cs="Leelawadee"/>
          <w:szCs w:val="24"/>
          <w:lang w:val="en-US" w:eastAsia="es-ES"/>
        </w:rPr>
        <w:t xml:space="preserve"> for</w:t>
      </w:r>
      <w:r w:rsidR="00801A99">
        <w:rPr>
          <w:rFonts w:ascii="Leelawadee" w:eastAsia="Times New Roman" w:hAnsi="Leelawadee" w:cs="Leelawadee"/>
          <w:szCs w:val="24"/>
          <w:lang w:val="en-US" w:eastAsia="es-ES"/>
        </w:rPr>
        <w:t xml:space="preserve"> </w:t>
      </w:r>
      <w:r w:rsidR="0082514D" w:rsidRPr="0082514D">
        <w:rPr>
          <w:rFonts w:ascii="Leelawadee" w:eastAsia="Times New Roman" w:hAnsi="Leelawadee" w:cs="Leelawadee"/>
          <w:szCs w:val="24"/>
          <w:lang w:val="en-US" w:eastAsia="es-ES"/>
        </w:rPr>
        <w:t>experimental d</w:t>
      </w:r>
      <w:r w:rsidR="0082514D">
        <w:rPr>
          <w:rFonts w:ascii="Leelawadee" w:eastAsia="Times New Roman" w:hAnsi="Leelawadee" w:cs="Leelawadee"/>
          <w:szCs w:val="24"/>
          <w:lang w:val="en-US" w:eastAsia="es-ES"/>
        </w:rPr>
        <w:t>esign, statistical analysis and data visualization</w:t>
      </w:r>
      <w:r w:rsidR="00F768F8">
        <w:rPr>
          <w:rFonts w:ascii="Leelawadee" w:eastAsia="Times New Roman" w:hAnsi="Leelawadee" w:cs="Leelawadee"/>
          <w:szCs w:val="24"/>
          <w:lang w:val="en-US" w:eastAsia="es-ES"/>
        </w:rPr>
        <w:t>:</w:t>
      </w:r>
      <w:r w:rsidR="007A6623">
        <w:rPr>
          <w:rFonts w:ascii="Leelawadee" w:eastAsia="Times New Roman" w:hAnsi="Leelawadee" w:cs="Leelawadee"/>
          <w:szCs w:val="24"/>
          <w:lang w:val="en-US" w:eastAsia="es-ES"/>
        </w:rPr>
        <w:t xml:space="preserve"> </w:t>
      </w:r>
      <w:r w:rsidR="00B61D05">
        <w:rPr>
          <w:rFonts w:ascii="Leelawadee" w:eastAsia="Times New Roman" w:hAnsi="Leelawadee" w:cs="Leelawadee"/>
          <w:szCs w:val="24"/>
          <w:lang w:val="en-US" w:eastAsia="es-ES"/>
        </w:rPr>
        <w:t>d</w:t>
      </w:r>
      <w:r w:rsidR="00F768F8" w:rsidRPr="00F768F8">
        <w:rPr>
          <w:rFonts w:ascii="Leelawadee" w:eastAsia="Times New Roman" w:hAnsi="Leelawadee" w:cs="Leelawadee"/>
          <w:szCs w:val="24"/>
          <w:lang w:val="en-US" w:eastAsia="es-ES"/>
        </w:rPr>
        <w:t>evelopment</w:t>
      </w:r>
      <w:r w:rsidR="007A6623" w:rsidRPr="00F768F8">
        <w:rPr>
          <w:rFonts w:ascii="Leelawadee" w:eastAsia="Times New Roman" w:hAnsi="Leelawadee" w:cs="Leelawadee"/>
          <w:szCs w:val="24"/>
          <w:lang w:val="en-US" w:eastAsia="es-ES"/>
        </w:rPr>
        <w:t xml:space="preserve"> of </w:t>
      </w:r>
      <w:r w:rsidR="007A6623">
        <w:rPr>
          <w:rFonts w:ascii="Leelawadee" w:eastAsia="Times New Roman" w:hAnsi="Leelawadee" w:cs="Leelawadee"/>
          <w:szCs w:val="24"/>
          <w:lang w:val="en-US" w:eastAsia="es-ES"/>
        </w:rPr>
        <w:t>regression models based on proteomics data via</w:t>
      </w:r>
      <w:r w:rsidR="009058C6">
        <w:rPr>
          <w:rFonts w:ascii="Leelawadee" w:eastAsia="Times New Roman" w:hAnsi="Leelawadee" w:cs="Leelawadee"/>
          <w:szCs w:val="24"/>
          <w:lang w:val="en-US" w:eastAsia="es-ES"/>
        </w:rPr>
        <w:t xml:space="preserve"> Hadoop</w:t>
      </w:r>
      <w:r w:rsidR="007A6623">
        <w:rPr>
          <w:rFonts w:ascii="Leelawadee" w:eastAsia="Times New Roman" w:hAnsi="Leelawadee" w:cs="Leelawadee"/>
          <w:szCs w:val="24"/>
          <w:lang w:val="en-US" w:eastAsia="es-ES"/>
        </w:rPr>
        <w:t xml:space="preserve"> and MPI</w:t>
      </w:r>
      <w:r w:rsidR="009614F4">
        <w:rPr>
          <w:rFonts w:ascii="Leelawadee" w:eastAsia="Times New Roman" w:hAnsi="Leelawadee" w:cs="Leelawadee"/>
          <w:szCs w:val="24"/>
          <w:lang w:val="en-US" w:eastAsia="es-ES"/>
        </w:rPr>
        <w:t xml:space="preserve"> </w:t>
      </w:r>
      <w:r w:rsidR="009614F4" w:rsidRPr="009614F4">
        <w:rPr>
          <w:rFonts w:ascii="Leelawadee" w:eastAsia="Times New Roman" w:hAnsi="Leelawadee" w:cs="Leelawadee"/>
          <w:szCs w:val="24"/>
          <w:lang w:val="en-US" w:eastAsia="es-ES"/>
        </w:rPr>
        <w:t>cluster</w:t>
      </w:r>
      <w:r w:rsidR="007A6623">
        <w:rPr>
          <w:rFonts w:ascii="Leelawadee" w:eastAsia="Times New Roman" w:hAnsi="Leelawadee" w:cs="Leelawadee"/>
          <w:szCs w:val="24"/>
          <w:lang w:val="en-US" w:eastAsia="es-ES"/>
        </w:rPr>
        <w:t xml:space="preserve"> in a R environment</w:t>
      </w:r>
      <w:r w:rsidR="009058C6">
        <w:rPr>
          <w:rFonts w:ascii="Leelawadee" w:eastAsia="Times New Roman" w:hAnsi="Leelawadee" w:cs="Leelawadee"/>
          <w:szCs w:val="24"/>
          <w:lang w:val="en-US" w:eastAsia="es-ES"/>
        </w:rPr>
        <w:t xml:space="preserve"> using packages as “</w:t>
      </w:r>
      <w:proofErr w:type="spellStart"/>
      <w:r w:rsidR="009058C6">
        <w:rPr>
          <w:rFonts w:ascii="Leelawadee" w:eastAsia="Times New Roman" w:hAnsi="Leelawadee" w:cs="Leelawadee"/>
          <w:szCs w:val="24"/>
          <w:lang w:val="en-US" w:eastAsia="es-ES"/>
        </w:rPr>
        <w:t>pbdr</w:t>
      </w:r>
      <w:proofErr w:type="spellEnd"/>
      <w:r w:rsidR="009058C6">
        <w:rPr>
          <w:rFonts w:ascii="Leelawadee" w:eastAsia="Times New Roman" w:hAnsi="Leelawadee" w:cs="Leelawadee"/>
          <w:szCs w:val="24"/>
          <w:lang w:val="en-US" w:eastAsia="es-ES"/>
        </w:rPr>
        <w:t>” and “</w:t>
      </w:r>
      <w:proofErr w:type="spellStart"/>
      <w:r w:rsidR="009058C6">
        <w:rPr>
          <w:rFonts w:ascii="Leelawadee" w:eastAsia="Times New Roman" w:hAnsi="Leelawadee" w:cs="Leelawadee"/>
          <w:szCs w:val="24"/>
          <w:lang w:val="en-US" w:eastAsia="es-ES"/>
        </w:rPr>
        <w:t>Rhadoop</w:t>
      </w:r>
      <w:proofErr w:type="spellEnd"/>
      <w:r w:rsidR="009058C6">
        <w:rPr>
          <w:rFonts w:ascii="Leelawadee" w:eastAsia="Times New Roman" w:hAnsi="Leelawadee" w:cs="Leelawadee"/>
          <w:szCs w:val="24"/>
          <w:lang w:val="en-US" w:eastAsia="es-ES"/>
        </w:rPr>
        <w:t xml:space="preserve">”. </w:t>
      </w:r>
      <w:r w:rsidR="009614F4">
        <w:rPr>
          <w:rFonts w:ascii="Leelawadee" w:eastAsia="Times New Roman" w:hAnsi="Leelawadee" w:cs="Leelawadee"/>
          <w:szCs w:val="24"/>
          <w:lang w:val="en-US" w:eastAsia="es-ES"/>
        </w:rPr>
        <w:t>K</w:t>
      </w:r>
      <w:r w:rsidR="009058C6">
        <w:rPr>
          <w:rFonts w:ascii="Leelawadee" w:eastAsia="Times New Roman" w:hAnsi="Leelawadee" w:cs="Leelawadee"/>
          <w:szCs w:val="24"/>
          <w:lang w:val="en-US" w:eastAsia="es-ES"/>
        </w:rPr>
        <w:t xml:space="preserve">nowledge of SAS, </w:t>
      </w:r>
      <w:r w:rsidR="009614F4">
        <w:rPr>
          <w:rFonts w:ascii="Leelawadee" w:eastAsia="Times New Roman" w:hAnsi="Leelawadee" w:cs="Leelawadee"/>
          <w:szCs w:val="24"/>
          <w:lang w:val="en-US" w:eastAsia="es-ES"/>
        </w:rPr>
        <w:t>SPSS</w:t>
      </w:r>
      <w:r w:rsidR="00F44254">
        <w:rPr>
          <w:rFonts w:ascii="Leelawadee" w:eastAsia="Times New Roman" w:hAnsi="Leelawadee" w:cs="Leelawadee"/>
          <w:szCs w:val="24"/>
          <w:lang w:val="en-US" w:eastAsia="es-ES"/>
        </w:rPr>
        <w:t xml:space="preserve">, </w:t>
      </w:r>
      <w:proofErr w:type="spellStart"/>
      <w:r w:rsidR="00F44254">
        <w:rPr>
          <w:rFonts w:ascii="Leelawadee" w:eastAsia="Times New Roman" w:hAnsi="Leelawadee" w:cs="Leelawadee"/>
          <w:szCs w:val="24"/>
          <w:lang w:val="en-US" w:eastAsia="es-ES"/>
        </w:rPr>
        <w:t>sigmaplot</w:t>
      </w:r>
      <w:proofErr w:type="spellEnd"/>
      <w:r w:rsidR="009614F4">
        <w:rPr>
          <w:rFonts w:ascii="Leelawadee" w:eastAsia="Times New Roman" w:hAnsi="Leelawadee" w:cs="Leelawadee"/>
          <w:szCs w:val="24"/>
          <w:lang w:val="en-US" w:eastAsia="es-ES"/>
        </w:rPr>
        <w:t xml:space="preserve"> and</w:t>
      </w:r>
      <w:r w:rsidR="009058C6">
        <w:rPr>
          <w:rFonts w:ascii="Leelawadee" w:eastAsia="Times New Roman" w:hAnsi="Leelawadee" w:cs="Leelawadee"/>
          <w:szCs w:val="24"/>
          <w:lang w:val="en-US" w:eastAsia="es-ES"/>
        </w:rPr>
        <w:t xml:space="preserve"> </w:t>
      </w:r>
      <w:proofErr w:type="spellStart"/>
      <w:r w:rsidR="009058C6">
        <w:rPr>
          <w:rFonts w:ascii="Leelawadee" w:eastAsia="Times New Roman" w:hAnsi="Leelawadee" w:cs="Leelawadee"/>
          <w:szCs w:val="24"/>
          <w:lang w:val="en-US" w:eastAsia="es-ES"/>
        </w:rPr>
        <w:t>Mathlab</w:t>
      </w:r>
      <w:proofErr w:type="spellEnd"/>
      <w:r w:rsidR="009614F4">
        <w:rPr>
          <w:rFonts w:ascii="Leelawadee" w:eastAsia="Times New Roman" w:hAnsi="Leelawadee" w:cs="Leelawadee"/>
          <w:szCs w:val="24"/>
          <w:lang w:val="en-US" w:eastAsia="es-ES"/>
        </w:rPr>
        <w:t>.</w:t>
      </w:r>
      <w:r w:rsidR="009058C6">
        <w:rPr>
          <w:rFonts w:ascii="Leelawadee" w:eastAsia="Times New Roman" w:hAnsi="Leelawadee" w:cs="Leelawadee"/>
          <w:szCs w:val="24"/>
          <w:lang w:val="en-US" w:eastAsia="es-ES"/>
        </w:rPr>
        <w:t xml:space="preserve"> </w:t>
      </w:r>
    </w:p>
    <w:p w:rsidR="00F20232" w:rsidRPr="00F20232" w:rsidRDefault="00CB5088" w:rsidP="00F2023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427"/>
        <w:contextualSpacing/>
        <w:rPr>
          <w:rFonts w:ascii="Leelawadee" w:eastAsia="Times New Roman" w:hAnsi="Leelawadee" w:cs="Leelawadee"/>
          <w:szCs w:val="24"/>
          <w:lang w:val="en-US" w:eastAsia="es-ES"/>
        </w:rPr>
      </w:pPr>
      <w:r>
        <w:rPr>
          <w:rFonts w:ascii="Leelawadee" w:eastAsia="Times New Roman" w:hAnsi="Leelawadee" w:cs="Leelawadee"/>
          <w:szCs w:val="24"/>
          <w:lang w:val="en-US" w:eastAsia="es-ES"/>
        </w:rPr>
        <w:t xml:space="preserve">OS: </w:t>
      </w:r>
      <w:r w:rsidR="009058C6" w:rsidRPr="009058C6">
        <w:rPr>
          <w:rFonts w:ascii="Leelawadee" w:eastAsia="Times New Roman" w:hAnsi="Leelawadee" w:cs="Leelawadee"/>
          <w:szCs w:val="24"/>
          <w:lang w:val="en-US" w:eastAsia="es-ES"/>
        </w:rPr>
        <w:t>MS windows / Linux</w:t>
      </w:r>
      <w:r w:rsidR="009058C6">
        <w:rPr>
          <w:rFonts w:ascii="Leelawadee" w:eastAsia="Times New Roman" w:hAnsi="Leelawadee" w:cs="Leelawadee"/>
          <w:szCs w:val="24"/>
          <w:lang w:val="en-US" w:eastAsia="es-ES"/>
        </w:rPr>
        <w:t>.</w:t>
      </w:r>
    </w:p>
    <w:p w:rsidR="00B73C16" w:rsidRPr="00BB0F09" w:rsidRDefault="00B73C16" w:rsidP="00B73C16">
      <w:pPr>
        <w:autoSpaceDE w:val="0"/>
        <w:autoSpaceDN w:val="0"/>
        <w:adjustRightInd w:val="0"/>
        <w:spacing w:after="0" w:line="240" w:lineRule="auto"/>
        <w:ind w:left="-273" w:right="-427"/>
        <w:contextualSpacing/>
        <w:jc w:val="both"/>
        <w:rPr>
          <w:rFonts w:ascii="Leelawadee" w:eastAsia="Times New Roman" w:hAnsi="Leelawadee" w:cs="Leelawadee"/>
          <w:sz w:val="12"/>
          <w:szCs w:val="24"/>
          <w:lang w:val="en-US" w:eastAsia="es-ES"/>
        </w:rPr>
      </w:pPr>
    </w:p>
    <w:p w:rsidR="006165DA" w:rsidRPr="00B73C16" w:rsidRDefault="006165DA" w:rsidP="006165DA">
      <w:pPr>
        <w:spacing w:after="0"/>
        <w:rPr>
          <w:rFonts w:ascii="Leelawadee UI" w:hAnsi="Leelawadee UI" w:cs="Leelawadee UI"/>
          <w:b/>
          <w:color w:val="1F4E79" w:themeColor="accent1" w:themeShade="80"/>
        </w:rPr>
      </w:pPr>
      <w:r w:rsidRPr="00F752CB">
        <w:rPr>
          <w:rFonts w:ascii="Leelawadee UI" w:hAnsi="Leelawadee UI" w:cs="Leelawadee UI"/>
          <w:b/>
          <w:color w:val="1F4E79" w:themeColor="accent1" w:themeShade="80"/>
        </w:rPr>
        <w:t>E</w:t>
      </w:r>
      <w:r w:rsidR="00B73C16">
        <w:rPr>
          <w:rFonts w:ascii="Leelawadee UI" w:hAnsi="Leelawadee UI" w:cs="Leelawadee UI"/>
          <w:b/>
          <w:color w:val="1F4E79" w:themeColor="accent1" w:themeShade="80"/>
        </w:rPr>
        <w:t>ducation:</w:t>
      </w:r>
    </w:p>
    <w:p w:rsidR="00BB6A43" w:rsidRDefault="00F752CB" w:rsidP="00BB6A43">
      <w:pPr>
        <w:spacing w:after="0" w:line="240" w:lineRule="auto"/>
        <w:ind w:left="-567" w:right="-851"/>
        <w:rPr>
          <w:rFonts w:ascii="Leelawadee" w:eastAsia="Times New Roman" w:hAnsi="Leelawadee" w:cs="Leelawadee"/>
          <w:szCs w:val="24"/>
          <w:lang w:val="en-US" w:eastAsia="es-ES"/>
        </w:rPr>
      </w:pPr>
      <w:r w:rsidRPr="00515E8C">
        <w:rPr>
          <w:rFonts w:ascii="Leelawadee" w:eastAsia="Times New Roman" w:hAnsi="Leelawadee" w:cs="Leelawadee"/>
          <w:szCs w:val="24"/>
          <w:lang w:val="en-US" w:eastAsia="es-ES"/>
        </w:rPr>
        <w:t>September 2016</w:t>
      </w:r>
      <w:r w:rsidRPr="00F33E1C">
        <w:rPr>
          <w:rFonts w:ascii="Leelawadee" w:eastAsia="Times New Roman" w:hAnsi="Leelawadee" w:cs="Leelawadee"/>
          <w:b/>
          <w:szCs w:val="24"/>
          <w:lang w:val="en-US" w:eastAsia="es-ES"/>
        </w:rPr>
        <w:tab/>
        <w:t>Postgraduate</w:t>
      </w:r>
      <w:r w:rsidR="009F606B">
        <w:rPr>
          <w:rFonts w:ascii="Leelawadee" w:eastAsia="Times New Roman" w:hAnsi="Leelawadee" w:cs="Leelawadee"/>
          <w:b/>
          <w:szCs w:val="24"/>
          <w:lang w:val="en-US" w:eastAsia="es-ES"/>
        </w:rPr>
        <w:t xml:space="preserve"> diploma in Biostatistics</w:t>
      </w:r>
      <w:r w:rsidR="009F606B">
        <w:rPr>
          <w:rFonts w:ascii="Leelawadee" w:eastAsia="Times New Roman" w:hAnsi="Leelawadee" w:cs="Leelawadee"/>
          <w:b/>
          <w:szCs w:val="24"/>
          <w:lang w:val="en-US" w:eastAsia="es-ES"/>
        </w:rPr>
        <w:tab/>
      </w:r>
      <w:r w:rsidRPr="00515E8C">
        <w:rPr>
          <w:rFonts w:ascii="Leelawadee" w:eastAsia="Times New Roman" w:hAnsi="Leelawadee" w:cs="Leelawadee"/>
          <w:szCs w:val="24"/>
          <w:lang w:val="en-US" w:eastAsia="es-ES"/>
        </w:rPr>
        <w:t>UOC “</w:t>
      </w:r>
      <w:proofErr w:type="spellStart"/>
      <w:r w:rsidRPr="00515E8C">
        <w:rPr>
          <w:rFonts w:ascii="Leelawadee" w:eastAsia="Times New Roman" w:hAnsi="Leelawadee" w:cs="Leelawadee"/>
          <w:szCs w:val="24"/>
          <w:lang w:val="en-US" w:eastAsia="es-ES"/>
        </w:rPr>
        <w:t>Universitat</w:t>
      </w:r>
      <w:proofErr w:type="spellEnd"/>
      <w:r w:rsidRPr="00515E8C">
        <w:rPr>
          <w:rFonts w:ascii="Leelawadee" w:eastAsia="Times New Roman" w:hAnsi="Leelawadee" w:cs="Leelawadee"/>
          <w:szCs w:val="24"/>
          <w:lang w:val="en-US" w:eastAsia="es-ES"/>
        </w:rPr>
        <w:t xml:space="preserve"> </w:t>
      </w:r>
      <w:proofErr w:type="spellStart"/>
      <w:r w:rsidRPr="00515E8C">
        <w:rPr>
          <w:rFonts w:ascii="Leelawadee" w:eastAsia="Times New Roman" w:hAnsi="Leelawadee" w:cs="Leelawadee"/>
          <w:szCs w:val="24"/>
          <w:lang w:val="en-US" w:eastAsia="es-ES"/>
        </w:rPr>
        <w:t>Oberta</w:t>
      </w:r>
      <w:proofErr w:type="spellEnd"/>
      <w:r w:rsidRPr="00515E8C">
        <w:rPr>
          <w:rFonts w:ascii="Leelawadee" w:eastAsia="Times New Roman" w:hAnsi="Leelawadee" w:cs="Leelawadee"/>
          <w:szCs w:val="24"/>
          <w:lang w:val="en-US" w:eastAsia="es-ES"/>
        </w:rPr>
        <w:t xml:space="preserve"> de </w:t>
      </w:r>
      <w:proofErr w:type="spellStart"/>
      <w:r w:rsidRPr="00515E8C">
        <w:rPr>
          <w:rFonts w:ascii="Leelawadee" w:eastAsia="Times New Roman" w:hAnsi="Leelawadee" w:cs="Leelawadee"/>
          <w:szCs w:val="24"/>
          <w:lang w:val="en-US" w:eastAsia="es-ES"/>
        </w:rPr>
        <w:t>Catalunya</w:t>
      </w:r>
      <w:proofErr w:type="spellEnd"/>
      <w:r w:rsidRPr="00515E8C">
        <w:rPr>
          <w:rFonts w:ascii="Leelawadee" w:eastAsia="Times New Roman" w:hAnsi="Leelawadee" w:cs="Leelawadee"/>
          <w:szCs w:val="24"/>
          <w:lang w:val="en-US" w:eastAsia="es-ES"/>
        </w:rPr>
        <w:t>”</w:t>
      </w:r>
    </w:p>
    <w:p w:rsidR="008A14E5" w:rsidRPr="00BB6A43" w:rsidRDefault="00BB6A43" w:rsidP="00BB6A43">
      <w:pPr>
        <w:spacing w:after="0" w:line="240" w:lineRule="auto"/>
        <w:ind w:left="-567" w:right="-851"/>
        <w:rPr>
          <w:rFonts w:ascii="Leelawadee" w:eastAsia="Times New Roman" w:hAnsi="Leelawadee" w:cs="Leelawadee"/>
          <w:szCs w:val="24"/>
          <w:lang w:val="en-US" w:eastAsia="es-ES"/>
        </w:rPr>
      </w:pPr>
      <w:r w:rsidRPr="00BB6A43">
        <w:rPr>
          <w:rFonts w:ascii="Leelawadee" w:eastAsia="Times New Roman" w:hAnsi="Leelawadee" w:cs="Leelawadee"/>
          <w:szCs w:val="24"/>
          <w:lang w:val="en-US" w:eastAsia="es-ES"/>
        </w:rPr>
        <w:t xml:space="preserve">Biostatistical </w:t>
      </w:r>
      <w:r w:rsidR="00BB0F09" w:rsidRPr="00BB6A43">
        <w:rPr>
          <w:rFonts w:ascii="Leelawadee" w:eastAsia="Times New Roman" w:hAnsi="Leelawadee" w:cs="Leelawadee"/>
          <w:szCs w:val="24"/>
          <w:lang w:val="en-US" w:eastAsia="es-ES"/>
        </w:rPr>
        <w:t>d</w:t>
      </w:r>
      <w:r w:rsidRPr="00BB6A43">
        <w:rPr>
          <w:rFonts w:ascii="Leelawadee" w:eastAsia="Times New Roman" w:hAnsi="Leelawadee" w:cs="Leelawadee"/>
          <w:szCs w:val="24"/>
          <w:lang w:val="en-US" w:eastAsia="es-ES"/>
        </w:rPr>
        <w:t xml:space="preserve">esign and </w:t>
      </w:r>
      <w:r w:rsidR="00BB0F09" w:rsidRPr="00BB6A43">
        <w:rPr>
          <w:rFonts w:ascii="Leelawadee" w:eastAsia="Times New Roman" w:hAnsi="Leelawadee" w:cs="Leelawadee"/>
          <w:szCs w:val="24"/>
          <w:lang w:val="en-US" w:eastAsia="es-ES"/>
        </w:rPr>
        <w:t>a</w:t>
      </w:r>
      <w:r w:rsidRPr="00BB6A43">
        <w:rPr>
          <w:rFonts w:ascii="Leelawadee" w:eastAsia="Times New Roman" w:hAnsi="Leelawadee" w:cs="Leelawadee"/>
          <w:szCs w:val="24"/>
          <w:lang w:val="en-US" w:eastAsia="es-ES"/>
        </w:rPr>
        <w:t>nalysis</w:t>
      </w:r>
      <w:r>
        <w:rPr>
          <w:rFonts w:ascii="Leelawadee" w:eastAsia="Times New Roman" w:hAnsi="Leelawadee" w:cs="Leelawadee"/>
          <w:szCs w:val="24"/>
          <w:lang w:val="en-US" w:eastAsia="es-ES"/>
        </w:rPr>
        <w:t>,</w:t>
      </w:r>
      <w:r w:rsidRPr="00BB6A43">
        <w:rPr>
          <w:rFonts w:ascii="Leelawadee" w:eastAsia="Times New Roman" w:hAnsi="Leelawadee" w:cs="Leelawadee"/>
          <w:szCs w:val="24"/>
          <w:lang w:val="en-US" w:eastAsia="es-ES"/>
        </w:rPr>
        <w:t xml:space="preserve"> R </w:t>
      </w:r>
      <w:r w:rsidR="00BB0F09" w:rsidRPr="00BB6A43">
        <w:rPr>
          <w:rFonts w:ascii="Leelawadee" w:eastAsia="Times New Roman" w:hAnsi="Leelawadee" w:cs="Leelawadee"/>
          <w:szCs w:val="24"/>
          <w:lang w:val="en-US" w:eastAsia="es-ES"/>
        </w:rPr>
        <w:t>p</w:t>
      </w:r>
      <w:r w:rsidRPr="00BB6A43">
        <w:rPr>
          <w:rFonts w:ascii="Leelawadee" w:eastAsia="Times New Roman" w:hAnsi="Leelawadee" w:cs="Leelawadee"/>
          <w:szCs w:val="24"/>
          <w:lang w:val="en-US" w:eastAsia="es-ES"/>
        </w:rPr>
        <w:t>rogramming</w:t>
      </w:r>
      <w:r>
        <w:rPr>
          <w:rFonts w:ascii="Leelawadee" w:eastAsia="Times New Roman" w:hAnsi="Leelawadee" w:cs="Leelawadee"/>
          <w:szCs w:val="24"/>
          <w:lang w:val="en-US" w:eastAsia="es-ES"/>
        </w:rPr>
        <w:t xml:space="preserve">, </w:t>
      </w:r>
      <w:r w:rsidR="00BB0F09" w:rsidRPr="00BB6A43">
        <w:rPr>
          <w:rFonts w:ascii="Leelawadee" w:eastAsia="Times New Roman" w:hAnsi="Leelawadee" w:cs="Leelawadee"/>
          <w:szCs w:val="24"/>
          <w:lang w:val="en-US" w:eastAsia="es-ES"/>
        </w:rPr>
        <w:t>r</w:t>
      </w:r>
      <w:r w:rsidRPr="00BB6A43">
        <w:rPr>
          <w:rFonts w:ascii="Leelawadee" w:eastAsia="Times New Roman" w:hAnsi="Leelawadee" w:cs="Leelawadee"/>
          <w:szCs w:val="24"/>
          <w:lang w:val="en-US" w:eastAsia="es-ES"/>
        </w:rPr>
        <w:t xml:space="preserve">egression </w:t>
      </w:r>
      <w:r w:rsidR="00BB0F09" w:rsidRPr="00BB6A43">
        <w:rPr>
          <w:rFonts w:ascii="Leelawadee" w:eastAsia="Times New Roman" w:hAnsi="Leelawadee" w:cs="Leelawadee"/>
          <w:szCs w:val="24"/>
          <w:lang w:val="en-US" w:eastAsia="es-ES"/>
        </w:rPr>
        <w:t>m</w:t>
      </w:r>
      <w:r w:rsidRPr="00BB6A43">
        <w:rPr>
          <w:rFonts w:ascii="Leelawadee" w:eastAsia="Times New Roman" w:hAnsi="Leelawadee" w:cs="Leelawadee"/>
          <w:szCs w:val="24"/>
          <w:lang w:val="en-US" w:eastAsia="es-ES"/>
        </w:rPr>
        <w:t>odels</w:t>
      </w:r>
      <w:r>
        <w:rPr>
          <w:rFonts w:ascii="Leelawadee" w:eastAsia="Times New Roman" w:hAnsi="Leelawadee" w:cs="Leelawadee"/>
          <w:szCs w:val="24"/>
          <w:lang w:val="en-US" w:eastAsia="es-ES"/>
        </w:rPr>
        <w:t xml:space="preserve">, </w:t>
      </w:r>
      <w:r w:rsidR="00BB0F09">
        <w:rPr>
          <w:rFonts w:ascii="Leelawadee" w:eastAsia="Times New Roman" w:hAnsi="Leelawadee" w:cs="Leelawadee"/>
          <w:szCs w:val="24"/>
          <w:lang w:eastAsia="es-ES"/>
        </w:rPr>
        <w:t>s</w:t>
      </w:r>
      <w:r>
        <w:rPr>
          <w:rFonts w:ascii="Leelawadee" w:eastAsia="Times New Roman" w:hAnsi="Leelawadee" w:cs="Leelawadee"/>
          <w:szCs w:val="24"/>
          <w:lang w:eastAsia="es-ES"/>
        </w:rPr>
        <w:t xml:space="preserve">urvival </w:t>
      </w:r>
      <w:r w:rsidR="00BB0F09">
        <w:rPr>
          <w:rFonts w:ascii="Leelawadee" w:eastAsia="Times New Roman" w:hAnsi="Leelawadee" w:cs="Leelawadee"/>
          <w:szCs w:val="24"/>
          <w:lang w:eastAsia="es-ES"/>
        </w:rPr>
        <w:t>a</w:t>
      </w:r>
      <w:r>
        <w:rPr>
          <w:rFonts w:ascii="Leelawadee" w:eastAsia="Times New Roman" w:hAnsi="Leelawadee" w:cs="Leelawadee"/>
          <w:szCs w:val="24"/>
          <w:lang w:eastAsia="es-ES"/>
        </w:rPr>
        <w:t xml:space="preserve">nalysis and </w:t>
      </w:r>
      <w:r w:rsidR="00BB0F09" w:rsidRPr="00BB6A43">
        <w:rPr>
          <w:rFonts w:ascii="Leelawadee" w:eastAsia="Times New Roman" w:hAnsi="Leelawadee" w:cs="Leelawadee"/>
          <w:szCs w:val="24"/>
          <w:lang w:eastAsia="es-ES"/>
        </w:rPr>
        <w:t>m</w:t>
      </w:r>
      <w:r w:rsidRPr="00BB6A43">
        <w:rPr>
          <w:rFonts w:ascii="Leelawadee" w:eastAsia="Times New Roman" w:hAnsi="Leelawadee" w:cs="Leelawadee"/>
          <w:szCs w:val="24"/>
          <w:lang w:eastAsia="es-ES"/>
        </w:rPr>
        <w:t xml:space="preserve">ultivariate </w:t>
      </w:r>
      <w:r w:rsidR="00BB0F09" w:rsidRPr="00BB6A43">
        <w:rPr>
          <w:rFonts w:ascii="Leelawadee" w:eastAsia="Times New Roman" w:hAnsi="Leelawadee" w:cs="Leelawadee"/>
          <w:szCs w:val="24"/>
          <w:lang w:eastAsia="es-ES"/>
        </w:rPr>
        <w:t>a</w:t>
      </w:r>
      <w:r w:rsidRPr="00BB6A43">
        <w:rPr>
          <w:rFonts w:ascii="Leelawadee" w:eastAsia="Times New Roman" w:hAnsi="Leelawadee" w:cs="Leelawadee"/>
          <w:szCs w:val="24"/>
          <w:lang w:eastAsia="es-ES"/>
        </w:rPr>
        <w:t>nalysis</w:t>
      </w:r>
      <w:r w:rsidR="00BB0F09">
        <w:rPr>
          <w:rFonts w:ascii="Leelawadee" w:eastAsia="Times New Roman" w:hAnsi="Leelawadee" w:cs="Leelawadee"/>
          <w:szCs w:val="24"/>
          <w:lang w:eastAsia="es-ES"/>
        </w:rPr>
        <w:t>.</w:t>
      </w:r>
    </w:p>
    <w:p w:rsidR="00F752CB" w:rsidRPr="00F752CB" w:rsidRDefault="00F752CB" w:rsidP="007026C1">
      <w:pPr>
        <w:spacing w:after="0" w:line="240" w:lineRule="auto"/>
        <w:ind w:left="-567" w:right="-851"/>
        <w:rPr>
          <w:rFonts w:ascii="Leelawadee" w:eastAsia="Times New Roman" w:hAnsi="Leelawadee" w:cs="Leelawadee"/>
          <w:szCs w:val="24"/>
          <w:lang w:val="en-US" w:eastAsia="es-ES"/>
        </w:rPr>
      </w:pPr>
      <w:r w:rsidRPr="00F752CB">
        <w:rPr>
          <w:rFonts w:ascii="Leelawadee" w:eastAsia="Times New Roman" w:hAnsi="Leelawadee" w:cs="Leelawadee"/>
          <w:szCs w:val="24"/>
          <w:lang w:val="en-US" w:eastAsia="es-ES"/>
        </w:rPr>
        <w:t>Final Pr</w:t>
      </w:r>
      <w:r w:rsidR="007026C1">
        <w:rPr>
          <w:rFonts w:ascii="Leelawadee" w:eastAsia="Times New Roman" w:hAnsi="Leelawadee" w:cs="Leelawadee"/>
          <w:szCs w:val="24"/>
          <w:lang w:val="en-US" w:eastAsia="es-ES"/>
        </w:rPr>
        <w:t xml:space="preserve">oject: “Regression methods with </w:t>
      </w:r>
      <w:r w:rsidRPr="00F752CB">
        <w:rPr>
          <w:rFonts w:ascii="Leelawadee" w:eastAsia="Times New Roman" w:hAnsi="Leelawadee" w:cs="Leelawadee"/>
          <w:szCs w:val="24"/>
          <w:lang w:val="en-US" w:eastAsia="es-ES"/>
        </w:rPr>
        <w:t>big(</w:t>
      </w:r>
      <w:r w:rsidR="00B712B1">
        <w:rPr>
          <w:rFonts w:ascii="Leelawadee" w:eastAsia="Times New Roman" w:hAnsi="Leelawadee" w:cs="Leelawadee"/>
          <w:szCs w:val="24"/>
          <w:lang w:val="en-US" w:eastAsia="es-ES"/>
        </w:rPr>
        <w:t>prote</w:t>
      </w:r>
      <w:r w:rsidR="00B90A9C">
        <w:rPr>
          <w:rFonts w:ascii="Leelawadee" w:eastAsia="Times New Roman" w:hAnsi="Leelawadee" w:cs="Leelawadee"/>
          <w:szCs w:val="24"/>
          <w:lang w:val="en-US" w:eastAsia="es-ES"/>
        </w:rPr>
        <w:t>omics) data in R”</w:t>
      </w:r>
      <w:r w:rsidR="00B90A9C" w:rsidRPr="00F752CB">
        <w:rPr>
          <w:rFonts w:ascii="Leelawadee" w:eastAsia="Times New Roman" w:hAnsi="Leelawadee" w:cs="Leelawadee"/>
          <w:szCs w:val="24"/>
          <w:lang w:val="en-US" w:eastAsia="es-ES"/>
        </w:rPr>
        <w:t xml:space="preserve"> (</w:t>
      </w:r>
      <w:r w:rsidRPr="00F752CB">
        <w:rPr>
          <w:rFonts w:ascii="Leelawadee" w:eastAsia="Times New Roman" w:hAnsi="Leelawadee" w:cs="Leelawadee"/>
          <w:szCs w:val="24"/>
          <w:lang w:val="en-US" w:eastAsia="es-ES"/>
        </w:rPr>
        <w:t>comparing Hadoop</w:t>
      </w:r>
      <w:r w:rsidR="00B90A9C">
        <w:rPr>
          <w:rFonts w:ascii="Leelawadee" w:eastAsia="Times New Roman" w:hAnsi="Leelawadee" w:cs="Leelawadee"/>
          <w:szCs w:val="24"/>
          <w:lang w:val="en-US" w:eastAsia="es-ES"/>
        </w:rPr>
        <w:t>/MapReduce</w:t>
      </w:r>
      <w:r w:rsidRPr="00F752CB">
        <w:rPr>
          <w:rFonts w:ascii="Leelawadee" w:eastAsia="Times New Roman" w:hAnsi="Leelawadee" w:cs="Leelawadee"/>
          <w:szCs w:val="24"/>
          <w:lang w:val="en-US" w:eastAsia="es-ES"/>
        </w:rPr>
        <w:t xml:space="preserve"> and MPI</w:t>
      </w:r>
      <w:r w:rsidR="00F768F8">
        <w:rPr>
          <w:rFonts w:ascii="Leelawadee" w:eastAsia="Times New Roman" w:hAnsi="Leelawadee" w:cs="Leelawadee"/>
          <w:szCs w:val="24"/>
          <w:lang w:val="en-US" w:eastAsia="es-ES"/>
        </w:rPr>
        <w:t xml:space="preserve"> via R</w:t>
      </w:r>
      <w:r w:rsidRPr="00F752CB">
        <w:rPr>
          <w:rFonts w:ascii="Leelawadee" w:eastAsia="Times New Roman" w:hAnsi="Leelawadee" w:cs="Leelawadee"/>
          <w:szCs w:val="24"/>
          <w:lang w:val="en-US" w:eastAsia="es-ES"/>
        </w:rPr>
        <w:t>)</w:t>
      </w:r>
    </w:p>
    <w:p w:rsidR="00F752CB" w:rsidRPr="003A7378" w:rsidRDefault="00F752CB" w:rsidP="007026C1">
      <w:pPr>
        <w:spacing w:after="0" w:line="240" w:lineRule="auto"/>
        <w:ind w:left="-567" w:right="-851"/>
        <w:rPr>
          <w:rFonts w:ascii="Leelawadee" w:eastAsia="Times New Roman" w:hAnsi="Leelawadee" w:cs="Leelawadee"/>
          <w:sz w:val="16"/>
          <w:szCs w:val="24"/>
          <w:lang w:val="en-US" w:eastAsia="es-ES"/>
        </w:rPr>
      </w:pPr>
    </w:p>
    <w:p w:rsidR="00F752CB" w:rsidRPr="00F33E1C" w:rsidRDefault="00F752CB" w:rsidP="007026C1">
      <w:pPr>
        <w:spacing w:after="0" w:line="240" w:lineRule="auto"/>
        <w:ind w:left="-567" w:right="-851"/>
        <w:rPr>
          <w:rFonts w:ascii="Leelawadee" w:eastAsia="Times New Roman" w:hAnsi="Leelawadee" w:cs="Leelawadee"/>
          <w:b/>
          <w:szCs w:val="24"/>
          <w:lang w:val="en-US" w:eastAsia="es-ES"/>
        </w:rPr>
      </w:pPr>
      <w:r w:rsidRPr="00515E8C">
        <w:rPr>
          <w:rFonts w:ascii="Leelawadee" w:eastAsia="Times New Roman" w:hAnsi="Leelawadee" w:cs="Leelawadee"/>
          <w:szCs w:val="24"/>
          <w:lang w:val="en-US" w:eastAsia="es-ES"/>
        </w:rPr>
        <w:t>July 2012</w:t>
      </w:r>
      <w:r w:rsidRPr="00515E8C">
        <w:rPr>
          <w:rFonts w:ascii="Leelawadee" w:eastAsia="Times New Roman" w:hAnsi="Leelawadee" w:cs="Leelawadee"/>
          <w:szCs w:val="24"/>
          <w:lang w:val="en-US" w:eastAsia="es-ES"/>
        </w:rPr>
        <w:tab/>
      </w:r>
      <w:r w:rsidRPr="00F33E1C">
        <w:rPr>
          <w:rFonts w:ascii="Leelawadee" w:eastAsia="Times New Roman" w:hAnsi="Leelawadee" w:cs="Leelawadee"/>
          <w:b/>
          <w:szCs w:val="24"/>
          <w:lang w:val="en-US" w:eastAsia="es-ES"/>
        </w:rPr>
        <w:tab/>
        <w:t>BSc &amp; MSc Science Chemistry</w:t>
      </w:r>
      <w:r w:rsidRPr="00F33E1C">
        <w:rPr>
          <w:rFonts w:ascii="Leelawadee" w:eastAsia="Times New Roman" w:hAnsi="Leelawadee" w:cs="Leelawadee"/>
          <w:b/>
          <w:szCs w:val="24"/>
          <w:lang w:val="en-US" w:eastAsia="es-ES"/>
        </w:rPr>
        <w:tab/>
      </w:r>
      <w:r w:rsidRPr="00F33E1C">
        <w:rPr>
          <w:rFonts w:ascii="Leelawadee" w:eastAsia="Times New Roman" w:hAnsi="Leelawadee" w:cs="Leelawadee"/>
          <w:b/>
          <w:szCs w:val="24"/>
          <w:lang w:val="en-US" w:eastAsia="es-ES"/>
        </w:rPr>
        <w:tab/>
      </w:r>
      <w:r w:rsidRPr="00515E8C">
        <w:rPr>
          <w:rFonts w:ascii="Leelawadee" w:eastAsia="Times New Roman" w:hAnsi="Leelawadee" w:cs="Leelawadee"/>
          <w:szCs w:val="24"/>
          <w:lang w:val="en-US" w:eastAsia="es-ES"/>
        </w:rPr>
        <w:t>University of Seville</w:t>
      </w:r>
    </w:p>
    <w:p w:rsidR="00AF71BF" w:rsidRDefault="00B73C16" w:rsidP="007026C1">
      <w:pPr>
        <w:spacing w:after="0" w:line="240" w:lineRule="auto"/>
        <w:ind w:left="-567" w:right="-851"/>
        <w:rPr>
          <w:rFonts w:ascii="Leelawadee" w:eastAsia="Times New Roman" w:hAnsi="Leelawadee" w:cs="Leelawadee"/>
          <w:szCs w:val="24"/>
          <w:lang w:val="en-US" w:eastAsia="es-ES"/>
        </w:rPr>
      </w:pPr>
      <w:r>
        <w:rPr>
          <w:rFonts w:ascii="Leelawadee" w:eastAsia="Times New Roman" w:hAnsi="Leelawadee" w:cs="Leelawadee"/>
          <w:szCs w:val="24"/>
          <w:lang w:val="en-US" w:eastAsia="es-ES"/>
        </w:rPr>
        <w:t>Final p</w:t>
      </w:r>
      <w:r w:rsidR="00F752CB" w:rsidRPr="00F752CB">
        <w:rPr>
          <w:rFonts w:ascii="Leelawadee" w:eastAsia="Times New Roman" w:hAnsi="Leelawadee" w:cs="Leelawadee"/>
          <w:szCs w:val="24"/>
          <w:lang w:val="en-US" w:eastAsia="es-ES"/>
        </w:rPr>
        <w:t>roject in engineering</w:t>
      </w:r>
      <w:r w:rsidR="00F33E1C">
        <w:rPr>
          <w:rFonts w:ascii="Leelawadee" w:eastAsia="Times New Roman" w:hAnsi="Leelawadee" w:cs="Leelawadee"/>
          <w:szCs w:val="24"/>
          <w:lang w:val="en-US" w:eastAsia="es-ES"/>
        </w:rPr>
        <w:t xml:space="preserve">: </w:t>
      </w:r>
      <w:r w:rsidR="00F768F8">
        <w:rPr>
          <w:rFonts w:ascii="Leelawadee" w:eastAsia="Times New Roman" w:hAnsi="Leelawadee" w:cs="Leelawadee"/>
          <w:szCs w:val="24"/>
          <w:lang w:val="en-US" w:eastAsia="es-ES"/>
        </w:rPr>
        <w:t>“</w:t>
      </w:r>
      <w:r w:rsidR="0049754B">
        <w:rPr>
          <w:rFonts w:ascii="Leelawadee" w:eastAsia="Times New Roman" w:hAnsi="Leelawadee" w:cs="Leelawadee"/>
          <w:szCs w:val="24"/>
          <w:lang w:val="en-US" w:eastAsia="es-ES"/>
        </w:rPr>
        <w:t>Process</w:t>
      </w:r>
      <w:r w:rsidR="00F768F8">
        <w:rPr>
          <w:rFonts w:ascii="Leelawadee" w:eastAsia="Times New Roman" w:hAnsi="Leelawadee" w:cs="Leelawadee"/>
          <w:szCs w:val="24"/>
          <w:lang w:val="en-US" w:eastAsia="es-ES"/>
        </w:rPr>
        <w:t xml:space="preserve"> optimization: </w:t>
      </w:r>
      <w:r w:rsidR="00B90A9C">
        <w:rPr>
          <w:rFonts w:ascii="Leelawadee" w:eastAsia="Times New Roman" w:hAnsi="Leelawadee" w:cs="Leelawadee"/>
          <w:szCs w:val="24"/>
          <w:lang w:val="en-US" w:eastAsia="es-ES"/>
        </w:rPr>
        <w:t>e</w:t>
      </w:r>
      <w:r w:rsidR="0049754B">
        <w:rPr>
          <w:rFonts w:ascii="Leelawadee" w:eastAsia="Times New Roman" w:hAnsi="Leelawadee" w:cs="Leelawadee"/>
          <w:szCs w:val="24"/>
          <w:lang w:val="en-US" w:eastAsia="es-ES"/>
        </w:rPr>
        <w:t>xperimental design, simulation and</w:t>
      </w:r>
      <w:r w:rsidR="00B712B1" w:rsidRPr="00B712B1">
        <w:rPr>
          <w:rFonts w:ascii="Leelawadee" w:eastAsia="Times New Roman" w:hAnsi="Leelawadee" w:cs="Leelawadee"/>
          <w:szCs w:val="24"/>
          <w:lang w:val="en-US" w:eastAsia="es-ES"/>
        </w:rPr>
        <w:t xml:space="preserve"> experimentation</w:t>
      </w:r>
      <w:r w:rsidR="00F768F8">
        <w:rPr>
          <w:rFonts w:ascii="Leelawadee" w:eastAsia="Times New Roman" w:hAnsi="Leelawadee" w:cs="Leelawadee"/>
          <w:szCs w:val="24"/>
          <w:lang w:val="en-US" w:eastAsia="es-ES"/>
        </w:rPr>
        <w:t xml:space="preserve"> with</w:t>
      </w:r>
      <w:r w:rsidR="00B712B1" w:rsidRPr="00B712B1">
        <w:rPr>
          <w:rFonts w:ascii="Leelawadee" w:eastAsia="Times New Roman" w:hAnsi="Leelawadee" w:cs="Leelawadee"/>
          <w:szCs w:val="24"/>
          <w:lang w:val="en-US" w:eastAsia="es-ES"/>
        </w:rPr>
        <w:t xml:space="preserve"> </w:t>
      </w:r>
    </w:p>
    <w:p w:rsidR="00386AED" w:rsidRDefault="00F752CB" w:rsidP="007026C1">
      <w:pPr>
        <w:spacing w:after="0" w:line="240" w:lineRule="auto"/>
        <w:ind w:left="-567" w:right="-851"/>
        <w:rPr>
          <w:rFonts w:ascii="Leelawadee" w:eastAsia="Times New Roman" w:hAnsi="Leelawadee" w:cs="Leelawadee"/>
          <w:szCs w:val="24"/>
          <w:lang w:val="en-US" w:eastAsia="es-ES"/>
        </w:rPr>
      </w:pPr>
      <w:r w:rsidRPr="00F752CB">
        <w:rPr>
          <w:rFonts w:ascii="Leelawadee" w:eastAsia="Times New Roman" w:hAnsi="Leelawadee" w:cs="Leelawadee"/>
          <w:szCs w:val="24"/>
          <w:lang w:val="en-US" w:eastAsia="es-ES"/>
        </w:rPr>
        <w:t>heat exchangers, absorption columns and mixers</w:t>
      </w:r>
      <w:r w:rsidR="00F768F8">
        <w:rPr>
          <w:rFonts w:ascii="Leelawadee" w:eastAsia="Times New Roman" w:hAnsi="Leelawadee" w:cs="Leelawadee"/>
          <w:szCs w:val="24"/>
          <w:lang w:val="en-US" w:eastAsia="es-ES"/>
        </w:rPr>
        <w:t>.”</w:t>
      </w:r>
    </w:p>
    <w:p w:rsidR="0049754B" w:rsidRPr="00BB0F09" w:rsidRDefault="0049754B" w:rsidP="007026C1">
      <w:pPr>
        <w:spacing w:after="0" w:line="240" w:lineRule="auto"/>
        <w:ind w:left="-567" w:right="-851"/>
        <w:rPr>
          <w:rFonts w:ascii="Leelawadee" w:eastAsia="Times New Roman" w:hAnsi="Leelawadee" w:cs="Leelawadee"/>
          <w:sz w:val="12"/>
          <w:szCs w:val="24"/>
          <w:lang w:val="en-US" w:eastAsia="es-ES"/>
        </w:rPr>
      </w:pPr>
    </w:p>
    <w:p w:rsidR="00641149" w:rsidRDefault="0049754B" w:rsidP="0049754B">
      <w:pPr>
        <w:spacing w:after="0"/>
        <w:rPr>
          <w:rFonts w:ascii="Leelawadee UI" w:hAnsi="Leelawadee UI" w:cs="Leelawadee UI"/>
          <w:b/>
          <w:color w:val="1F4E79" w:themeColor="accent1" w:themeShade="80"/>
        </w:rPr>
      </w:pPr>
      <w:r w:rsidRPr="00F752CB">
        <w:rPr>
          <w:rFonts w:ascii="Leelawadee UI" w:hAnsi="Leelawadee UI" w:cs="Leelawadee UI"/>
          <w:b/>
          <w:color w:val="1F4E79" w:themeColor="accent1" w:themeShade="80"/>
        </w:rPr>
        <w:t>E</w:t>
      </w:r>
      <w:r w:rsidR="00641149">
        <w:rPr>
          <w:rFonts w:ascii="Leelawadee UI" w:hAnsi="Leelawadee UI" w:cs="Leelawadee UI"/>
          <w:b/>
          <w:color w:val="1F4E79" w:themeColor="accent1" w:themeShade="80"/>
        </w:rPr>
        <w:t>xperience</w:t>
      </w:r>
      <w:r>
        <w:rPr>
          <w:rFonts w:ascii="Leelawadee UI" w:hAnsi="Leelawadee UI" w:cs="Leelawadee UI"/>
          <w:b/>
          <w:color w:val="1F4E79" w:themeColor="accent1" w:themeShade="80"/>
        </w:rPr>
        <w:t>:</w:t>
      </w:r>
    </w:p>
    <w:p w:rsidR="00C85027" w:rsidRPr="00C85027" w:rsidRDefault="00C85027" w:rsidP="0049754B">
      <w:pPr>
        <w:spacing w:after="0"/>
        <w:rPr>
          <w:rFonts w:ascii="Leelawadee UI" w:hAnsi="Leelawadee UI" w:cs="Leelawadee UI"/>
          <w:b/>
          <w:color w:val="1F4E79" w:themeColor="accent1" w:themeShade="80"/>
          <w:sz w:val="8"/>
          <w:szCs w:val="8"/>
        </w:rPr>
      </w:pPr>
    </w:p>
    <w:tbl>
      <w:tblPr>
        <w:tblStyle w:val="TableGrid"/>
        <w:tblW w:w="1076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6"/>
        <w:gridCol w:w="8862"/>
      </w:tblGrid>
      <w:tr w:rsidR="00951F36" w:rsidTr="002C1D2D">
        <w:trPr>
          <w:trHeight w:val="732"/>
        </w:trPr>
        <w:tc>
          <w:tcPr>
            <w:tcW w:w="1838" w:type="dxa"/>
          </w:tcPr>
          <w:p w:rsidR="00951F36" w:rsidRDefault="00951F36" w:rsidP="00641149">
            <w:pPr>
              <w:spacing w:after="0" w:line="240" w:lineRule="auto"/>
              <w:ind w:right="-851"/>
              <w:rPr>
                <w:rFonts w:ascii="Leelawadee" w:eastAsia="Times New Roman" w:hAnsi="Leelawadee" w:cs="Leelawadee"/>
                <w:b/>
                <w:szCs w:val="24"/>
                <w:lang w:val="en-US" w:eastAsia="es-ES"/>
              </w:rPr>
            </w:pPr>
            <w:r>
              <w:rPr>
                <w:rFonts w:ascii="Leelawadee" w:eastAsia="Times New Roman" w:hAnsi="Leelawadee" w:cs="Leelawadee"/>
                <w:b/>
                <w:noProof/>
                <w:szCs w:val="24"/>
                <w:lang w:val="es-ES" w:eastAsia="es-ES"/>
              </w:rPr>
              <w:drawing>
                <wp:inline distT="0" distB="0" distL="0" distR="0" wp14:anchorId="75FBA867">
                  <wp:extent cx="1073150" cy="7131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713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:rsidR="00951F36" w:rsidRPr="00951F36" w:rsidRDefault="00951F36" w:rsidP="00951F36">
            <w:p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C85027">
              <w:rPr>
                <w:rFonts w:ascii="Leelawadee" w:eastAsia="Times New Roman" w:hAnsi="Leelawadee" w:cs="Leelawadee"/>
                <w:b/>
                <w:szCs w:val="24"/>
                <w:lang w:val="en-US" w:eastAsia="es-ES"/>
              </w:rPr>
              <w:t>Water Hygiene Auditor</w:t>
            </w:r>
            <w:r w:rsidRPr="00951F36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(London)</w:t>
            </w:r>
          </w:p>
          <w:p w:rsidR="00951F36" w:rsidRDefault="00951F36" w:rsidP="00951F36">
            <w:p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951F36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September 2015 </w:t>
            </w:r>
            <w:r>
              <w:rPr>
                <w:rFonts w:ascii="Leelawadee" w:eastAsia="Times New Roman" w:hAnsi="Leelawadee" w:cs="Leelawadee"/>
                <w:szCs w:val="24"/>
                <w:lang w:val="en-US" w:eastAsia="es-ES"/>
              </w:rPr>
              <w:t>–</w:t>
            </w:r>
            <w:r w:rsidRPr="00951F36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Present</w:t>
            </w:r>
          </w:p>
          <w:p w:rsidR="00951F36" w:rsidRPr="004E2C91" w:rsidRDefault="004E2C91" w:rsidP="000526AF">
            <w:pPr>
              <w:pStyle w:val="NoSpacing"/>
              <w:rPr>
                <w:lang w:val="en-US" w:eastAsia="es-ES"/>
              </w:rPr>
            </w:pPr>
            <w:r w:rsidRPr="000675B9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Undertaking </w:t>
            </w:r>
            <w:r w:rsidR="00DD72FC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internal audits</w:t>
            </w:r>
            <w:r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and producing reports and schematics based</w:t>
            </w:r>
            <w:r w:rsidR="000526AF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</w:t>
            </w:r>
            <w:r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on the </w:t>
            </w:r>
            <w:r w:rsidR="00C85027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d</w:t>
            </w:r>
            <w:r w:rsidR="00D159FB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ata. </w:t>
            </w:r>
            <w:r w:rsidR="00D159FB" w:rsidRPr="000675B9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Preparing </w:t>
            </w:r>
            <w:r w:rsidR="00D159FB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Health &amp; Safety e</w:t>
            </w:r>
            <w:r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nvironmental strategies and developing</w:t>
            </w:r>
            <w:r w:rsidR="00C85027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</w:t>
            </w:r>
            <w:r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internal</w:t>
            </w:r>
            <w:r w:rsidR="000526AF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</w:t>
            </w:r>
            <w:r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pol</w:t>
            </w:r>
            <w:r w:rsidR="00D159FB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icies</w:t>
            </w:r>
            <w:r w:rsidR="00E044C8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in order</w:t>
            </w:r>
            <w:r w:rsidR="00D159FB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</w:t>
            </w:r>
            <w:r w:rsidR="00E044C8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to minimize</w:t>
            </w:r>
            <w:r w:rsidR="00255B6C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the risk of</w:t>
            </w:r>
            <w:r w:rsidR="00E044C8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harmful water bacteria </w:t>
            </w:r>
            <w:r w:rsidR="00D159FB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in line with </w:t>
            </w:r>
            <w:r w:rsidR="00D91BF4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HSG 274</w:t>
            </w:r>
            <w:r w:rsidR="00E044C8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.</w:t>
            </w:r>
          </w:p>
        </w:tc>
      </w:tr>
      <w:tr w:rsidR="00951F36" w:rsidTr="007E01FD">
        <w:trPr>
          <w:trHeight w:val="2126"/>
        </w:trPr>
        <w:tc>
          <w:tcPr>
            <w:tcW w:w="10768" w:type="dxa"/>
            <w:gridSpan w:val="2"/>
          </w:tcPr>
          <w:p w:rsidR="00951F36" w:rsidRDefault="00F66FA9" w:rsidP="00641149">
            <w:p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>
              <w:rPr>
                <w:rFonts w:ascii="Leelawadee" w:eastAsia="Times New Roman" w:hAnsi="Leelawadee" w:cs="Leelawadee"/>
                <w:szCs w:val="24"/>
                <w:lang w:val="en-US" w:eastAsia="es-ES"/>
              </w:rPr>
              <w:t>Highlights</w:t>
            </w:r>
            <w:r w:rsidR="00C85027" w:rsidRPr="00C85027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:</w:t>
            </w:r>
          </w:p>
          <w:p w:rsidR="00C85027" w:rsidRPr="00C85027" w:rsidRDefault="00C85027" w:rsidP="00C8502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C85027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Promoted within 12 months to a senior position</w:t>
            </w:r>
            <w:r w:rsidR="00255B6C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.</w:t>
            </w:r>
          </w:p>
          <w:p w:rsidR="00C85027" w:rsidRDefault="00C85027" w:rsidP="006411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0675B9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Achieving </w:t>
            </w:r>
            <w:r w:rsidRPr="00C85027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the target of 600 reports in 3 months</w:t>
            </w:r>
            <w:r w:rsidR="00255B6C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.</w:t>
            </w:r>
          </w:p>
          <w:p w:rsidR="007E01FD" w:rsidRDefault="007E01FD" w:rsidP="007E01F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0675B9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Developing </w:t>
            </w:r>
            <w:r w:rsidRPr="007E01FD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new relationships and maintaining existing ones.</w:t>
            </w:r>
          </w:p>
          <w:p w:rsidR="007E13F9" w:rsidRDefault="007E13F9" w:rsidP="007E13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7E13F9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Relevant knowledge and experience to be able to provide the right level of support</w:t>
            </w:r>
            <w:r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to starters.</w:t>
            </w:r>
          </w:p>
          <w:p w:rsidR="00C22C0E" w:rsidRPr="00C22C0E" w:rsidRDefault="00C22C0E" w:rsidP="00C22C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C22C0E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Completion of Level 1 &amp; Level 2 City &amp; </w:t>
            </w:r>
            <w:r>
              <w:rPr>
                <w:rFonts w:ascii="Leelawadee" w:eastAsia="Times New Roman" w:hAnsi="Leelawadee" w:cs="Leelawadee"/>
                <w:szCs w:val="24"/>
                <w:lang w:val="en-US" w:eastAsia="es-ES"/>
              </w:rPr>
              <w:t>Guilds</w:t>
            </w:r>
            <w:r w:rsidR="00255B6C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:” The</w:t>
            </w:r>
            <w:r w:rsidRPr="00C22C0E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Control of Legionella Bacteria in Water Systems”</w:t>
            </w:r>
            <w:r w:rsidR="00255B6C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.</w:t>
            </w:r>
          </w:p>
          <w:p w:rsidR="00AF71BF" w:rsidRPr="00AF71BF" w:rsidRDefault="00255B6C" w:rsidP="00255B6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0675B9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Providing </w:t>
            </w:r>
            <w:r w:rsidRPr="00255B6C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accurate information to internal divisions for budgeting and finance purposes</w:t>
            </w:r>
            <w:r>
              <w:rPr>
                <w:rFonts w:ascii="Leelawadee" w:eastAsia="Times New Roman" w:hAnsi="Leelawadee" w:cs="Leelawadee"/>
                <w:szCs w:val="24"/>
                <w:lang w:val="en-US" w:eastAsia="es-ES"/>
              </w:rPr>
              <w:t>.</w:t>
            </w:r>
          </w:p>
        </w:tc>
      </w:tr>
    </w:tbl>
    <w:p w:rsidR="000A7AAB" w:rsidRDefault="000A7AAB" w:rsidP="00A14320">
      <w:pPr>
        <w:spacing w:after="0" w:line="240" w:lineRule="auto"/>
        <w:ind w:right="-851"/>
        <w:rPr>
          <w:rFonts w:ascii="Leelawadee" w:eastAsia="Times New Roman" w:hAnsi="Leelawadee" w:cs="Leelawadee"/>
          <w:b/>
          <w:sz w:val="8"/>
          <w:szCs w:val="8"/>
          <w:lang w:val="en-US" w:eastAsia="es-ES"/>
        </w:rPr>
      </w:pPr>
    </w:p>
    <w:tbl>
      <w:tblPr>
        <w:tblStyle w:val="TableGrid"/>
        <w:tblW w:w="10773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8"/>
        <w:gridCol w:w="8135"/>
      </w:tblGrid>
      <w:tr w:rsidR="000A7AAB" w:rsidRPr="008C1316" w:rsidTr="00BA19E0">
        <w:trPr>
          <w:trHeight w:val="329"/>
        </w:trPr>
        <w:tc>
          <w:tcPr>
            <w:tcW w:w="2638" w:type="dxa"/>
            <w:vAlign w:val="center"/>
          </w:tcPr>
          <w:p w:rsidR="000A7AAB" w:rsidRPr="000A7AAB" w:rsidRDefault="000A7AAB" w:rsidP="000A7AAB">
            <w:pPr>
              <w:autoSpaceDE w:val="0"/>
              <w:autoSpaceDN w:val="0"/>
              <w:adjustRightInd w:val="0"/>
              <w:ind w:right="86"/>
              <w:jc w:val="center"/>
              <w:rPr>
                <w:rFonts w:ascii="Leelawadee" w:eastAsia="Times New Roman" w:hAnsi="Leelawadee" w:cs="Leelawadee"/>
                <w:b/>
                <w:szCs w:val="24"/>
                <w:lang w:val="en-US" w:eastAsia="es-ES"/>
              </w:rPr>
            </w:pPr>
            <w:r w:rsidRPr="000A7AAB">
              <w:rPr>
                <w:rFonts w:ascii="Leelawadee" w:eastAsia="Times New Roman" w:hAnsi="Leelawadee" w:cs="Leelawadee"/>
                <w:b/>
                <w:szCs w:val="24"/>
                <w:lang w:val="en-US" w:eastAsia="es-ES"/>
              </w:rPr>
              <w:t>Relocating to the UK</w:t>
            </w:r>
          </w:p>
        </w:tc>
        <w:tc>
          <w:tcPr>
            <w:tcW w:w="8135" w:type="dxa"/>
            <w:vAlign w:val="center"/>
          </w:tcPr>
          <w:p w:rsidR="000A7AAB" w:rsidRPr="000A7AAB" w:rsidRDefault="000A7AAB" w:rsidP="000A7AAB">
            <w:pPr>
              <w:autoSpaceDE w:val="0"/>
              <w:autoSpaceDN w:val="0"/>
              <w:adjustRightInd w:val="0"/>
              <w:ind w:right="86"/>
              <w:jc w:val="center"/>
              <w:rPr>
                <w:rFonts w:ascii="Leelawadee" w:eastAsia="Times New Roman" w:hAnsi="Leelawadee" w:cs="Leelawadee"/>
                <w:b/>
                <w:szCs w:val="24"/>
                <w:lang w:val="en-US" w:eastAsia="es-ES"/>
              </w:rPr>
            </w:pPr>
            <w:r w:rsidRPr="000A7AAB">
              <w:rPr>
                <w:rFonts w:ascii="Leelawadee" w:eastAsia="Times New Roman" w:hAnsi="Leelawadee" w:cs="Leelawadee"/>
                <w:b/>
                <w:szCs w:val="24"/>
                <w:lang w:val="en-US" w:eastAsia="es-ES"/>
              </w:rPr>
              <w:t>November 2014 – September 2015</w:t>
            </w:r>
          </w:p>
        </w:tc>
      </w:tr>
    </w:tbl>
    <w:p w:rsidR="000A7AAB" w:rsidRPr="00CA0E75" w:rsidRDefault="000A7AAB" w:rsidP="00BA19E0">
      <w:pPr>
        <w:spacing w:after="0" w:line="240" w:lineRule="auto"/>
        <w:ind w:right="-851"/>
        <w:rPr>
          <w:rFonts w:ascii="Leelawadee" w:eastAsia="Times New Roman" w:hAnsi="Leelawadee" w:cs="Leelawadee"/>
          <w:b/>
          <w:sz w:val="8"/>
          <w:szCs w:val="8"/>
          <w:lang w:val="en-US" w:eastAsia="es-ES"/>
        </w:rPr>
      </w:pPr>
      <w:bookmarkStart w:id="0" w:name="_GoBack"/>
      <w:bookmarkEnd w:id="0"/>
    </w:p>
    <w:tbl>
      <w:tblPr>
        <w:tblStyle w:val="TableGrid"/>
        <w:tblW w:w="1076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8841"/>
      </w:tblGrid>
      <w:tr w:rsidR="00CA0E75" w:rsidTr="002C1D2D">
        <w:trPr>
          <w:cantSplit/>
          <w:trHeight w:val="1134"/>
        </w:trPr>
        <w:tc>
          <w:tcPr>
            <w:tcW w:w="1927" w:type="dxa"/>
          </w:tcPr>
          <w:p w:rsidR="00CA0E75" w:rsidRDefault="00CA0E75" w:rsidP="009B23A3">
            <w:pPr>
              <w:spacing w:after="0" w:line="240" w:lineRule="auto"/>
              <w:ind w:right="-851"/>
              <w:rPr>
                <w:rFonts w:ascii="Leelawadee" w:eastAsia="Times New Roman" w:hAnsi="Leelawadee" w:cs="Leelawadee"/>
                <w:b/>
                <w:sz w:val="10"/>
                <w:szCs w:val="10"/>
                <w:lang w:val="en-US" w:eastAsia="es-ES"/>
              </w:rPr>
            </w:pPr>
          </w:p>
          <w:p w:rsidR="00CA0E75" w:rsidRDefault="00CA0E75" w:rsidP="009B23A3">
            <w:pPr>
              <w:spacing w:after="0" w:line="240" w:lineRule="auto"/>
              <w:ind w:right="-851"/>
              <w:rPr>
                <w:rFonts w:ascii="Leelawadee" w:eastAsia="Times New Roman" w:hAnsi="Leelawadee" w:cs="Leelawadee"/>
                <w:b/>
                <w:sz w:val="10"/>
                <w:szCs w:val="10"/>
                <w:lang w:val="en-US" w:eastAsia="es-ES"/>
              </w:rPr>
            </w:pPr>
          </w:p>
          <w:p w:rsidR="00CA0E75" w:rsidRPr="00CA0E75" w:rsidRDefault="00CA0E75" w:rsidP="009B23A3">
            <w:pPr>
              <w:spacing w:after="0" w:line="240" w:lineRule="auto"/>
              <w:ind w:right="-851"/>
              <w:rPr>
                <w:rFonts w:ascii="Leelawadee" w:eastAsia="Times New Roman" w:hAnsi="Leelawadee" w:cs="Leelawadee"/>
                <w:b/>
                <w:sz w:val="10"/>
                <w:szCs w:val="10"/>
                <w:lang w:val="en-US" w:eastAsia="es-ES"/>
              </w:rPr>
            </w:pPr>
            <w:r>
              <w:rPr>
                <w:rFonts w:ascii="Leelawadee" w:eastAsia="Times New Roman" w:hAnsi="Leelawadee" w:cs="Leelawadee"/>
                <w:b/>
                <w:noProof/>
                <w:szCs w:val="24"/>
                <w:lang w:val="es-ES" w:eastAsia="es-ES"/>
              </w:rPr>
              <w:drawing>
                <wp:inline distT="0" distB="0" distL="0" distR="0" wp14:anchorId="7E3B7774" wp14:editId="4A629CE5">
                  <wp:extent cx="1086485" cy="43994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693" cy="445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1" w:type="dxa"/>
          </w:tcPr>
          <w:p w:rsidR="000A7AAB" w:rsidRPr="000A7AAB" w:rsidRDefault="000A7AAB" w:rsidP="009B23A3">
            <w:p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0A7AAB">
              <w:rPr>
                <w:rFonts w:ascii="Leelawadee" w:eastAsia="Times New Roman" w:hAnsi="Leelawadee" w:cs="Leelawadee"/>
                <w:b/>
                <w:szCs w:val="24"/>
                <w:lang w:val="en-US" w:eastAsia="es-ES"/>
              </w:rPr>
              <w:t>Microbiology Laboratory Manager</w:t>
            </w:r>
            <w:r w:rsidRPr="000A7AAB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(Spain)</w:t>
            </w:r>
          </w:p>
          <w:p w:rsidR="000A7AAB" w:rsidRPr="000A7AAB" w:rsidRDefault="000A7AAB" w:rsidP="009B23A3">
            <w:p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0A7AAB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November 2012 – November 2014</w:t>
            </w:r>
          </w:p>
          <w:p w:rsidR="00CA0E75" w:rsidRPr="00F66FA9" w:rsidRDefault="009D3A1C" w:rsidP="000526AF">
            <w:pPr>
              <w:pStyle w:val="NoSpacing"/>
              <w:rPr>
                <w:lang w:val="en-US" w:eastAsia="es-ES"/>
              </w:rPr>
            </w:pPr>
            <w:r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M</w:t>
            </w:r>
            <w:r w:rsidR="00F66FA9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icrobiology lab </w:t>
            </w:r>
            <w:proofErr w:type="spellStart"/>
            <w:r w:rsidR="00F66FA9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sp</w:t>
            </w:r>
            <w:r w:rsidR="00E044C8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ecialised</w:t>
            </w:r>
            <w:proofErr w:type="spellEnd"/>
            <w:r w:rsidR="00E044C8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in drinking and waste</w:t>
            </w:r>
            <w:r w:rsidR="00F66FA9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water quality control. </w:t>
            </w:r>
            <w:r w:rsidR="00F66FA9" w:rsidRPr="000675B9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Liaising </w:t>
            </w:r>
            <w:r w:rsidR="00F66FA9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with regulatory bodies to ensure the customer compliance within statutory </w:t>
            </w:r>
            <w:r w:rsidR="00E044C8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r</w:t>
            </w:r>
            <w:r w:rsidR="00F66FA9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egulations</w:t>
            </w:r>
            <w:r w:rsidR="00C03669"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and responding to regulatory inquiries from the authorities.</w:t>
            </w:r>
          </w:p>
        </w:tc>
      </w:tr>
      <w:tr w:rsidR="00CA0E75" w:rsidTr="002C1D2D">
        <w:trPr>
          <w:cantSplit/>
          <w:trHeight w:val="1134"/>
        </w:trPr>
        <w:tc>
          <w:tcPr>
            <w:tcW w:w="10768" w:type="dxa"/>
            <w:gridSpan w:val="2"/>
          </w:tcPr>
          <w:p w:rsidR="00E044C8" w:rsidRDefault="00F66FA9" w:rsidP="009B23A3">
            <w:p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>
              <w:rPr>
                <w:rFonts w:ascii="Leelawadee" w:eastAsia="Times New Roman" w:hAnsi="Leelawadee" w:cs="Leelawadee"/>
                <w:szCs w:val="24"/>
                <w:lang w:val="en-US" w:eastAsia="es-ES"/>
              </w:rPr>
              <w:t>Highlights:</w:t>
            </w:r>
          </w:p>
          <w:p w:rsidR="00E044C8" w:rsidRPr="00E044C8" w:rsidRDefault="00E044C8" w:rsidP="009B23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E044C8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Validation and statistical analysis to evaluate new and existing methodology</w:t>
            </w:r>
            <w:r w:rsidR="00E14C16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.</w:t>
            </w:r>
          </w:p>
          <w:p w:rsidR="002C1D2D" w:rsidRDefault="00E044C8" w:rsidP="009B23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493F91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Maintain</w:t>
            </w:r>
            <w:r w:rsidR="005131FE" w:rsidRPr="00493F91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ed</w:t>
            </w:r>
            <w:r w:rsidRPr="00493F91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and </w:t>
            </w:r>
            <w:r w:rsidR="005131FE" w:rsidRPr="00493F91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updated </w:t>
            </w:r>
            <w:r w:rsidR="005131FE" w:rsidRPr="00E044C8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the</w:t>
            </w:r>
            <w:r w:rsidRPr="00E044C8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Quality System in accordance with ISO17025 and helping maintain </w:t>
            </w:r>
          </w:p>
          <w:p w:rsidR="00E044C8" w:rsidRPr="00E044C8" w:rsidRDefault="00E044C8" w:rsidP="002C1D2D">
            <w:pPr>
              <w:pStyle w:val="ListParagraph"/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E044C8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certif</w:t>
            </w:r>
            <w:r w:rsidR="00E14C16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ication to ISO9001 and ISO14001.</w:t>
            </w:r>
          </w:p>
          <w:p w:rsidR="00E044C8" w:rsidRPr="00E044C8" w:rsidRDefault="00E044C8" w:rsidP="009B23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493F91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Research</w:t>
            </w:r>
            <w:r w:rsidR="005131FE" w:rsidRPr="00493F91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ed</w:t>
            </w:r>
            <w:r w:rsidRPr="00493F91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</w:t>
            </w:r>
            <w:r w:rsidRPr="00E044C8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new techniques and analyst methods</w:t>
            </w:r>
            <w:r w:rsidR="00E14C16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.</w:t>
            </w:r>
          </w:p>
          <w:p w:rsidR="00E044C8" w:rsidRPr="00E044C8" w:rsidRDefault="00E044C8" w:rsidP="009B23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E044C8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Prevention principle for occupational safety </w:t>
            </w:r>
            <w:r w:rsidR="00B90A9C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&amp; </w:t>
            </w:r>
            <w:r w:rsidRPr="00E044C8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health</w:t>
            </w:r>
            <w:r w:rsidR="00E14C16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.</w:t>
            </w:r>
          </w:p>
          <w:p w:rsidR="00E044C8" w:rsidRPr="00493F91" w:rsidRDefault="00E044C8" w:rsidP="009B23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493F91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Establish</w:t>
            </w:r>
            <w:r w:rsidR="005131FE" w:rsidRPr="00493F91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ed</w:t>
            </w:r>
            <w:r w:rsidRPr="00493F91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HAPPC’s as a new </w:t>
            </w:r>
            <w:r w:rsidR="00220ABC" w:rsidRPr="00493F91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business</w:t>
            </w:r>
            <w:r w:rsidRPr="00493F91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model</w:t>
            </w:r>
            <w:r w:rsidR="00AF71BF" w:rsidRPr="00493F91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in line with ISO </w:t>
            </w:r>
            <w:r w:rsidR="00C03669" w:rsidRPr="00493F91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22000 and other local regulations.</w:t>
            </w:r>
          </w:p>
          <w:p w:rsidR="00F66FA9" w:rsidRPr="00E044C8" w:rsidRDefault="00E044C8" w:rsidP="009B23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E044C8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Financial management, working towards reducing costs and results of an increase of profits of 36%</w:t>
            </w:r>
            <w:r w:rsidR="008C792D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.</w:t>
            </w:r>
          </w:p>
        </w:tc>
      </w:tr>
    </w:tbl>
    <w:p w:rsidR="00641149" w:rsidRDefault="00641149" w:rsidP="0049754B">
      <w:pPr>
        <w:spacing w:after="0"/>
        <w:rPr>
          <w:rFonts w:ascii="Leelawadee" w:eastAsia="Times New Roman" w:hAnsi="Leelawadee" w:cs="Leelawadee"/>
          <w:b/>
          <w:szCs w:val="24"/>
          <w:lang w:val="en-US" w:eastAsia="es-ES"/>
        </w:rPr>
      </w:pPr>
    </w:p>
    <w:tbl>
      <w:tblPr>
        <w:tblStyle w:val="TableGrid"/>
        <w:tblW w:w="1076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7"/>
        <w:gridCol w:w="8841"/>
      </w:tblGrid>
      <w:tr w:rsidR="00433E16" w:rsidTr="002C1D2D">
        <w:trPr>
          <w:cantSplit/>
          <w:trHeight w:val="20"/>
        </w:trPr>
        <w:tc>
          <w:tcPr>
            <w:tcW w:w="1927" w:type="dxa"/>
          </w:tcPr>
          <w:p w:rsidR="00433E16" w:rsidRDefault="00433E16" w:rsidP="004C4329">
            <w:pPr>
              <w:spacing w:after="0" w:line="240" w:lineRule="auto"/>
              <w:ind w:right="-851"/>
              <w:rPr>
                <w:rFonts w:ascii="Leelawadee" w:eastAsia="Times New Roman" w:hAnsi="Leelawadee" w:cs="Leelawadee"/>
                <w:b/>
                <w:sz w:val="10"/>
                <w:szCs w:val="10"/>
                <w:lang w:val="en-US" w:eastAsia="es-ES"/>
              </w:rPr>
            </w:pPr>
          </w:p>
          <w:p w:rsidR="00433E16" w:rsidRPr="00CA0E75" w:rsidRDefault="00925CD4" w:rsidP="004C4329">
            <w:pPr>
              <w:spacing w:after="0" w:line="240" w:lineRule="auto"/>
              <w:ind w:right="-851"/>
              <w:rPr>
                <w:rFonts w:ascii="Leelawadee" w:eastAsia="Times New Roman" w:hAnsi="Leelawadee" w:cs="Leelawadee"/>
                <w:b/>
                <w:sz w:val="10"/>
                <w:szCs w:val="10"/>
                <w:lang w:val="en-US" w:eastAsia="es-ES"/>
              </w:rPr>
            </w:pPr>
            <w:r>
              <w:rPr>
                <w:rFonts w:ascii="Leelawadee" w:eastAsia="Times New Roman" w:hAnsi="Leelawadee" w:cs="Leelawadee"/>
                <w:b/>
                <w:noProof/>
                <w:sz w:val="10"/>
                <w:szCs w:val="10"/>
                <w:lang w:val="es-ES" w:eastAsia="es-ES"/>
              </w:rPr>
              <w:drawing>
                <wp:inline distT="0" distB="0" distL="0" distR="0" wp14:anchorId="6CBAE574">
                  <wp:extent cx="931652" cy="830401"/>
                  <wp:effectExtent l="0" t="0" r="190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321" cy="8354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1" w:type="dxa"/>
          </w:tcPr>
          <w:p w:rsidR="00925CD4" w:rsidRPr="00925CD4" w:rsidRDefault="00925CD4" w:rsidP="00486E63">
            <w:p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925CD4">
              <w:rPr>
                <w:rFonts w:ascii="Leelawadee" w:eastAsia="Times New Roman" w:hAnsi="Leelawadee" w:cs="Leelawadee"/>
                <w:b/>
                <w:szCs w:val="24"/>
                <w:lang w:val="en-US" w:eastAsia="es-ES"/>
              </w:rPr>
              <w:t>Researcher</w:t>
            </w:r>
            <w:r w:rsidRPr="00925CD4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(Spain)</w:t>
            </w:r>
          </w:p>
          <w:p w:rsidR="00925CD4" w:rsidRPr="00925CD4" w:rsidRDefault="00925CD4" w:rsidP="00486E63">
            <w:p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925CD4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September 2011 – </w:t>
            </w:r>
            <w:r w:rsidR="00C1366C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November 2012</w:t>
            </w:r>
          </w:p>
          <w:p w:rsidR="00433E16" w:rsidRPr="000526AF" w:rsidRDefault="004A1F72" w:rsidP="000526AF">
            <w:pPr>
              <w:pStyle w:val="NoSpacing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0675B9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Working </w:t>
            </w:r>
            <w:r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within the Department of Physical Chemistry investigating the interaction of two</w:t>
            </w:r>
            <w:r w:rsid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</w:t>
            </w:r>
            <w:r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cationic </w:t>
            </w:r>
            <w:proofErr w:type="spellStart"/>
            <w:r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gemini</w:t>
            </w:r>
            <w:proofErr w:type="spellEnd"/>
            <w:r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surfactants with DNA. </w:t>
            </w:r>
            <w:r w:rsidRPr="000675B9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Processing </w:t>
            </w:r>
            <w:r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statistical data and use of other numerical skills in the research projects, specifically st</w:t>
            </w:r>
            <w:r w:rsidR="00D854E0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atistics and data management R </w:t>
            </w:r>
            <w:r w:rsidRPr="000526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and SQL</w:t>
            </w:r>
            <w:r w:rsidRPr="004A1F72">
              <w:rPr>
                <w:lang w:val="en-US" w:eastAsia="es-ES"/>
              </w:rPr>
              <w:t>.</w:t>
            </w:r>
          </w:p>
        </w:tc>
      </w:tr>
      <w:tr w:rsidR="00433E16" w:rsidTr="001D2E29">
        <w:trPr>
          <w:cantSplit/>
          <w:trHeight w:val="1866"/>
        </w:trPr>
        <w:tc>
          <w:tcPr>
            <w:tcW w:w="10768" w:type="dxa"/>
            <w:gridSpan w:val="2"/>
          </w:tcPr>
          <w:p w:rsidR="00433E16" w:rsidRDefault="00433E16" w:rsidP="004C4329">
            <w:p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>
              <w:rPr>
                <w:rFonts w:ascii="Leelawadee" w:eastAsia="Times New Roman" w:hAnsi="Leelawadee" w:cs="Leelawadee"/>
                <w:szCs w:val="24"/>
                <w:lang w:val="en-US" w:eastAsia="es-ES"/>
              </w:rPr>
              <w:t>Highlights:</w:t>
            </w:r>
          </w:p>
          <w:p w:rsidR="00925CD4" w:rsidRPr="00925CD4" w:rsidRDefault="00B61D05" w:rsidP="00B61D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Data management and analysis: </w:t>
            </w:r>
            <w:r w:rsidRPr="00B61D05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setting up R to connect to SQL Server.</w:t>
            </w:r>
          </w:p>
          <w:p w:rsidR="00925CD4" w:rsidRPr="00925CD4" w:rsidRDefault="00FE63D1" w:rsidP="00925CD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>
              <w:rPr>
                <w:rFonts w:ascii="Leelawadee" w:eastAsia="Times New Roman" w:hAnsi="Leelawadee" w:cs="Leelawadee"/>
                <w:szCs w:val="24"/>
                <w:lang w:val="en-US" w:eastAsia="es-ES"/>
              </w:rPr>
              <w:t>N</w:t>
            </w:r>
            <w:r w:rsidR="00925CD4" w:rsidRPr="00925CD4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ew protocol for Melting Temperatures, resulting in </w:t>
            </w:r>
            <w:proofErr w:type="gramStart"/>
            <w:r w:rsidR="00925CD4" w:rsidRPr="00925CD4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60% time</w:t>
            </w:r>
            <w:proofErr w:type="gramEnd"/>
            <w:r w:rsidR="00925CD4" w:rsidRPr="00925CD4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savings</w:t>
            </w:r>
            <w:r w:rsidR="0051590E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.</w:t>
            </w:r>
          </w:p>
          <w:p w:rsidR="00925CD4" w:rsidRPr="00925CD4" w:rsidRDefault="00925CD4" w:rsidP="00925CD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925CD4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Publication: Colloids and Su</w:t>
            </w:r>
            <w:r w:rsidR="00B61D05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r</w:t>
            </w:r>
            <w:r w:rsidRPr="00925CD4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faces B: </w:t>
            </w:r>
            <w:proofErr w:type="spellStart"/>
            <w:r w:rsidRPr="00925CD4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Biointerfaces</w:t>
            </w:r>
            <w:proofErr w:type="spellEnd"/>
            <w:r w:rsidRPr="00925CD4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118(2014) 90-100</w:t>
            </w:r>
            <w:r w:rsidR="0051590E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.</w:t>
            </w:r>
          </w:p>
          <w:p w:rsidR="00925CD4" w:rsidRPr="00925CD4" w:rsidRDefault="000B1191" w:rsidP="00925CD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925CD4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Communication:</w:t>
            </w:r>
            <w:r w:rsidR="00925CD4" w:rsidRPr="00925CD4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8th International Conference on Chemical Kinetics (ICCK2013) poster</w:t>
            </w:r>
            <w:r w:rsidR="0051590E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.</w:t>
            </w:r>
          </w:p>
          <w:p w:rsidR="003855BF" w:rsidRPr="003855BF" w:rsidRDefault="00925CD4" w:rsidP="001D2E29">
            <w:pPr>
              <w:pStyle w:val="ListParagraph"/>
              <w:spacing w:after="0" w:line="240" w:lineRule="auto"/>
              <w:ind w:right="-851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925CD4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Role of the Spacer in the interaction of 12 –s -12 Gemini Surfactants to DNA</w:t>
            </w:r>
            <w:r w:rsidR="0051590E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.</w:t>
            </w:r>
          </w:p>
        </w:tc>
      </w:tr>
    </w:tbl>
    <w:p w:rsidR="00A14320" w:rsidRDefault="00A14320" w:rsidP="00A14320">
      <w:pPr>
        <w:spacing w:after="0"/>
        <w:rPr>
          <w:rFonts w:ascii="Leelawadee UI" w:hAnsi="Leelawadee UI" w:cs="Leelawadee UI"/>
          <w:b/>
          <w:color w:val="1F4E79" w:themeColor="accent1" w:themeShade="80"/>
          <w:lang w:val="en-US"/>
        </w:rPr>
      </w:pPr>
      <w:r>
        <w:rPr>
          <w:rFonts w:ascii="Leelawadee UI" w:hAnsi="Leelawadee UI" w:cs="Leelawadee UI"/>
          <w:b/>
          <w:color w:val="1F4E79" w:themeColor="accent1" w:themeShade="80"/>
          <w:lang w:val="en-US"/>
        </w:rPr>
        <w:t>Publications:</w:t>
      </w:r>
    </w:p>
    <w:p w:rsidR="00A14320" w:rsidRDefault="00A14320" w:rsidP="00A14320">
      <w:pPr>
        <w:spacing w:after="0" w:line="240" w:lineRule="auto"/>
        <w:ind w:left="1440" w:right="-851" w:hanging="2007"/>
        <w:rPr>
          <w:rFonts w:ascii="Leelawadee" w:eastAsia="Times New Roman" w:hAnsi="Leelawadee" w:cs="Leelawadee"/>
          <w:szCs w:val="24"/>
          <w:lang w:val="en-US" w:eastAsia="es-ES"/>
        </w:rPr>
      </w:pPr>
      <w:r w:rsidRPr="00A14320">
        <w:rPr>
          <w:rFonts w:ascii="Leelawadee" w:eastAsia="Times New Roman" w:hAnsi="Leelawadee" w:cs="Leelawadee"/>
          <w:szCs w:val="24"/>
          <w:lang w:val="en-US" w:eastAsia="es-ES"/>
        </w:rPr>
        <w:t>30/MARCH/2014</w:t>
      </w:r>
      <w:r w:rsidRPr="00A14320">
        <w:rPr>
          <w:rFonts w:ascii="Leelawadee" w:eastAsia="Times New Roman" w:hAnsi="Leelawadee" w:cs="Leelawadee"/>
          <w:szCs w:val="24"/>
          <w:lang w:val="en-US" w:eastAsia="es-ES"/>
        </w:rPr>
        <w:tab/>
        <w:t xml:space="preserve">J. P. </w:t>
      </w:r>
      <w:proofErr w:type="spellStart"/>
      <w:r w:rsidRPr="00A14320">
        <w:rPr>
          <w:rFonts w:ascii="Leelawadee" w:eastAsia="Times New Roman" w:hAnsi="Leelawadee" w:cs="Leelawadee"/>
          <w:szCs w:val="24"/>
          <w:lang w:val="en-US" w:eastAsia="es-ES"/>
        </w:rPr>
        <w:t>García</w:t>
      </w:r>
      <w:proofErr w:type="spellEnd"/>
      <w:r w:rsidRPr="00A14320">
        <w:rPr>
          <w:rFonts w:ascii="Leelawadee" w:eastAsia="Times New Roman" w:hAnsi="Leelawadee" w:cs="Leelawadee"/>
          <w:szCs w:val="24"/>
          <w:lang w:val="en-US" w:eastAsia="es-ES"/>
        </w:rPr>
        <w:t xml:space="preserve">, E. </w:t>
      </w:r>
      <w:proofErr w:type="spellStart"/>
      <w:r w:rsidRPr="00A14320">
        <w:rPr>
          <w:rFonts w:ascii="Leelawadee" w:eastAsia="Times New Roman" w:hAnsi="Leelawadee" w:cs="Leelawadee"/>
          <w:szCs w:val="24"/>
          <w:lang w:val="en-US" w:eastAsia="es-ES"/>
        </w:rPr>
        <w:t>Marrón</w:t>
      </w:r>
      <w:proofErr w:type="spellEnd"/>
      <w:r w:rsidRPr="00A14320">
        <w:rPr>
          <w:rFonts w:ascii="Leelawadee" w:eastAsia="Times New Roman" w:hAnsi="Leelawadee" w:cs="Leelawadee"/>
          <w:szCs w:val="24"/>
          <w:lang w:val="en-US" w:eastAsia="es-ES"/>
        </w:rPr>
        <w:t xml:space="preserve">, P. Lopez-Cornejo, V. I. Martín and M. L. </w:t>
      </w:r>
      <w:proofErr w:type="spellStart"/>
      <w:r w:rsidRPr="00A14320">
        <w:rPr>
          <w:rFonts w:ascii="Leelawadee" w:eastAsia="Times New Roman" w:hAnsi="Leelawadee" w:cs="Leelawadee"/>
          <w:szCs w:val="24"/>
          <w:lang w:val="en-US" w:eastAsia="es-ES"/>
        </w:rPr>
        <w:t>Moyá</w:t>
      </w:r>
      <w:proofErr w:type="spellEnd"/>
      <w:r w:rsidRPr="00A14320">
        <w:rPr>
          <w:rFonts w:ascii="Leelawadee" w:eastAsia="Times New Roman" w:hAnsi="Leelawadee" w:cs="Leelawadee"/>
          <w:szCs w:val="24"/>
          <w:lang w:val="en-US" w:eastAsia="es-ES"/>
        </w:rPr>
        <w:t xml:space="preserve"> | “CONFORMATIONAL CHANGES OF DNA IN THE PRESENCE OF 12-S-12 GEMINI SURFACTANTS (S = 2 AND 10). ROLE OF THE SPACER’S LENGTH IN THE INTERACTION SURFACTANT-POLYNUCLEOTIDE” | Colloids and Surfaces B: </w:t>
      </w:r>
      <w:proofErr w:type="spellStart"/>
      <w:r w:rsidRPr="00A14320">
        <w:rPr>
          <w:rFonts w:ascii="Leelawadee" w:eastAsia="Times New Roman" w:hAnsi="Leelawadee" w:cs="Leelawadee"/>
          <w:szCs w:val="24"/>
          <w:lang w:val="en-US" w:eastAsia="es-ES"/>
        </w:rPr>
        <w:t>Biointerfaces</w:t>
      </w:r>
      <w:proofErr w:type="spellEnd"/>
      <w:r w:rsidRPr="00A14320">
        <w:rPr>
          <w:rFonts w:ascii="Leelawadee" w:eastAsia="Times New Roman" w:hAnsi="Leelawadee" w:cs="Leelawadee"/>
          <w:szCs w:val="24"/>
          <w:lang w:val="en-US" w:eastAsia="es-ES"/>
        </w:rPr>
        <w:t xml:space="preserve"> 118(2014) 90-100.</w:t>
      </w:r>
    </w:p>
    <w:p w:rsidR="00A14320" w:rsidRPr="00A14320" w:rsidRDefault="00A14320" w:rsidP="00A14320">
      <w:pPr>
        <w:spacing w:after="0" w:line="240" w:lineRule="auto"/>
        <w:ind w:left="1440" w:right="-851" w:hanging="2007"/>
        <w:rPr>
          <w:rFonts w:ascii="Leelawadee" w:eastAsia="Times New Roman" w:hAnsi="Leelawadee" w:cs="Leelawadee"/>
          <w:sz w:val="8"/>
          <w:szCs w:val="24"/>
          <w:lang w:val="en-US" w:eastAsia="es-ES"/>
        </w:rPr>
      </w:pPr>
    </w:p>
    <w:p w:rsidR="00A14320" w:rsidRPr="00A14320" w:rsidRDefault="00A14320" w:rsidP="00A14320">
      <w:pPr>
        <w:spacing w:after="0"/>
        <w:rPr>
          <w:rFonts w:ascii="Leelawadee" w:eastAsia="Times New Roman" w:hAnsi="Leelawadee" w:cs="Leelawadee"/>
          <w:szCs w:val="24"/>
          <w:lang w:val="en-US" w:eastAsia="es-ES"/>
        </w:rPr>
      </w:pPr>
      <w:r w:rsidRPr="00A14320">
        <w:rPr>
          <w:rFonts w:ascii="Leelawadee" w:eastAsia="Times New Roman" w:hAnsi="Leelawadee" w:cs="Leelawadee"/>
          <w:szCs w:val="24"/>
          <w:lang w:val="en-US" w:eastAsia="es-ES"/>
        </w:rPr>
        <w:t>Nov 2016</w:t>
      </w:r>
      <w:r>
        <w:rPr>
          <w:rFonts w:ascii="Leelawadee" w:eastAsia="Times New Roman" w:hAnsi="Leelawadee" w:cs="Leelawadee"/>
          <w:szCs w:val="24"/>
          <w:lang w:val="en-US" w:eastAsia="es-ES"/>
        </w:rPr>
        <w:tab/>
      </w:r>
      <w:r w:rsidRPr="00A14320">
        <w:rPr>
          <w:rFonts w:ascii="Leelawadee" w:eastAsia="Times New Roman" w:hAnsi="Leelawadee" w:cs="Leelawadee"/>
          <w:szCs w:val="24"/>
          <w:lang w:val="en-US" w:eastAsia="es-ES"/>
        </w:rPr>
        <w:t xml:space="preserve">Script to perform covariance’s matrix via </w:t>
      </w:r>
      <w:proofErr w:type="spellStart"/>
      <w:r w:rsidRPr="00A14320">
        <w:rPr>
          <w:rFonts w:ascii="Leelawadee" w:eastAsia="Times New Roman" w:hAnsi="Leelawadee" w:cs="Leelawadee"/>
          <w:szCs w:val="24"/>
          <w:lang w:val="en-US" w:eastAsia="es-ES"/>
        </w:rPr>
        <w:t>RHadoop</w:t>
      </w:r>
      <w:proofErr w:type="spellEnd"/>
      <w:r w:rsidRPr="00A14320">
        <w:rPr>
          <w:rFonts w:ascii="Leelawadee" w:eastAsia="Times New Roman" w:hAnsi="Leelawadee" w:cs="Leelawadee"/>
          <w:szCs w:val="24"/>
          <w:lang w:val="en-US" w:eastAsia="es-ES"/>
        </w:rPr>
        <w:t xml:space="preserve">: </w:t>
      </w:r>
    </w:p>
    <w:p w:rsidR="00A14320" w:rsidRDefault="00B419A0" w:rsidP="00A14320">
      <w:pPr>
        <w:spacing w:after="0"/>
        <w:ind w:left="720" w:firstLine="720"/>
        <w:rPr>
          <w:rFonts w:ascii="Leelawadee" w:eastAsia="Times New Roman" w:hAnsi="Leelawadee" w:cs="Leelawadee"/>
          <w:szCs w:val="24"/>
          <w:lang w:val="en-US" w:eastAsia="es-ES"/>
        </w:rPr>
      </w:pPr>
      <w:hyperlink r:id="rId11" w:history="1">
        <w:r w:rsidR="00A14320" w:rsidRPr="00487DBB">
          <w:rPr>
            <w:rStyle w:val="Hyperlink"/>
            <w:rFonts w:ascii="Leelawadee" w:eastAsia="Times New Roman" w:hAnsi="Leelawadee" w:cs="Leelawadee"/>
            <w:szCs w:val="24"/>
            <w:lang w:val="en-US" w:eastAsia="es-ES"/>
          </w:rPr>
          <w:t>https://github.com/juagarmar/Cov-Cor-matrix-via-Rhadoop</w:t>
        </w:r>
      </w:hyperlink>
      <w:r w:rsidR="008A14E5" w:rsidRPr="008A14E5">
        <w:rPr>
          <w:rStyle w:val="Hyperlink"/>
          <w:rFonts w:ascii="Leelawadee" w:eastAsia="Times New Roman" w:hAnsi="Leelawadee" w:cs="Leelawadee"/>
          <w:szCs w:val="24"/>
          <w:lang w:val="en-US" w:eastAsia="es-ES"/>
        </w:rPr>
        <w:t>/</w:t>
      </w:r>
    </w:p>
    <w:p w:rsidR="00C90D4B" w:rsidRDefault="00B419A0" w:rsidP="00C90D4B">
      <w:pPr>
        <w:spacing w:after="0"/>
        <w:ind w:left="720" w:firstLine="720"/>
        <w:rPr>
          <w:rFonts w:ascii="Leelawadee" w:eastAsia="Times New Roman" w:hAnsi="Leelawadee" w:cs="Leelawadee"/>
          <w:szCs w:val="24"/>
          <w:lang w:val="en-US" w:eastAsia="es-ES"/>
        </w:rPr>
      </w:pPr>
      <w:hyperlink r:id="rId12" w:history="1">
        <w:r w:rsidR="00C90D4B" w:rsidRPr="00487DBB">
          <w:rPr>
            <w:rStyle w:val="Hyperlink"/>
            <w:rFonts w:ascii="Leelawadee" w:eastAsia="Times New Roman" w:hAnsi="Leelawadee" w:cs="Leelawadee"/>
            <w:szCs w:val="24"/>
            <w:lang w:val="en-US" w:eastAsia="es-ES"/>
          </w:rPr>
          <w:t>https://github.com/juagarmar/linear-regression-via-Rhadoop/</w:t>
        </w:r>
      </w:hyperlink>
    </w:p>
    <w:p w:rsidR="001D2E29" w:rsidRPr="00BB0F09" w:rsidRDefault="001D2E29" w:rsidP="0049754B">
      <w:pPr>
        <w:spacing w:after="0"/>
        <w:rPr>
          <w:rFonts w:ascii="Leelawadee UI" w:hAnsi="Leelawadee UI" w:cs="Leelawadee UI"/>
          <w:b/>
          <w:color w:val="1F4E79" w:themeColor="accent1" w:themeShade="80"/>
          <w:sz w:val="12"/>
        </w:rPr>
      </w:pPr>
    </w:p>
    <w:p w:rsidR="00F66FA9" w:rsidRPr="00641149" w:rsidRDefault="00B93E13" w:rsidP="0049754B">
      <w:pPr>
        <w:spacing w:after="0"/>
        <w:rPr>
          <w:rFonts w:ascii="Leelawadee UI" w:hAnsi="Leelawadee UI" w:cs="Leelawadee UI"/>
          <w:b/>
          <w:color w:val="1F4E79" w:themeColor="accent1" w:themeShade="80"/>
          <w:lang w:val="en-US"/>
        </w:rPr>
      </w:pPr>
      <w:r>
        <w:rPr>
          <w:rFonts w:ascii="Leelawadee UI" w:hAnsi="Leelawadee UI" w:cs="Leelawadee UI"/>
          <w:b/>
          <w:color w:val="1F4E79" w:themeColor="accent1" w:themeShade="80"/>
          <w:lang w:val="en-US"/>
        </w:rPr>
        <w:t>Volunteering</w:t>
      </w:r>
      <w:r w:rsidRPr="00B93E13">
        <w:rPr>
          <w:rFonts w:ascii="Leelawadee UI" w:hAnsi="Leelawadee UI" w:cs="Leelawadee UI"/>
          <w:b/>
          <w:color w:val="1F4E79" w:themeColor="accent1" w:themeShade="80"/>
          <w:lang w:val="en-US"/>
        </w:rPr>
        <w:t>:</w:t>
      </w:r>
    </w:p>
    <w:tbl>
      <w:tblPr>
        <w:tblStyle w:val="TableGrid"/>
        <w:tblW w:w="1091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5"/>
        <w:gridCol w:w="5455"/>
      </w:tblGrid>
      <w:tr w:rsidR="003E123E" w:rsidTr="005C21A4">
        <w:trPr>
          <w:trHeight w:val="1193"/>
        </w:trPr>
        <w:tc>
          <w:tcPr>
            <w:tcW w:w="5455" w:type="dxa"/>
          </w:tcPr>
          <w:p w:rsidR="003E123E" w:rsidRDefault="003E123E" w:rsidP="00AB62AF">
            <w:pPr>
              <w:pStyle w:val="NoSpacing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AB62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"Missioners of Charity" Delhi, India</w:t>
            </w:r>
          </w:p>
          <w:p w:rsidR="00AB62AF" w:rsidRDefault="00AB62AF" w:rsidP="00AB62AF">
            <w:pPr>
              <w:pStyle w:val="NoSpacing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 w:rsidRPr="00AB62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Jul</w:t>
            </w:r>
            <w:r>
              <w:rPr>
                <w:rFonts w:ascii="Leelawadee" w:eastAsia="Times New Roman" w:hAnsi="Leelawadee" w:cs="Leelawadee"/>
                <w:szCs w:val="24"/>
                <w:lang w:val="en-US" w:eastAsia="es-ES"/>
              </w:rPr>
              <w:t>–</w:t>
            </w:r>
            <w:r w:rsidRPr="00AB62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Aug 2009</w:t>
            </w:r>
          </w:p>
          <w:p w:rsidR="00AC4CCD" w:rsidRPr="00AB62AF" w:rsidRDefault="00AC4CCD" w:rsidP="00AB62AF">
            <w:pPr>
              <w:pStyle w:val="NoSpacing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>
              <w:rPr>
                <w:rFonts w:ascii="Leelawadee" w:eastAsia="Times New Roman" w:hAnsi="Leelawadee" w:cs="Leelawadee"/>
                <w:szCs w:val="24"/>
                <w:lang w:val="en-US" w:eastAsia="es-ES"/>
              </w:rPr>
              <w:t>Volunteer work in a shelter house.</w:t>
            </w:r>
          </w:p>
          <w:p w:rsidR="00191585" w:rsidRPr="00AC4CCD" w:rsidRDefault="005C0E42" w:rsidP="00F71440">
            <w:pPr>
              <w:pStyle w:val="NoSpacing"/>
            </w:pPr>
            <w:r>
              <w:rPr>
                <w:rFonts w:ascii="Leelawadee" w:eastAsia="Times New Roman" w:hAnsi="Leelawadee" w:cs="Leelawadee"/>
                <w:szCs w:val="24"/>
                <w:lang w:val="en-US" w:eastAsia="es-ES"/>
              </w:rPr>
              <w:t>C</w:t>
            </w:r>
            <w:r w:rsidR="003E123E" w:rsidRPr="00AB62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linical analysis assistant</w:t>
            </w:r>
            <w:r w:rsidR="00191585">
              <w:t>.</w:t>
            </w:r>
          </w:p>
        </w:tc>
        <w:tc>
          <w:tcPr>
            <w:tcW w:w="5455" w:type="dxa"/>
          </w:tcPr>
          <w:p w:rsidR="003E123E" w:rsidRDefault="00AB62AF" w:rsidP="00AB62AF">
            <w:pPr>
              <w:pStyle w:val="NoSpacing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>
              <w:rPr>
                <w:rFonts w:ascii="Leelawadee" w:eastAsia="Times New Roman" w:hAnsi="Leelawadee" w:cs="Leelawadee"/>
                <w:szCs w:val="24"/>
                <w:lang w:val="en-US" w:eastAsia="es-ES"/>
              </w:rPr>
              <w:t>“</w:t>
            </w:r>
            <w:r w:rsidR="003E123E" w:rsidRPr="00AB62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Missionaries of charity</w:t>
            </w:r>
            <w:r>
              <w:rPr>
                <w:rFonts w:ascii="Leelawadee" w:eastAsia="Times New Roman" w:hAnsi="Leelawadee" w:cs="Leelawadee"/>
                <w:szCs w:val="24"/>
                <w:lang w:val="en-US" w:eastAsia="es-ES"/>
              </w:rPr>
              <w:t>”</w:t>
            </w:r>
            <w:r w:rsidR="003E123E" w:rsidRPr="00AB62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, Switzerland, Lausanne</w:t>
            </w:r>
          </w:p>
          <w:p w:rsidR="00AB62AF" w:rsidRPr="00AB62AF" w:rsidRDefault="00AB62AF" w:rsidP="00AB62AF">
            <w:pPr>
              <w:pStyle w:val="NoSpacing"/>
              <w:rPr>
                <w:rFonts w:ascii="Leelawadee" w:eastAsia="Times New Roman" w:hAnsi="Leelawadee" w:cs="Leelawadee"/>
                <w:szCs w:val="24"/>
                <w:lang w:val="en-US" w:eastAsia="es-ES"/>
              </w:rPr>
            </w:pPr>
            <w:r>
              <w:rPr>
                <w:rFonts w:ascii="Leelawadee" w:eastAsia="Times New Roman" w:hAnsi="Leelawadee" w:cs="Leelawadee"/>
                <w:szCs w:val="24"/>
                <w:lang w:val="en-US" w:eastAsia="es-ES"/>
              </w:rPr>
              <w:t>Aug-Sept 2007</w:t>
            </w:r>
          </w:p>
          <w:p w:rsidR="003E123E" w:rsidRPr="00AB62AF" w:rsidRDefault="003E123E" w:rsidP="00AB62AF">
            <w:pPr>
              <w:pStyle w:val="NoSpacing"/>
            </w:pPr>
            <w:r w:rsidRPr="00AB62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Volunteer work with Immigrant and refugee children</w:t>
            </w:r>
            <w:r w:rsidR="00191585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.</w:t>
            </w:r>
            <w:r w:rsidR="00AB62AF" w:rsidRPr="00AB62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 </w:t>
            </w:r>
            <w:r w:rsidRPr="00AB62AF">
              <w:rPr>
                <w:rFonts w:ascii="Leelawadee" w:eastAsia="Times New Roman" w:hAnsi="Leelawadee" w:cs="Leelawadee"/>
                <w:szCs w:val="24"/>
                <w:lang w:val="en-US" w:eastAsia="es-ES"/>
              </w:rPr>
              <w:t xml:space="preserve">Physical activity for health and </w:t>
            </w:r>
            <w:r w:rsidR="00191585">
              <w:rPr>
                <w:rFonts w:ascii="Leelawadee" w:eastAsia="Times New Roman" w:hAnsi="Leelawadee" w:cs="Leelawadee"/>
                <w:szCs w:val="24"/>
                <w:lang w:val="en-US" w:eastAsia="es-ES"/>
              </w:rPr>
              <w:t>integration.</w:t>
            </w:r>
          </w:p>
        </w:tc>
      </w:tr>
    </w:tbl>
    <w:p w:rsidR="00D47BC6" w:rsidRPr="00380C1C" w:rsidRDefault="00D47BC6" w:rsidP="000526AF">
      <w:pPr>
        <w:spacing w:after="0" w:line="240" w:lineRule="auto"/>
        <w:ind w:right="-851"/>
        <w:rPr>
          <w:rFonts w:ascii="Leelawadee UI" w:hAnsi="Leelawadee UI" w:cs="Leelawadee UI"/>
          <w:b/>
          <w:color w:val="1F4E79" w:themeColor="accent1" w:themeShade="80"/>
          <w:sz w:val="12"/>
          <w:lang w:val="en-US"/>
        </w:rPr>
      </w:pPr>
    </w:p>
    <w:p w:rsidR="00AF6806" w:rsidRDefault="00C238E0" w:rsidP="000526AF">
      <w:pPr>
        <w:spacing w:after="0" w:line="240" w:lineRule="auto"/>
        <w:ind w:right="-851"/>
        <w:rPr>
          <w:rFonts w:ascii="Leelawadee" w:eastAsia="Times New Roman" w:hAnsi="Leelawadee" w:cs="Leelawadee"/>
          <w:szCs w:val="24"/>
          <w:lang w:val="en-US" w:eastAsia="es-ES"/>
        </w:rPr>
      </w:pPr>
      <w:proofErr w:type="spellStart"/>
      <w:r>
        <w:rPr>
          <w:rFonts w:ascii="Leelawadee UI" w:hAnsi="Leelawadee UI" w:cs="Leelawadee UI"/>
          <w:b/>
          <w:color w:val="1F4E79" w:themeColor="accent1" w:themeShade="80"/>
          <w:lang w:val="en-US"/>
        </w:rPr>
        <w:t>Licence</w:t>
      </w:r>
      <w:proofErr w:type="spellEnd"/>
      <w:r w:rsidR="00F71440" w:rsidRPr="00F71440">
        <w:rPr>
          <w:rFonts w:ascii="Leelawadee UI" w:hAnsi="Leelawadee UI" w:cs="Leelawadee UI"/>
          <w:b/>
          <w:color w:val="1F4E79" w:themeColor="accent1" w:themeShade="80"/>
          <w:lang w:val="en-US"/>
        </w:rPr>
        <w:t>:</w:t>
      </w:r>
      <w:r w:rsidR="00F71440" w:rsidRPr="00F71440">
        <w:rPr>
          <w:rFonts w:ascii="Leelawadee" w:eastAsia="Times New Roman" w:hAnsi="Leelawadee" w:cs="Leelawadee"/>
          <w:szCs w:val="24"/>
          <w:lang w:val="en-US" w:eastAsia="es-ES"/>
        </w:rPr>
        <w:t xml:space="preserve"> </w:t>
      </w:r>
      <w:r w:rsidR="00BA19E0">
        <w:rPr>
          <w:rFonts w:ascii="Leelawadee" w:eastAsia="Times New Roman" w:hAnsi="Leelawadee" w:cs="Leelawadee"/>
          <w:szCs w:val="24"/>
          <w:lang w:val="en-US" w:eastAsia="es-ES"/>
        </w:rPr>
        <w:t xml:space="preserve"> Full clean UK driving </w:t>
      </w:r>
      <w:proofErr w:type="spellStart"/>
      <w:r w:rsidR="00BA19E0">
        <w:rPr>
          <w:rFonts w:ascii="Leelawadee" w:eastAsia="Times New Roman" w:hAnsi="Leelawadee" w:cs="Leelawadee"/>
          <w:szCs w:val="24"/>
          <w:lang w:val="en-US" w:eastAsia="es-ES"/>
        </w:rPr>
        <w:t>licence</w:t>
      </w:r>
      <w:proofErr w:type="spellEnd"/>
      <w:r w:rsidR="00BA19E0">
        <w:rPr>
          <w:rFonts w:ascii="Leelawadee" w:eastAsia="Times New Roman" w:hAnsi="Leelawadee" w:cs="Leelawadee"/>
          <w:szCs w:val="24"/>
          <w:lang w:val="en-US" w:eastAsia="es-ES"/>
        </w:rPr>
        <w:t>.</w:t>
      </w:r>
    </w:p>
    <w:p w:rsidR="00380C1C" w:rsidRPr="00380C1C" w:rsidRDefault="00380C1C" w:rsidP="000526AF">
      <w:pPr>
        <w:spacing w:after="0" w:line="240" w:lineRule="auto"/>
        <w:ind w:right="-851"/>
        <w:rPr>
          <w:rFonts w:ascii="Leelawadee" w:eastAsia="Times New Roman" w:hAnsi="Leelawadee" w:cs="Leelawadee"/>
          <w:sz w:val="12"/>
          <w:szCs w:val="24"/>
          <w:lang w:val="en-US" w:eastAsia="es-ES"/>
        </w:rPr>
      </w:pPr>
    </w:p>
    <w:p w:rsidR="008C792D" w:rsidRDefault="00AF6806" w:rsidP="000526AF">
      <w:pPr>
        <w:spacing w:after="0" w:line="240" w:lineRule="auto"/>
        <w:ind w:right="-851"/>
        <w:rPr>
          <w:rFonts w:ascii="Leelawadee" w:eastAsia="Times New Roman" w:hAnsi="Leelawadee" w:cs="Leelawadee"/>
          <w:szCs w:val="24"/>
          <w:lang w:val="en-US" w:eastAsia="es-ES"/>
        </w:rPr>
      </w:pPr>
      <w:r w:rsidRPr="00AF6806">
        <w:rPr>
          <w:rFonts w:ascii="Leelawadee UI" w:hAnsi="Leelawadee UI" w:cs="Leelawadee UI"/>
          <w:b/>
          <w:color w:val="1F4E79" w:themeColor="accent1" w:themeShade="80"/>
          <w:lang w:val="en-US"/>
        </w:rPr>
        <w:t xml:space="preserve">Languages: </w:t>
      </w:r>
      <w:r w:rsidR="00C238E0">
        <w:rPr>
          <w:rFonts w:ascii="Leelawadee" w:eastAsia="Times New Roman" w:hAnsi="Leelawadee" w:cs="Leelawadee"/>
          <w:szCs w:val="24"/>
          <w:lang w:val="en-US" w:eastAsia="es-ES"/>
        </w:rPr>
        <w:t>F</w:t>
      </w:r>
      <w:r w:rsidR="00C238E0" w:rsidRPr="00C238E0">
        <w:rPr>
          <w:rFonts w:ascii="Leelawadee" w:eastAsia="Times New Roman" w:hAnsi="Leelawadee" w:cs="Leelawadee"/>
          <w:szCs w:val="24"/>
          <w:lang w:val="en-US" w:eastAsia="es-ES"/>
        </w:rPr>
        <w:t>luent</w:t>
      </w:r>
      <w:r w:rsidR="00380C1C">
        <w:rPr>
          <w:rFonts w:ascii="Leelawadee" w:eastAsia="Times New Roman" w:hAnsi="Leelawadee" w:cs="Leelawadee"/>
          <w:szCs w:val="24"/>
          <w:lang w:val="en-US" w:eastAsia="es-ES"/>
        </w:rPr>
        <w:t xml:space="preserve"> in</w:t>
      </w:r>
      <w:r w:rsidR="00C238E0" w:rsidRPr="00C238E0">
        <w:rPr>
          <w:rFonts w:ascii="Leelawadee" w:eastAsia="Times New Roman" w:hAnsi="Leelawadee" w:cs="Leelawadee"/>
          <w:szCs w:val="24"/>
          <w:lang w:val="en-US" w:eastAsia="es-ES"/>
        </w:rPr>
        <w:t xml:space="preserve"> English and Spanish</w:t>
      </w:r>
      <w:r w:rsidR="00F6279F">
        <w:rPr>
          <w:rFonts w:ascii="Leelawadee" w:eastAsia="Times New Roman" w:hAnsi="Leelawadee" w:cs="Leelawadee"/>
          <w:szCs w:val="24"/>
          <w:lang w:val="en-US" w:eastAsia="es-ES"/>
        </w:rPr>
        <w:t>.</w:t>
      </w:r>
    </w:p>
    <w:p w:rsidR="00380C1C" w:rsidRPr="00380C1C" w:rsidRDefault="00380C1C" w:rsidP="000526AF">
      <w:pPr>
        <w:spacing w:after="0" w:line="240" w:lineRule="auto"/>
        <w:ind w:right="-851"/>
        <w:rPr>
          <w:rFonts w:ascii="Leelawadee" w:eastAsia="Times New Roman" w:hAnsi="Leelawadee" w:cs="Leelawadee"/>
          <w:sz w:val="12"/>
          <w:szCs w:val="24"/>
          <w:lang w:val="en-US" w:eastAsia="es-ES"/>
        </w:rPr>
      </w:pPr>
    </w:p>
    <w:p w:rsidR="00D367AB" w:rsidRDefault="00D367AB" w:rsidP="000526AF">
      <w:pPr>
        <w:spacing w:after="0" w:line="240" w:lineRule="auto"/>
        <w:ind w:right="-851"/>
        <w:rPr>
          <w:rFonts w:ascii="Leelawadee" w:eastAsia="Times New Roman" w:hAnsi="Leelawadee" w:cs="Leelawadee"/>
          <w:szCs w:val="24"/>
          <w:lang w:val="en-US" w:eastAsia="es-ES"/>
        </w:rPr>
      </w:pPr>
      <w:r w:rsidRPr="00380C1C">
        <w:rPr>
          <w:rFonts w:ascii="Leelawadee UI" w:hAnsi="Leelawadee UI" w:cs="Leelawadee UI"/>
          <w:b/>
          <w:color w:val="1F4E79" w:themeColor="accent1" w:themeShade="80"/>
          <w:lang w:val="en-US"/>
        </w:rPr>
        <w:t>References:</w:t>
      </w:r>
      <w:r>
        <w:rPr>
          <w:rFonts w:ascii="Leelawadee" w:eastAsia="Times New Roman" w:hAnsi="Leelawadee" w:cs="Leelawadee"/>
          <w:szCs w:val="24"/>
          <w:lang w:val="en-US" w:eastAsia="es-ES"/>
        </w:rPr>
        <w:t xml:space="preserve"> </w:t>
      </w:r>
      <w:r w:rsidR="00380C1C">
        <w:rPr>
          <w:rFonts w:ascii="Leelawadee" w:eastAsia="Times New Roman" w:hAnsi="Leelawadee" w:cs="Leelawadee"/>
          <w:szCs w:val="24"/>
          <w:lang w:val="en-US" w:eastAsia="es-ES"/>
        </w:rPr>
        <w:t>Name and address of referees are available on request</w:t>
      </w:r>
      <w:r w:rsidR="00D56C89">
        <w:rPr>
          <w:rFonts w:ascii="Leelawadee" w:eastAsia="Times New Roman" w:hAnsi="Leelawadee" w:cs="Leelawadee"/>
          <w:szCs w:val="24"/>
          <w:lang w:val="en-US" w:eastAsia="es-ES"/>
        </w:rPr>
        <w:t>.</w:t>
      </w:r>
    </w:p>
    <w:p w:rsidR="00D367AB" w:rsidRPr="008C792D" w:rsidRDefault="00D367AB" w:rsidP="000526AF">
      <w:pPr>
        <w:spacing w:after="0" w:line="240" w:lineRule="auto"/>
        <w:ind w:right="-851"/>
        <w:rPr>
          <w:rFonts w:ascii="Leelawadee" w:eastAsia="Times New Roman" w:hAnsi="Leelawadee" w:cs="Leelawadee"/>
          <w:szCs w:val="24"/>
          <w:lang w:val="en-US" w:eastAsia="es-ES"/>
        </w:rPr>
      </w:pPr>
    </w:p>
    <w:sectPr w:rsidR="00D367AB" w:rsidRPr="008C792D" w:rsidSect="002D6CCE">
      <w:headerReference w:type="default" r:id="rId13"/>
      <w:footerReference w:type="even" r:id="rId14"/>
      <w:pgSz w:w="11906" w:h="16838"/>
      <w:pgMar w:top="1440" w:right="1080" w:bottom="1440" w:left="1080" w:header="22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9A0" w:rsidRDefault="00B419A0" w:rsidP="007A315D">
      <w:pPr>
        <w:spacing w:after="0" w:line="240" w:lineRule="auto"/>
      </w:pPr>
      <w:r>
        <w:separator/>
      </w:r>
    </w:p>
  </w:endnote>
  <w:endnote w:type="continuationSeparator" w:id="0">
    <w:p w:rsidR="00B419A0" w:rsidRDefault="00B419A0" w:rsidP="007A3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Leelawadee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79F" w:rsidRPr="00F6279F" w:rsidRDefault="00F6279F" w:rsidP="00F6279F">
    <w:pPr>
      <w:pStyle w:val="Footer"/>
      <w:jc w:val="center"/>
      <w:rPr>
        <w:lang w:val="es-ES"/>
      </w:rPr>
    </w:pPr>
    <w:r w:rsidRPr="00F6279F">
      <w:rPr>
        <w:lang w:val="es-ES"/>
      </w:rPr>
      <w:t xml:space="preserve">Juan </w:t>
    </w:r>
    <w:proofErr w:type="spellStart"/>
    <w:r w:rsidRPr="00F6279F">
      <w:rPr>
        <w:lang w:val="es-ES"/>
      </w:rPr>
      <w:t>Garcia│Tel</w:t>
    </w:r>
    <w:proofErr w:type="spellEnd"/>
    <w:r w:rsidRPr="00F6279F">
      <w:rPr>
        <w:lang w:val="es-ES"/>
      </w:rPr>
      <w:t>: 07522375706│email: juagarmar4@gmail.com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9A0" w:rsidRDefault="00B419A0" w:rsidP="007A315D">
      <w:pPr>
        <w:spacing w:after="0" w:line="240" w:lineRule="auto"/>
      </w:pPr>
      <w:r>
        <w:separator/>
      </w:r>
    </w:p>
  </w:footnote>
  <w:footnote w:type="continuationSeparator" w:id="0">
    <w:p w:rsidR="00B419A0" w:rsidRDefault="00B419A0" w:rsidP="007A3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84A" w:rsidRPr="004911DD" w:rsidRDefault="00AB284A" w:rsidP="00D0107D">
    <w:pPr>
      <w:pStyle w:val="Header"/>
      <w:jc w:val="center"/>
      <w:rPr>
        <w:b/>
        <w:color w:val="1F4E79" w:themeColor="accent1" w:themeShade="80"/>
        <w:sz w:val="32"/>
        <w:lang w:val="es-ES"/>
      </w:rPr>
    </w:pPr>
    <w:r>
      <w:rPr>
        <w:b/>
        <w:color w:val="1F4E79" w:themeColor="accent1" w:themeShade="80"/>
        <w:sz w:val="32"/>
        <w:lang w:val="es-ES"/>
      </w:rPr>
      <w:t xml:space="preserve">Juan </w:t>
    </w:r>
    <w:proofErr w:type="spellStart"/>
    <w:r>
      <w:rPr>
        <w:b/>
        <w:color w:val="1F4E79" w:themeColor="accent1" w:themeShade="80"/>
        <w:sz w:val="32"/>
        <w:lang w:val="es-ES"/>
      </w:rPr>
      <w:t>Garci</w:t>
    </w:r>
    <w:r w:rsidRPr="004911DD">
      <w:rPr>
        <w:b/>
        <w:color w:val="1F4E79" w:themeColor="accent1" w:themeShade="80"/>
        <w:sz w:val="32"/>
        <w:lang w:val="es-ES"/>
      </w:rPr>
      <w:t>a</w:t>
    </w:r>
    <w:proofErr w:type="spellEnd"/>
  </w:p>
  <w:p w:rsidR="00AB284A" w:rsidRPr="00D0107D" w:rsidRDefault="00AB284A" w:rsidP="00D0107D">
    <w:pPr>
      <w:pStyle w:val="Header"/>
      <w:jc w:val="center"/>
      <w:rPr>
        <w:lang w:val="es-ES"/>
      </w:rPr>
    </w:pPr>
    <w:r w:rsidRPr="00D0107D">
      <w:rPr>
        <w:lang w:val="es-ES"/>
      </w:rPr>
      <w:t xml:space="preserve">25, </w:t>
    </w:r>
    <w:proofErr w:type="spellStart"/>
    <w:r w:rsidRPr="00D0107D">
      <w:rPr>
        <w:lang w:val="es-ES"/>
      </w:rPr>
      <w:t>Neckinger</w:t>
    </w:r>
    <w:proofErr w:type="spellEnd"/>
    <w:r w:rsidRPr="00D0107D">
      <w:rPr>
        <w:lang w:val="es-ES"/>
      </w:rPr>
      <w:t xml:space="preserve"> Estate. London, SE16 3QH</w:t>
    </w:r>
  </w:p>
  <w:p w:rsidR="00AB284A" w:rsidRPr="00D0107D" w:rsidRDefault="00AB284A" w:rsidP="00D0107D">
    <w:pPr>
      <w:pStyle w:val="Header"/>
      <w:jc w:val="center"/>
    </w:pPr>
    <w:r w:rsidRPr="00D0107D">
      <w:t>Tel: 07522375706│email: juagarmar4@gmail.com</w:t>
    </w:r>
  </w:p>
  <w:p w:rsidR="00AB284A" w:rsidRDefault="00AB284A" w:rsidP="00D0107D">
    <w:pPr>
      <w:pStyle w:val="Header"/>
      <w:jc w:val="center"/>
    </w:pPr>
    <w:proofErr w:type="spellStart"/>
    <w:r w:rsidRPr="00D0107D">
      <w:t>LinkdIn</w:t>
    </w:r>
    <w:proofErr w:type="spellEnd"/>
    <w:r w:rsidRPr="00D0107D">
      <w:t>: https://www.linkedin.com/in/juagarmar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5CE0"/>
    <w:multiLevelType w:val="hybridMultilevel"/>
    <w:tmpl w:val="9FBA3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3E43"/>
    <w:multiLevelType w:val="hybridMultilevel"/>
    <w:tmpl w:val="B4B03B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11455"/>
    <w:multiLevelType w:val="hybridMultilevel"/>
    <w:tmpl w:val="72FA7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A2CB5"/>
    <w:multiLevelType w:val="hybridMultilevel"/>
    <w:tmpl w:val="8BBC1B20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64F25A5C"/>
    <w:multiLevelType w:val="hybridMultilevel"/>
    <w:tmpl w:val="9BA8E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D32C0"/>
    <w:multiLevelType w:val="hybridMultilevel"/>
    <w:tmpl w:val="4DFA0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14553"/>
    <w:multiLevelType w:val="hybridMultilevel"/>
    <w:tmpl w:val="DEEC9A10"/>
    <w:lvl w:ilvl="0" w:tplc="0066B51E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5D"/>
    <w:rsid w:val="00020CD0"/>
    <w:rsid w:val="000446FC"/>
    <w:rsid w:val="00046440"/>
    <w:rsid w:val="000526AF"/>
    <w:rsid w:val="000675B9"/>
    <w:rsid w:val="00095203"/>
    <w:rsid w:val="000A7AAB"/>
    <w:rsid w:val="000B022D"/>
    <w:rsid w:val="000B1191"/>
    <w:rsid w:val="000B58AD"/>
    <w:rsid w:val="000B5B72"/>
    <w:rsid w:val="000B635D"/>
    <w:rsid w:val="000C72B1"/>
    <w:rsid w:val="000D18AE"/>
    <w:rsid w:val="000D435F"/>
    <w:rsid w:val="000E1E7F"/>
    <w:rsid w:val="00141AE3"/>
    <w:rsid w:val="00160F1F"/>
    <w:rsid w:val="00191585"/>
    <w:rsid w:val="00197728"/>
    <w:rsid w:val="001D2E29"/>
    <w:rsid w:val="001D6EED"/>
    <w:rsid w:val="00202DA0"/>
    <w:rsid w:val="00220ABC"/>
    <w:rsid w:val="002546FA"/>
    <w:rsid w:val="00255B6C"/>
    <w:rsid w:val="0025641B"/>
    <w:rsid w:val="00277E8E"/>
    <w:rsid w:val="002A3DFB"/>
    <w:rsid w:val="002C1D2D"/>
    <w:rsid w:val="002D4D30"/>
    <w:rsid w:val="002D6CCE"/>
    <w:rsid w:val="00335CF7"/>
    <w:rsid w:val="00380C1C"/>
    <w:rsid w:val="003855BF"/>
    <w:rsid w:val="00386AED"/>
    <w:rsid w:val="003A7378"/>
    <w:rsid w:val="003E123E"/>
    <w:rsid w:val="00433E16"/>
    <w:rsid w:val="004340B3"/>
    <w:rsid w:val="004409EA"/>
    <w:rsid w:val="00457A44"/>
    <w:rsid w:val="00460EC4"/>
    <w:rsid w:val="00486E63"/>
    <w:rsid w:val="004911DD"/>
    <w:rsid w:val="00493F91"/>
    <w:rsid w:val="0049754B"/>
    <w:rsid w:val="004A1F72"/>
    <w:rsid w:val="004B236E"/>
    <w:rsid w:val="004B39A5"/>
    <w:rsid w:val="004E2C91"/>
    <w:rsid w:val="005131FE"/>
    <w:rsid w:val="0051590E"/>
    <w:rsid w:val="00515E8C"/>
    <w:rsid w:val="00522285"/>
    <w:rsid w:val="00526C81"/>
    <w:rsid w:val="005331D0"/>
    <w:rsid w:val="00537823"/>
    <w:rsid w:val="0057582B"/>
    <w:rsid w:val="00592972"/>
    <w:rsid w:val="005C0E42"/>
    <w:rsid w:val="005C21A4"/>
    <w:rsid w:val="005E6075"/>
    <w:rsid w:val="006165DA"/>
    <w:rsid w:val="00620A25"/>
    <w:rsid w:val="00624A22"/>
    <w:rsid w:val="006255DB"/>
    <w:rsid w:val="00636777"/>
    <w:rsid w:val="00641149"/>
    <w:rsid w:val="00662714"/>
    <w:rsid w:val="00677C50"/>
    <w:rsid w:val="006F41D8"/>
    <w:rsid w:val="00700E2D"/>
    <w:rsid w:val="007026C1"/>
    <w:rsid w:val="00752F98"/>
    <w:rsid w:val="007A315D"/>
    <w:rsid w:val="007A5F32"/>
    <w:rsid w:val="007A6623"/>
    <w:rsid w:val="007E01FD"/>
    <w:rsid w:val="007E13F9"/>
    <w:rsid w:val="007E2147"/>
    <w:rsid w:val="00801A99"/>
    <w:rsid w:val="00820709"/>
    <w:rsid w:val="0082514D"/>
    <w:rsid w:val="0086385D"/>
    <w:rsid w:val="008735ED"/>
    <w:rsid w:val="00876FC6"/>
    <w:rsid w:val="008A14E5"/>
    <w:rsid w:val="008B4F18"/>
    <w:rsid w:val="008C792D"/>
    <w:rsid w:val="009058C6"/>
    <w:rsid w:val="00925CD4"/>
    <w:rsid w:val="00951F36"/>
    <w:rsid w:val="009614F4"/>
    <w:rsid w:val="00980837"/>
    <w:rsid w:val="009B23A3"/>
    <w:rsid w:val="009B708D"/>
    <w:rsid w:val="009B709E"/>
    <w:rsid w:val="009D3A1C"/>
    <w:rsid w:val="009E4608"/>
    <w:rsid w:val="009F606B"/>
    <w:rsid w:val="00A14320"/>
    <w:rsid w:val="00A45075"/>
    <w:rsid w:val="00A479B3"/>
    <w:rsid w:val="00AB284A"/>
    <w:rsid w:val="00AB511B"/>
    <w:rsid w:val="00AB62AF"/>
    <w:rsid w:val="00AC4CCD"/>
    <w:rsid w:val="00AC5F2F"/>
    <w:rsid w:val="00AE082B"/>
    <w:rsid w:val="00AE5088"/>
    <w:rsid w:val="00AF6806"/>
    <w:rsid w:val="00AF71BF"/>
    <w:rsid w:val="00B20528"/>
    <w:rsid w:val="00B261F2"/>
    <w:rsid w:val="00B419A0"/>
    <w:rsid w:val="00B61D05"/>
    <w:rsid w:val="00B712B1"/>
    <w:rsid w:val="00B7194B"/>
    <w:rsid w:val="00B73C16"/>
    <w:rsid w:val="00B77359"/>
    <w:rsid w:val="00B80135"/>
    <w:rsid w:val="00B80B42"/>
    <w:rsid w:val="00B90A9C"/>
    <w:rsid w:val="00B93E13"/>
    <w:rsid w:val="00B97493"/>
    <w:rsid w:val="00BA19E0"/>
    <w:rsid w:val="00BB0F09"/>
    <w:rsid w:val="00BB6A43"/>
    <w:rsid w:val="00C03669"/>
    <w:rsid w:val="00C1366C"/>
    <w:rsid w:val="00C22C0E"/>
    <w:rsid w:val="00C238E0"/>
    <w:rsid w:val="00C26BD4"/>
    <w:rsid w:val="00C278C4"/>
    <w:rsid w:val="00C340C3"/>
    <w:rsid w:val="00C53F75"/>
    <w:rsid w:val="00C71CEA"/>
    <w:rsid w:val="00C85027"/>
    <w:rsid w:val="00C90D4B"/>
    <w:rsid w:val="00CA025B"/>
    <w:rsid w:val="00CA0E75"/>
    <w:rsid w:val="00CA319E"/>
    <w:rsid w:val="00CB5088"/>
    <w:rsid w:val="00CD3A28"/>
    <w:rsid w:val="00D0107D"/>
    <w:rsid w:val="00D07522"/>
    <w:rsid w:val="00D1115C"/>
    <w:rsid w:val="00D159FB"/>
    <w:rsid w:val="00D20D85"/>
    <w:rsid w:val="00D234A6"/>
    <w:rsid w:val="00D367AB"/>
    <w:rsid w:val="00D47BC6"/>
    <w:rsid w:val="00D56C89"/>
    <w:rsid w:val="00D628A4"/>
    <w:rsid w:val="00D854E0"/>
    <w:rsid w:val="00D91BF4"/>
    <w:rsid w:val="00DA679B"/>
    <w:rsid w:val="00DB1047"/>
    <w:rsid w:val="00DD72FC"/>
    <w:rsid w:val="00DE4905"/>
    <w:rsid w:val="00E044C8"/>
    <w:rsid w:val="00E11ED6"/>
    <w:rsid w:val="00E14C16"/>
    <w:rsid w:val="00E21900"/>
    <w:rsid w:val="00E44B9C"/>
    <w:rsid w:val="00EA454F"/>
    <w:rsid w:val="00EB7BD5"/>
    <w:rsid w:val="00ED3393"/>
    <w:rsid w:val="00EE7ED0"/>
    <w:rsid w:val="00F02714"/>
    <w:rsid w:val="00F05F0C"/>
    <w:rsid w:val="00F20232"/>
    <w:rsid w:val="00F31E26"/>
    <w:rsid w:val="00F33E1C"/>
    <w:rsid w:val="00F44254"/>
    <w:rsid w:val="00F51B77"/>
    <w:rsid w:val="00F6279F"/>
    <w:rsid w:val="00F66FA9"/>
    <w:rsid w:val="00F71440"/>
    <w:rsid w:val="00F752CB"/>
    <w:rsid w:val="00F768F8"/>
    <w:rsid w:val="00FA7E68"/>
    <w:rsid w:val="00FC0BF1"/>
    <w:rsid w:val="00FE07AB"/>
    <w:rsid w:val="00FE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3E92F"/>
  <w15:chartTrackingRefBased/>
  <w15:docId w15:val="{8E47AE53-A268-4B31-9F54-604D222B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228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15D"/>
  </w:style>
  <w:style w:type="paragraph" w:styleId="Footer">
    <w:name w:val="footer"/>
    <w:basedOn w:val="Normal"/>
    <w:link w:val="FooterChar"/>
    <w:uiPriority w:val="99"/>
    <w:unhideWhenUsed/>
    <w:qFormat/>
    <w:rsid w:val="007A3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15D"/>
  </w:style>
  <w:style w:type="paragraph" w:styleId="ListParagraph">
    <w:name w:val="List Paragraph"/>
    <w:basedOn w:val="Normal"/>
    <w:uiPriority w:val="34"/>
    <w:qFormat/>
    <w:rsid w:val="00277E8E"/>
    <w:pPr>
      <w:ind w:left="720"/>
      <w:contextualSpacing/>
    </w:pPr>
  </w:style>
  <w:style w:type="table" w:styleId="TableGrid">
    <w:name w:val="Table Grid"/>
    <w:basedOn w:val="TableNormal"/>
    <w:uiPriority w:val="59"/>
    <w:rsid w:val="0095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1D2D"/>
    <w:rPr>
      <w:color w:val="0563C1" w:themeColor="hyperlink"/>
      <w:u w:val="single"/>
    </w:rPr>
  </w:style>
  <w:style w:type="character" w:customStyle="1" w:styleId="summary">
    <w:name w:val="summary"/>
    <w:basedOn w:val="DefaultParagraphFont"/>
    <w:rsid w:val="00D91BF4"/>
  </w:style>
  <w:style w:type="paragraph" w:styleId="NoSpacing">
    <w:name w:val="No Spacing"/>
    <w:uiPriority w:val="1"/>
    <w:qFormat/>
    <w:rsid w:val="00AB62AF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5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uagarmar/linear-regression-via-Rhadoo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agarmar/Cov-Cor-matrix-via-Rhadoo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F1419-E3F2-4CC8-9D2A-B30BE47A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860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Pamplis</dc:creator>
  <cp:keywords/>
  <dc:description/>
  <cp:lastModifiedBy>Pamplis</cp:lastModifiedBy>
  <cp:revision>8</cp:revision>
  <cp:lastPrinted>2017-03-22T07:32:00Z</cp:lastPrinted>
  <dcterms:created xsi:type="dcterms:W3CDTF">2017-03-30T21:17:00Z</dcterms:created>
  <dcterms:modified xsi:type="dcterms:W3CDTF">2017-04-04T18:09:00Z</dcterms:modified>
</cp:coreProperties>
</file>