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Firmas mono vs. multiplanta (corte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9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2026-09-15T00:28:29Z</dcterms:modified>
  <cp:category/>
</cp:coreProperties>
</file>