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Las dos especificaciones tal como están en el póster y en el script 03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19"/>
        <w:gridCol w:w="1462"/>
        <w:gridCol w:w="1854"/>
        <w:gridCol w:w="1132"/>
        <w:gridCol w:w="1426"/>
        <w:gridCol w:w="1829"/>
        <w:gridCol w:w="1010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Panel, outcome con propietarios,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Corte, outcome sin propietarios, filtrado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2026-09-24T21:18:48Z</dcterms:modified>
  <cp:category/>
</cp:coreProperties>
</file>